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0D7EC" w14:textId="510C6E41" w:rsidR="00A426CD" w:rsidRPr="00A426CD" w:rsidRDefault="00A426CD" w:rsidP="00A426CD">
      <w:pPr>
        <w:rPr>
          <w:rStyle w:val="Heading1Char"/>
        </w:rPr>
      </w:pPr>
      <w:r w:rsidRPr="00A426CD">
        <w:rPr>
          <w:rStyle w:val="TitleChar"/>
        </w:rPr>
        <w:t>Case Study</w:t>
      </w:r>
      <w:r w:rsidRPr="00A426CD">
        <w:rPr>
          <w:b/>
          <w:bCs/>
        </w:rPr>
        <w:t xml:space="preserve">: </w:t>
      </w:r>
      <w:r>
        <w:rPr>
          <w:b/>
          <w:bCs/>
        </w:rPr>
        <w:br/>
      </w:r>
      <w:r w:rsidRPr="00A426CD">
        <w:rPr>
          <w:rStyle w:val="Heading1Char"/>
        </w:rPr>
        <w:t>E-commerce Order Delay Reduction Dashboard</w:t>
      </w:r>
    </w:p>
    <w:p w14:paraId="3FA86083" w14:textId="77777777" w:rsidR="00A426CD" w:rsidRPr="00A426CD" w:rsidRDefault="00A426CD" w:rsidP="00A426CD">
      <w:pPr>
        <w:pStyle w:val="Heading2"/>
      </w:pPr>
      <w:r w:rsidRPr="00A426CD">
        <w:t>Overview</w:t>
      </w:r>
    </w:p>
    <w:p w14:paraId="398B4B05" w14:textId="77777777" w:rsidR="00A426CD" w:rsidRPr="00A426CD" w:rsidRDefault="00A426CD" w:rsidP="00A426CD">
      <w:r w:rsidRPr="00A426CD">
        <w:t>An e-commerce company was experiencing increasing customer complaints due to delayed deliveries. Late orders were impacting customer satisfaction, ratings, and operational efficiency.</w:t>
      </w:r>
    </w:p>
    <w:p w14:paraId="2FC9D8F5" w14:textId="77777777" w:rsidR="00A426CD" w:rsidRPr="00A426CD" w:rsidRDefault="00A426CD" w:rsidP="00A426CD">
      <w:r w:rsidRPr="00A426CD">
        <w:t xml:space="preserve">To address this issue, I created an interactive Power BI dashboard to </w:t>
      </w:r>
      <w:proofErr w:type="spellStart"/>
      <w:r w:rsidRPr="00A426CD">
        <w:t>analyze</w:t>
      </w:r>
      <w:proofErr w:type="spellEnd"/>
      <w:r w:rsidRPr="00A426CD">
        <w:t xml:space="preserve"> delivery performance, identify bottlenecks, and recommend improvements.</w:t>
      </w:r>
    </w:p>
    <w:p w14:paraId="6D94F62F" w14:textId="77777777" w:rsidR="00A426CD" w:rsidRPr="00A426CD" w:rsidRDefault="00A426CD" w:rsidP="00A426CD">
      <w:r w:rsidRPr="00A426CD">
        <w:pict w14:anchorId="7C0A6C48">
          <v:rect id="_x0000_i1079" style="width:0;height:1.5pt" o:hralign="center" o:hrstd="t" o:hr="t" fillcolor="#a0a0a0" stroked="f"/>
        </w:pict>
      </w:r>
    </w:p>
    <w:p w14:paraId="06B55859" w14:textId="77777777" w:rsidR="00A426CD" w:rsidRPr="00A426CD" w:rsidRDefault="00A426CD" w:rsidP="00A426CD">
      <w:pPr>
        <w:pStyle w:val="Heading2"/>
      </w:pPr>
      <w:r w:rsidRPr="00A426CD">
        <w:t>Business Problem</w:t>
      </w:r>
    </w:p>
    <w:p w14:paraId="760AF7C4" w14:textId="77777777" w:rsidR="00A426CD" w:rsidRPr="00A426CD" w:rsidRDefault="00A426CD" w:rsidP="00A426CD">
      <w:r w:rsidRPr="00A426CD">
        <w:t>Frequent delivery delays were causing:</w:t>
      </w:r>
    </w:p>
    <w:p w14:paraId="1DD00534" w14:textId="77777777" w:rsidR="00A426CD" w:rsidRPr="00A426CD" w:rsidRDefault="00A426CD" w:rsidP="00A426CD">
      <w:pPr>
        <w:numPr>
          <w:ilvl w:val="0"/>
          <w:numId w:val="1"/>
        </w:numPr>
      </w:pPr>
      <w:r w:rsidRPr="00A426CD">
        <w:t>Poor customer experience</w:t>
      </w:r>
    </w:p>
    <w:p w14:paraId="50645E0D" w14:textId="77777777" w:rsidR="00A426CD" w:rsidRPr="00A426CD" w:rsidRDefault="00A426CD" w:rsidP="00A426CD">
      <w:pPr>
        <w:numPr>
          <w:ilvl w:val="0"/>
          <w:numId w:val="1"/>
        </w:numPr>
      </w:pPr>
      <w:r w:rsidRPr="00A426CD">
        <w:t>Lower product/service ratings</w:t>
      </w:r>
    </w:p>
    <w:p w14:paraId="35790179" w14:textId="77777777" w:rsidR="00A426CD" w:rsidRPr="00A426CD" w:rsidRDefault="00A426CD" w:rsidP="00A426CD">
      <w:pPr>
        <w:numPr>
          <w:ilvl w:val="0"/>
          <w:numId w:val="1"/>
        </w:numPr>
      </w:pPr>
      <w:r w:rsidRPr="00A426CD">
        <w:t>Increased support complaints</w:t>
      </w:r>
    </w:p>
    <w:p w14:paraId="7E3A563F" w14:textId="77777777" w:rsidR="00A426CD" w:rsidRPr="00A426CD" w:rsidRDefault="00A426CD" w:rsidP="00A426CD">
      <w:pPr>
        <w:numPr>
          <w:ilvl w:val="0"/>
          <w:numId w:val="1"/>
        </w:numPr>
      </w:pPr>
      <w:r w:rsidRPr="00A426CD">
        <w:t>Higher risk of customer churn</w:t>
      </w:r>
    </w:p>
    <w:p w14:paraId="1F0BA02E" w14:textId="77777777" w:rsidR="00A426CD" w:rsidRPr="00A426CD" w:rsidRDefault="00A426CD" w:rsidP="00A426CD">
      <w:r w:rsidRPr="00A426CD">
        <w:t>Management needed visibility into where delays were happening and what was driving them.</w:t>
      </w:r>
    </w:p>
    <w:p w14:paraId="1C0CD0C4" w14:textId="77777777" w:rsidR="00A426CD" w:rsidRPr="00A426CD" w:rsidRDefault="00A426CD" w:rsidP="00A426CD">
      <w:r w:rsidRPr="00A426CD">
        <w:pict w14:anchorId="36E8EDA2">
          <v:rect id="_x0000_i1080" style="width:0;height:1.5pt" o:hralign="center" o:hrstd="t" o:hr="t" fillcolor="#a0a0a0" stroked="f"/>
        </w:pict>
      </w:r>
    </w:p>
    <w:p w14:paraId="32B1B0B1" w14:textId="77777777" w:rsidR="00A426CD" w:rsidRPr="00A426CD" w:rsidRDefault="00A426CD" w:rsidP="00A426CD">
      <w:pPr>
        <w:pStyle w:val="Heading2"/>
      </w:pPr>
      <w:r w:rsidRPr="00A426CD">
        <w:t>Objective</w:t>
      </w:r>
    </w:p>
    <w:p w14:paraId="65D446B2" w14:textId="77777777" w:rsidR="00A426CD" w:rsidRPr="00A426CD" w:rsidRDefault="00A426CD" w:rsidP="00A426CD">
      <w:r w:rsidRPr="00A426CD">
        <w:t>Build a dashboard that helps stakeholders:</w:t>
      </w:r>
    </w:p>
    <w:p w14:paraId="1BA9170C" w14:textId="77777777" w:rsidR="00A426CD" w:rsidRPr="00A426CD" w:rsidRDefault="00A426CD" w:rsidP="00A426CD">
      <w:pPr>
        <w:numPr>
          <w:ilvl w:val="0"/>
          <w:numId w:val="2"/>
        </w:numPr>
      </w:pPr>
      <w:r w:rsidRPr="00A426CD">
        <w:t>Monitor delayed orders</w:t>
      </w:r>
    </w:p>
    <w:p w14:paraId="40E5EEEB" w14:textId="77777777" w:rsidR="00A426CD" w:rsidRPr="00A426CD" w:rsidRDefault="00A426CD" w:rsidP="00A426CD">
      <w:pPr>
        <w:numPr>
          <w:ilvl w:val="0"/>
          <w:numId w:val="2"/>
        </w:numPr>
      </w:pPr>
      <w:r w:rsidRPr="00A426CD">
        <w:t>Track delay trends over time</w:t>
      </w:r>
    </w:p>
    <w:p w14:paraId="500B72C1" w14:textId="77777777" w:rsidR="00A426CD" w:rsidRPr="00A426CD" w:rsidRDefault="00A426CD" w:rsidP="00A426CD">
      <w:pPr>
        <w:numPr>
          <w:ilvl w:val="0"/>
          <w:numId w:val="2"/>
        </w:numPr>
      </w:pPr>
      <w:r w:rsidRPr="00A426CD">
        <w:t>Compare city and courier performance</w:t>
      </w:r>
    </w:p>
    <w:p w14:paraId="623E3798" w14:textId="77777777" w:rsidR="00A426CD" w:rsidRPr="00A426CD" w:rsidRDefault="00A426CD" w:rsidP="00A426CD">
      <w:pPr>
        <w:numPr>
          <w:ilvl w:val="0"/>
          <w:numId w:val="2"/>
        </w:numPr>
      </w:pPr>
      <w:r w:rsidRPr="00A426CD">
        <w:t>Understand root causes of delays</w:t>
      </w:r>
    </w:p>
    <w:p w14:paraId="07E7A820" w14:textId="77777777" w:rsidR="00A426CD" w:rsidRPr="00A426CD" w:rsidRDefault="00A426CD" w:rsidP="00A426CD">
      <w:pPr>
        <w:numPr>
          <w:ilvl w:val="0"/>
          <w:numId w:val="2"/>
        </w:numPr>
      </w:pPr>
      <w:r w:rsidRPr="00A426CD">
        <w:t>Take corrective action using insights</w:t>
      </w:r>
    </w:p>
    <w:p w14:paraId="5D29884C" w14:textId="77777777" w:rsidR="00A426CD" w:rsidRPr="00A426CD" w:rsidRDefault="00A426CD" w:rsidP="00A426CD">
      <w:r w:rsidRPr="00A426CD">
        <w:pict w14:anchorId="20F133D9">
          <v:rect id="_x0000_i1081" style="width:0;height:1.5pt" o:hralign="center" o:hrstd="t" o:hr="t" fillcolor="#a0a0a0" stroked="f"/>
        </w:pict>
      </w:r>
    </w:p>
    <w:p w14:paraId="1D5EC00D" w14:textId="77777777" w:rsidR="00A426CD" w:rsidRPr="00A426CD" w:rsidRDefault="00A426CD" w:rsidP="00A426CD">
      <w:pPr>
        <w:pStyle w:val="Heading2"/>
      </w:pPr>
      <w:r w:rsidRPr="00A426CD">
        <w:t>Tools Used</w:t>
      </w:r>
    </w:p>
    <w:p w14:paraId="56FA708A" w14:textId="77777777" w:rsidR="00A426CD" w:rsidRPr="00A426CD" w:rsidRDefault="00A426CD" w:rsidP="00A426CD">
      <w:pPr>
        <w:numPr>
          <w:ilvl w:val="0"/>
          <w:numId w:val="3"/>
        </w:numPr>
      </w:pPr>
      <w:r w:rsidRPr="00A426CD">
        <w:t>Power BI</w:t>
      </w:r>
    </w:p>
    <w:p w14:paraId="60BC325A" w14:textId="77777777" w:rsidR="00A426CD" w:rsidRPr="00A426CD" w:rsidRDefault="00A426CD" w:rsidP="00A426CD">
      <w:pPr>
        <w:numPr>
          <w:ilvl w:val="0"/>
          <w:numId w:val="3"/>
        </w:numPr>
      </w:pPr>
      <w:r w:rsidRPr="00A426CD">
        <w:lastRenderedPageBreak/>
        <w:t>DAX</w:t>
      </w:r>
    </w:p>
    <w:p w14:paraId="2EE486D4" w14:textId="77777777" w:rsidR="00A426CD" w:rsidRPr="00A426CD" w:rsidRDefault="00A426CD" w:rsidP="00A426CD">
      <w:pPr>
        <w:numPr>
          <w:ilvl w:val="0"/>
          <w:numId w:val="3"/>
        </w:numPr>
      </w:pPr>
      <w:r w:rsidRPr="00A426CD">
        <w:t>Excel</w:t>
      </w:r>
    </w:p>
    <w:p w14:paraId="10154E95" w14:textId="77777777" w:rsidR="00A426CD" w:rsidRPr="00A426CD" w:rsidRDefault="00A426CD" w:rsidP="00A426CD">
      <w:pPr>
        <w:numPr>
          <w:ilvl w:val="0"/>
          <w:numId w:val="3"/>
        </w:numPr>
      </w:pPr>
      <w:r w:rsidRPr="00A426CD">
        <w:t>Data Visualization</w:t>
      </w:r>
    </w:p>
    <w:p w14:paraId="1C745C42" w14:textId="77777777" w:rsidR="00A426CD" w:rsidRPr="00A426CD" w:rsidRDefault="00A426CD" w:rsidP="00A426CD">
      <w:pPr>
        <w:numPr>
          <w:ilvl w:val="0"/>
          <w:numId w:val="3"/>
        </w:numPr>
      </w:pPr>
      <w:r w:rsidRPr="00A426CD">
        <w:t>Business Analysis</w:t>
      </w:r>
    </w:p>
    <w:p w14:paraId="3704174F" w14:textId="77777777" w:rsidR="00A426CD" w:rsidRPr="00A426CD" w:rsidRDefault="00A426CD" w:rsidP="00A426CD">
      <w:r w:rsidRPr="00A426CD">
        <w:pict w14:anchorId="605ED70F">
          <v:rect id="_x0000_i1082" style="width:0;height:1.5pt" o:hralign="center" o:hrstd="t" o:hr="t" fillcolor="#a0a0a0" stroked="f"/>
        </w:pict>
      </w:r>
    </w:p>
    <w:p w14:paraId="32FF088B" w14:textId="77777777" w:rsidR="00A426CD" w:rsidRPr="00A426CD" w:rsidRDefault="00A426CD" w:rsidP="00A426CD">
      <w:pPr>
        <w:pStyle w:val="Heading2"/>
      </w:pPr>
      <w:r w:rsidRPr="00A426CD">
        <w:t>Dashboard KPIs</w:t>
      </w:r>
    </w:p>
    <w:p w14:paraId="7CF783F9" w14:textId="77777777" w:rsidR="00A426CD" w:rsidRPr="00A426CD" w:rsidRDefault="00A426CD" w:rsidP="00A426CD">
      <w:pPr>
        <w:numPr>
          <w:ilvl w:val="0"/>
          <w:numId w:val="4"/>
        </w:numPr>
      </w:pPr>
      <w:r w:rsidRPr="00A426CD">
        <w:t>Total Orders</w:t>
      </w:r>
    </w:p>
    <w:p w14:paraId="3E8EF299" w14:textId="77777777" w:rsidR="00A426CD" w:rsidRPr="00A426CD" w:rsidRDefault="00A426CD" w:rsidP="00A426CD">
      <w:pPr>
        <w:numPr>
          <w:ilvl w:val="0"/>
          <w:numId w:val="4"/>
        </w:numPr>
      </w:pPr>
      <w:r w:rsidRPr="00A426CD">
        <w:t>Delayed Orders</w:t>
      </w:r>
    </w:p>
    <w:p w14:paraId="0CFDBD43" w14:textId="77777777" w:rsidR="00A426CD" w:rsidRPr="00A426CD" w:rsidRDefault="00A426CD" w:rsidP="00A426CD">
      <w:pPr>
        <w:numPr>
          <w:ilvl w:val="0"/>
          <w:numId w:val="4"/>
        </w:numPr>
      </w:pPr>
      <w:r w:rsidRPr="00A426CD">
        <w:t>Delay %</w:t>
      </w:r>
    </w:p>
    <w:p w14:paraId="7D527978" w14:textId="77777777" w:rsidR="00A426CD" w:rsidRPr="00A426CD" w:rsidRDefault="00A426CD" w:rsidP="00A426CD">
      <w:pPr>
        <w:numPr>
          <w:ilvl w:val="0"/>
          <w:numId w:val="4"/>
        </w:numPr>
      </w:pPr>
      <w:r w:rsidRPr="00A426CD">
        <w:t>Total Revenue</w:t>
      </w:r>
    </w:p>
    <w:p w14:paraId="600AF165" w14:textId="77777777" w:rsidR="00A426CD" w:rsidRPr="00A426CD" w:rsidRDefault="00A426CD" w:rsidP="00A426CD">
      <w:pPr>
        <w:numPr>
          <w:ilvl w:val="0"/>
          <w:numId w:val="4"/>
        </w:numPr>
      </w:pPr>
      <w:r w:rsidRPr="00A426CD">
        <w:t>Average Delay Days</w:t>
      </w:r>
    </w:p>
    <w:p w14:paraId="1EDB92D3" w14:textId="77777777" w:rsidR="00A426CD" w:rsidRPr="00A426CD" w:rsidRDefault="00A426CD" w:rsidP="00A426CD">
      <w:r w:rsidRPr="00A426CD">
        <w:pict w14:anchorId="316D4260">
          <v:rect id="_x0000_i1083" style="width:0;height:1.5pt" o:hralign="center" o:hrstd="t" o:hr="t" fillcolor="#a0a0a0" stroked="f"/>
        </w:pict>
      </w:r>
    </w:p>
    <w:p w14:paraId="689C680A" w14:textId="77777777" w:rsidR="00A426CD" w:rsidRPr="00A426CD" w:rsidRDefault="00A426CD" w:rsidP="00A426CD">
      <w:pPr>
        <w:pStyle w:val="Heading2"/>
      </w:pPr>
      <w:r w:rsidRPr="00A426CD">
        <w:t>Key Analysis Performed</w:t>
      </w:r>
    </w:p>
    <w:p w14:paraId="53503B19" w14:textId="77777777" w:rsidR="00A426CD" w:rsidRPr="00A426CD" w:rsidRDefault="00A426CD" w:rsidP="00A426CD">
      <w:pPr>
        <w:rPr>
          <w:b/>
          <w:bCs/>
        </w:rPr>
      </w:pPr>
      <w:r w:rsidRPr="00A426CD">
        <w:rPr>
          <w:b/>
          <w:bCs/>
        </w:rPr>
        <w:t>1. Delay Trend by Month</w:t>
      </w:r>
    </w:p>
    <w:p w14:paraId="47F80466" w14:textId="77777777" w:rsidR="00A426CD" w:rsidRPr="00A426CD" w:rsidRDefault="00A426CD" w:rsidP="00A426CD">
      <w:r w:rsidRPr="00A426CD">
        <w:t>Tracked delayed orders across months to monitor operational consistency and identify spikes.</w:t>
      </w:r>
    </w:p>
    <w:p w14:paraId="10CDA07D" w14:textId="77777777" w:rsidR="00A426CD" w:rsidRPr="00A426CD" w:rsidRDefault="00A426CD" w:rsidP="00A426CD">
      <w:pPr>
        <w:rPr>
          <w:b/>
          <w:bCs/>
        </w:rPr>
      </w:pPr>
      <w:r w:rsidRPr="00A426CD">
        <w:rPr>
          <w:b/>
          <w:bCs/>
        </w:rPr>
        <w:t>2. City-wise Delay Analysis</w:t>
      </w:r>
    </w:p>
    <w:p w14:paraId="3B92904F" w14:textId="77777777" w:rsidR="00A426CD" w:rsidRPr="00A426CD" w:rsidRDefault="00A426CD" w:rsidP="00A426CD">
      <w:r w:rsidRPr="00A426CD">
        <w:t>Compared cities to identify high-delay locations requiring operational attention.</w:t>
      </w:r>
    </w:p>
    <w:p w14:paraId="00B709AF" w14:textId="77777777" w:rsidR="00A426CD" w:rsidRPr="00A426CD" w:rsidRDefault="00A426CD" w:rsidP="00A426CD">
      <w:pPr>
        <w:rPr>
          <w:b/>
          <w:bCs/>
        </w:rPr>
      </w:pPr>
      <w:r w:rsidRPr="00A426CD">
        <w:rPr>
          <w:b/>
          <w:bCs/>
        </w:rPr>
        <w:t>3. Courier Performance</w:t>
      </w:r>
    </w:p>
    <w:p w14:paraId="08FB3008" w14:textId="77777777" w:rsidR="00A426CD" w:rsidRPr="00A426CD" w:rsidRDefault="00A426CD" w:rsidP="00A426CD">
      <w:r w:rsidRPr="00A426CD">
        <w:t>Measured delayed deliveries by courier partner to assess SLA performance.</w:t>
      </w:r>
    </w:p>
    <w:p w14:paraId="276E51E4" w14:textId="77777777" w:rsidR="00A426CD" w:rsidRPr="00A426CD" w:rsidRDefault="00A426CD" w:rsidP="00A426CD">
      <w:pPr>
        <w:rPr>
          <w:b/>
          <w:bCs/>
        </w:rPr>
      </w:pPr>
      <w:r w:rsidRPr="00A426CD">
        <w:rPr>
          <w:b/>
          <w:bCs/>
        </w:rPr>
        <w:t>4. Delay Reason Breakdown</w:t>
      </w:r>
    </w:p>
    <w:p w14:paraId="4E485289" w14:textId="77777777" w:rsidR="00A426CD" w:rsidRPr="00A426CD" w:rsidRDefault="00A426CD" w:rsidP="00A426CD">
      <w:proofErr w:type="spellStart"/>
      <w:r w:rsidRPr="00A426CD">
        <w:t>Analyzed</w:t>
      </w:r>
      <w:proofErr w:type="spellEnd"/>
      <w:r w:rsidRPr="00A426CD">
        <w:t xml:space="preserve"> major reasons such as:</w:t>
      </w:r>
    </w:p>
    <w:p w14:paraId="47932487" w14:textId="77777777" w:rsidR="00A426CD" w:rsidRPr="00A426CD" w:rsidRDefault="00A426CD" w:rsidP="00A426CD">
      <w:pPr>
        <w:numPr>
          <w:ilvl w:val="0"/>
          <w:numId w:val="5"/>
        </w:numPr>
      </w:pPr>
      <w:r w:rsidRPr="00A426CD">
        <w:t>Courier Issues</w:t>
      </w:r>
    </w:p>
    <w:p w14:paraId="72ED2D9A" w14:textId="77777777" w:rsidR="00A426CD" w:rsidRPr="00A426CD" w:rsidRDefault="00A426CD" w:rsidP="00A426CD">
      <w:pPr>
        <w:numPr>
          <w:ilvl w:val="0"/>
          <w:numId w:val="5"/>
        </w:numPr>
      </w:pPr>
      <w:r w:rsidRPr="00A426CD">
        <w:t>Traffic</w:t>
      </w:r>
    </w:p>
    <w:p w14:paraId="0FFB4FA1" w14:textId="77777777" w:rsidR="00A426CD" w:rsidRPr="00A426CD" w:rsidRDefault="00A426CD" w:rsidP="00A426CD">
      <w:pPr>
        <w:numPr>
          <w:ilvl w:val="0"/>
          <w:numId w:val="5"/>
        </w:numPr>
      </w:pPr>
      <w:r w:rsidRPr="00A426CD">
        <w:t>Stock-Out</w:t>
      </w:r>
    </w:p>
    <w:p w14:paraId="372A8F82" w14:textId="77777777" w:rsidR="00A426CD" w:rsidRPr="00A426CD" w:rsidRDefault="00A426CD" w:rsidP="00A426CD">
      <w:pPr>
        <w:numPr>
          <w:ilvl w:val="0"/>
          <w:numId w:val="5"/>
        </w:numPr>
      </w:pPr>
      <w:r w:rsidRPr="00A426CD">
        <w:t>High Demand</w:t>
      </w:r>
    </w:p>
    <w:p w14:paraId="76D034A8" w14:textId="77777777" w:rsidR="00A426CD" w:rsidRPr="00A426CD" w:rsidRDefault="00A426CD" w:rsidP="00A426CD">
      <w:pPr>
        <w:numPr>
          <w:ilvl w:val="0"/>
          <w:numId w:val="5"/>
        </w:numPr>
      </w:pPr>
      <w:r w:rsidRPr="00A426CD">
        <w:t>Packing Delays</w:t>
      </w:r>
    </w:p>
    <w:p w14:paraId="2C810758" w14:textId="77777777" w:rsidR="00A426CD" w:rsidRPr="00A426CD" w:rsidRDefault="00A426CD" w:rsidP="00A426CD">
      <w:pPr>
        <w:rPr>
          <w:b/>
          <w:bCs/>
        </w:rPr>
      </w:pPr>
      <w:r w:rsidRPr="00A426CD">
        <w:rPr>
          <w:b/>
          <w:bCs/>
        </w:rPr>
        <w:t>5. Customer Rating Impact</w:t>
      </w:r>
    </w:p>
    <w:p w14:paraId="6D038D9D" w14:textId="77777777" w:rsidR="00A426CD" w:rsidRPr="00A426CD" w:rsidRDefault="00A426CD" w:rsidP="00A426CD">
      <w:r w:rsidRPr="00A426CD">
        <w:lastRenderedPageBreak/>
        <w:t>Compared customer ratings for on-time vs delayed deliveries.</w:t>
      </w:r>
    </w:p>
    <w:p w14:paraId="3C5CA749" w14:textId="77777777" w:rsidR="00A426CD" w:rsidRPr="00A426CD" w:rsidRDefault="00A426CD" w:rsidP="00A426CD">
      <w:r w:rsidRPr="00A426CD">
        <w:pict w14:anchorId="4798343E">
          <v:rect id="_x0000_i1084" style="width:0;height:1.5pt" o:hralign="center" o:hrstd="t" o:hr="t" fillcolor="#a0a0a0" stroked="f"/>
        </w:pict>
      </w:r>
    </w:p>
    <w:p w14:paraId="498A810C" w14:textId="77777777" w:rsidR="00A426CD" w:rsidRPr="00A426CD" w:rsidRDefault="00A426CD" w:rsidP="00A426CD">
      <w:pPr>
        <w:pStyle w:val="Heading2"/>
      </w:pPr>
      <w:r w:rsidRPr="00A426CD">
        <w:t>Key Insights</w:t>
      </w:r>
    </w:p>
    <w:p w14:paraId="618587EB" w14:textId="77777777" w:rsidR="00A426CD" w:rsidRPr="00A426CD" w:rsidRDefault="00A426CD" w:rsidP="00A426CD">
      <w:pPr>
        <w:numPr>
          <w:ilvl w:val="0"/>
          <w:numId w:val="6"/>
        </w:numPr>
      </w:pPr>
      <w:r w:rsidRPr="00A426CD">
        <w:t>Ecom Express showed the highest number of delayed deliveries</w:t>
      </w:r>
    </w:p>
    <w:p w14:paraId="5ABC250D" w14:textId="77777777" w:rsidR="00A426CD" w:rsidRPr="00A426CD" w:rsidRDefault="00A426CD" w:rsidP="00A426CD">
      <w:pPr>
        <w:numPr>
          <w:ilvl w:val="0"/>
          <w:numId w:val="6"/>
        </w:numPr>
      </w:pPr>
      <w:r w:rsidRPr="00A426CD">
        <w:t>Delhi had the highest concentration of delays</w:t>
      </w:r>
    </w:p>
    <w:p w14:paraId="7EE64606" w14:textId="77777777" w:rsidR="00A426CD" w:rsidRPr="00A426CD" w:rsidRDefault="00A426CD" w:rsidP="00A426CD">
      <w:pPr>
        <w:numPr>
          <w:ilvl w:val="0"/>
          <w:numId w:val="6"/>
        </w:numPr>
      </w:pPr>
      <w:r w:rsidRPr="00A426CD">
        <w:t>Courier issues and stock-outs were major contributors</w:t>
      </w:r>
    </w:p>
    <w:p w14:paraId="6319605E" w14:textId="77777777" w:rsidR="00A426CD" w:rsidRPr="00A426CD" w:rsidRDefault="00A426CD" w:rsidP="00A426CD">
      <w:pPr>
        <w:numPr>
          <w:ilvl w:val="0"/>
          <w:numId w:val="6"/>
        </w:numPr>
      </w:pPr>
      <w:r w:rsidRPr="00A426CD">
        <w:t>Delayed orders were associated with lower customer ratings</w:t>
      </w:r>
    </w:p>
    <w:p w14:paraId="5F92F0A8" w14:textId="77777777" w:rsidR="00A426CD" w:rsidRPr="00A426CD" w:rsidRDefault="00A426CD" w:rsidP="00A426CD">
      <w:pPr>
        <w:numPr>
          <w:ilvl w:val="0"/>
          <w:numId w:val="6"/>
        </w:numPr>
      </w:pPr>
      <w:r w:rsidRPr="00A426CD">
        <w:t>Average delay duration remained manageable, indicating operational fixes could create fast gains</w:t>
      </w:r>
    </w:p>
    <w:p w14:paraId="23273633" w14:textId="77777777" w:rsidR="00A426CD" w:rsidRPr="00A426CD" w:rsidRDefault="00A426CD" w:rsidP="00A426CD">
      <w:r w:rsidRPr="00A426CD">
        <w:pict w14:anchorId="3519006C">
          <v:rect id="_x0000_i1085" style="width:0;height:1.5pt" o:hralign="center" o:hrstd="t" o:hr="t" fillcolor="#a0a0a0" stroked="f"/>
        </w:pict>
      </w:r>
    </w:p>
    <w:p w14:paraId="3256FBD9" w14:textId="77777777" w:rsidR="00A426CD" w:rsidRPr="00A426CD" w:rsidRDefault="00A426CD" w:rsidP="00A426CD">
      <w:pPr>
        <w:pStyle w:val="Heading2"/>
      </w:pPr>
      <w:r w:rsidRPr="00A426CD">
        <w:t>Recommendations</w:t>
      </w:r>
    </w:p>
    <w:p w14:paraId="4E088BF2" w14:textId="77777777" w:rsidR="00A426CD" w:rsidRPr="00A426CD" w:rsidRDefault="00A426CD" w:rsidP="00A426CD">
      <w:pPr>
        <w:rPr>
          <w:b/>
          <w:bCs/>
        </w:rPr>
      </w:pPr>
      <w:r w:rsidRPr="00A426CD">
        <w:rPr>
          <w:b/>
          <w:bCs/>
        </w:rPr>
        <w:t>Operations</w:t>
      </w:r>
    </w:p>
    <w:p w14:paraId="38EDB422" w14:textId="77777777" w:rsidR="00A426CD" w:rsidRPr="00A426CD" w:rsidRDefault="00A426CD" w:rsidP="00A426CD">
      <w:pPr>
        <w:numPr>
          <w:ilvl w:val="0"/>
          <w:numId w:val="7"/>
        </w:numPr>
      </w:pPr>
      <w:r w:rsidRPr="00A426CD">
        <w:t>Improve dispatch efficiency in high-delay cities</w:t>
      </w:r>
    </w:p>
    <w:p w14:paraId="12244170" w14:textId="77777777" w:rsidR="00A426CD" w:rsidRPr="00A426CD" w:rsidRDefault="00A426CD" w:rsidP="00A426CD">
      <w:pPr>
        <w:numPr>
          <w:ilvl w:val="0"/>
          <w:numId w:val="7"/>
        </w:numPr>
      </w:pPr>
      <w:r w:rsidRPr="00A426CD">
        <w:t>Review warehouse readiness during peak demand</w:t>
      </w:r>
    </w:p>
    <w:p w14:paraId="13EF2B4D" w14:textId="77777777" w:rsidR="00A426CD" w:rsidRPr="00A426CD" w:rsidRDefault="00A426CD" w:rsidP="00A426CD">
      <w:pPr>
        <w:rPr>
          <w:b/>
          <w:bCs/>
        </w:rPr>
      </w:pPr>
      <w:r w:rsidRPr="00A426CD">
        <w:rPr>
          <w:b/>
          <w:bCs/>
        </w:rPr>
        <w:t>Logistics</w:t>
      </w:r>
    </w:p>
    <w:p w14:paraId="595CD2A2" w14:textId="77777777" w:rsidR="00A426CD" w:rsidRPr="00A426CD" w:rsidRDefault="00A426CD" w:rsidP="00A426CD">
      <w:pPr>
        <w:numPr>
          <w:ilvl w:val="0"/>
          <w:numId w:val="8"/>
        </w:numPr>
      </w:pPr>
      <w:r w:rsidRPr="00A426CD">
        <w:t>Reassess courier SLAs for low-performing partners</w:t>
      </w:r>
    </w:p>
    <w:p w14:paraId="59096A64" w14:textId="77777777" w:rsidR="00A426CD" w:rsidRPr="00A426CD" w:rsidRDefault="00A426CD" w:rsidP="00A426CD">
      <w:pPr>
        <w:numPr>
          <w:ilvl w:val="0"/>
          <w:numId w:val="8"/>
        </w:numPr>
      </w:pPr>
      <w:r w:rsidRPr="00A426CD">
        <w:t>Introduce backup courier routing for critical regions</w:t>
      </w:r>
    </w:p>
    <w:p w14:paraId="59435A7D" w14:textId="77777777" w:rsidR="00A426CD" w:rsidRPr="00A426CD" w:rsidRDefault="00A426CD" w:rsidP="00A426CD">
      <w:pPr>
        <w:rPr>
          <w:b/>
          <w:bCs/>
        </w:rPr>
      </w:pPr>
      <w:r w:rsidRPr="00A426CD">
        <w:rPr>
          <w:b/>
          <w:bCs/>
        </w:rPr>
        <w:t>Customer Experience</w:t>
      </w:r>
    </w:p>
    <w:p w14:paraId="07F3574A" w14:textId="77777777" w:rsidR="00A426CD" w:rsidRPr="00A426CD" w:rsidRDefault="00A426CD" w:rsidP="00A426CD">
      <w:pPr>
        <w:numPr>
          <w:ilvl w:val="0"/>
          <w:numId w:val="9"/>
        </w:numPr>
      </w:pPr>
      <w:r w:rsidRPr="00A426CD">
        <w:t>Trigger proactive delay notifications</w:t>
      </w:r>
    </w:p>
    <w:p w14:paraId="1D685840" w14:textId="77777777" w:rsidR="00A426CD" w:rsidRPr="00A426CD" w:rsidRDefault="00A426CD" w:rsidP="00A426CD">
      <w:pPr>
        <w:numPr>
          <w:ilvl w:val="0"/>
          <w:numId w:val="9"/>
        </w:numPr>
      </w:pPr>
      <w:r w:rsidRPr="00A426CD">
        <w:t>Prioritize high-value delayed orders for faster resolution</w:t>
      </w:r>
    </w:p>
    <w:p w14:paraId="470E42BA" w14:textId="77777777" w:rsidR="00A426CD" w:rsidRPr="00A426CD" w:rsidRDefault="00A426CD" w:rsidP="00A426CD">
      <w:pPr>
        <w:rPr>
          <w:b/>
          <w:bCs/>
        </w:rPr>
      </w:pPr>
      <w:r w:rsidRPr="00A426CD">
        <w:rPr>
          <w:b/>
          <w:bCs/>
        </w:rPr>
        <w:t>Management</w:t>
      </w:r>
    </w:p>
    <w:p w14:paraId="0922AB3F" w14:textId="77777777" w:rsidR="00A426CD" w:rsidRPr="00A426CD" w:rsidRDefault="00A426CD" w:rsidP="00A426CD">
      <w:pPr>
        <w:numPr>
          <w:ilvl w:val="0"/>
          <w:numId w:val="10"/>
        </w:numPr>
      </w:pPr>
      <w:r w:rsidRPr="00A426CD">
        <w:t>Review dashboard weekly for delay trends and accountability</w:t>
      </w:r>
    </w:p>
    <w:p w14:paraId="121042EB" w14:textId="77777777" w:rsidR="00A426CD" w:rsidRPr="00A426CD" w:rsidRDefault="00A426CD" w:rsidP="00A426CD">
      <w:r w:rsidRPr="00A426CD">
        <w:pict w14:anchorId="1B31F72B">
          <v:rect id="_x0000_i1086" style="width:0;height:1.5pt" o:hralign="center" o:hrstd="t" o:hr="t" fillcolor="#a0a0a0" stroked="f"/>
        </w:pict>
      </w:r>
    </w:p>
    <w:p w14:paraId="14E3D93C" w14:textId="77777777" w:rsidR="00A426CD" w:rsidRPr="00A426CD" w:rsidRDefault="00A426CD" w:rsidP="00A426CD">
      <w:pPr>
        <w:pStyle w:val="Heading2"/>
      </w:pPr>
      <w:r w:rsidRPr="00A426CD">
        <w:t>Expected Business Impact</w:t>
      </w:r>
    </w:p>
    <w:p w14:paraId="04119E8E" w14:textId="77777777" w:rsidR="00A426CD" w:rsidRPr="00A426CD" w:rsidRDefault="00A426CD" w:rsidP="00A426CD">
      <w:pPr>
        <w:numPr>
          <w:ilvl w:val="0"/>
          <w:numId w:val="11"/>
        </w:numPr>
      </w:pPr>
      <w:r w:rsidRPr="00A426CD">
        <w:t>15–20% reduction in delayed orders</w:t>
      </w:r>
    </w:p>
    <w:p w14:paraId="32FC5333" w14:textId="77777777" w:rsidR="00A426CD" w:rsidRPr="00A426CD" w:rsidRDefault="00A426CD" w:rsidP="00A426CD">
      <w:pPr>
        <w:numPr>
          <w:ilvl w:val="0"/>
          <w:numId w:val="11"/>
        </w:numPr>
      </w:pPr>
      <w:r w:rsidRPr="00A426CD">
        <w:t>Improved customer satisfaction</w:t>
      </w:r>
    </w:p>
    <w:p w14:paraId="1510AC6A" w14:textId="77777777" w:rsidR="00A426CD" w:rsidRPr="00A426CD" w:rsidRDefault="00A426CD" w:rsidP="00A426CD">
      <w:pPr>
        <w:numPr>
          <w:ilvl w:val="0"/>
          <w:numId w:val="11"/>
        </w:numPr>
      </w:pPr>
      <w:r w:rsidRPr="00A426CD">
        <w:t>Better courier accountability</w:t>
      </w:r>
    </w:p>
    <w:p w14:paraId="3BB30CAA" w14:textId="77777777" w:rsidR="00A426CD" w:rsidRPr="00A426CD" w:rsidRDefault="00A426CD" w:rsidP="00A426CD">
      <w:pPr>
        <w:numPr>
          <w:ilvl w:val="0"/>
          <w:numId w:val="11"/>
        </w:numPr>
      </w:pPr>
      <w:r w:rsidRPr="00A426CD">
        <w:t>Faster decision-making using KPI visibility</w:t>
      </w:r>
    </w:p>
    <w:p w14:paraId="5EF9AB66" w14:textId="77777777" w:rsidR="00A426CD" w:rsidRPr="00A426CD" w:rsidRDefault="00A426CD" w:rsidP="00A426CD">
      <w:r w:rsidRPr="00A426CD">
        <w:lastRenderedPageBreak/>
        <w:pict w14:anchorId="66E3EE7B">
          <v:rect id="_x0000_i1087" style="width:0;height:1.5pt" o:hralign="center" o:hrstd="t" o:hr="t" fillcolor="#a0a0a0" stroked="f"/>
        </w:pict>
      </w:r>
    </w:p>
    <w:p w14:paraId="2B31597F" w14:textId="77777777" w:rsidR="00A426CD" w:rsidRPr="00A426CD" w:rsidRDefault="00A426CD" w:rsidP="00A426CD">
      <w:pPr>
        <w:pStyle w:val="Heading2"/>
      </w:pPr>
      <w:r w:rsidRPr="00A426CD">
        <w:t>Conclusion</w:t>
      </w:r>
    </w:p>
    <w:p w14:paraId="1F433721" w14:textId="77777777" w:rsidR="00A426CD" w:rsidRPr="00A426CD" w:rsidRDefault="00A426CD" w:rsidP="00A426CD">
      <w:r w:rsidRPr="00A426CD">
        <w:t>This project demonstrates how data visualization and business analysis can be combined to solve real operational problems. Rather than only presenting charts, the dashboard enables stakeholders to take measurable action.</w:t>
      </w:r>
    </w:p>
    <w:p w14:paraId="7743115D" w14:textId="77777777" w:rsidR="00A426CD" w:rsidRDefault="00A426CD"/>
    <w:sectPr w:rsidR="00A426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C5284"/>
    <w:multiLevelType w:val="multilevel"/>
    <w:tmpl w:val="B6DC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67B6C"/>
    <w:multiLevelType w:val="multilevel"/>
    <w:tmpl w:val="5E02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86CC6"/>
    <w:multiLevelType w:val="multilevel"/>
    <w:tmpl w:val="7DA6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31D1C"/>
    <w:multiLevelType w:val="multilevel"/>
    <w:tmpl w:val="E1F0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9046B"/>
    <w:multiLevelType w:val="multilevel"/>
    <w:tmpl w:val="5AF2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21FB9"/>
    <w:multiLevelType w:val="multilevel"/>
    <w:tmpl w:val="8188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A24F9"/>
    <w:multiLevelType w:val="multilevel"/>
    <w:tmpl w:val="3FB8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10184"/>
    <w:multiLevelType w:val="multilevel"/>
    <w:tmpl w:val="B3DA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F1328"/>
    <w:multiLevelType w:val="multilevel"/>
    <w:tmpl w:val="0E50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5A437F"/>
    <w:multiLevelType w:val="multilevel"/>
    <w:tmpl w:val="6358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8926C6"/>
    <w:multiLevelType w:val="multilevel"/>
    <w:tmpl w:val="6078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000940">
    <w:abstractNumId w:val="2"/>
  </w:num>
  <w:num w:numId="2" w16cid:durableId="833573266">
    <w:abstractNumId w:val="5"/>
  </w:num>
  <w:num w:numId="3" w16cid:durableId="950623455">
    <w:abstractNumId w:val="1"/>
  </w:num>
  <w:num w:numId="4" w16cid:durableId="915095699">
    <w:abstractNumId w:val="4"/>
  </w:num>
  <w:num w:numId="5" w16cid:durableId="825706897">
    <w:abstractNumId w:val="0"/>
  </w:num>
  <w:num w:numId="6" w16cid:durableId="127205732">
    <w:abstractNumId w:val="10"/>
  </w:num>
  <w:num w:numId="7" w16cid:durableId="2100835308">
    <w:abstractNumId w:val="3"/>
  </w:num>
  <w:num w:numId="8" w16cid:durableId="1443307080">
    <w:abstractNumId w:val="7"/>
  </w:num>
  <w:num w:numId="9" w16cid:durableId="1931087483">
    <w:abstractNumId w:val="9"/>
  </w:num>
  <w:num w:numId="10" w16cid:durableId="1214266903">
    <w:abstractNumId w:val="8"/>
  </w:num>
  <w:num w:numId="11" w16cid:durableId="18445853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6CD"/>
    <w:rsid w:val="00A426CD"/>
    <w:rsid w:val="00B55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E3E06"/>
  <w15:chartTrackingRefBased/>
  <w15:docId w15:val="{1E1C0267-48CC-4F1D-846A-FFC7481E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2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2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6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409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Mahesh</dc:creator>
  <cp:keywords/>
  <dc:description/>
  <cp:lastModifiedBy>Mahesh Mahesh</cp:lastModifiedBy>
  <cp:revision>1</cp:revision>
  <dcterms:created xsi:type="dcterms:W3CDTF">2026-04-27T18:47:00Z</dcterms:created>
  <dcterms:modified xsi:type="dcterms:W3CDTF">2026-04-27T18:52:00Z</dcterms:modified>
</cp:coreProperties>
</file>