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3C3489"/>
          <w:sz w:val="56"/>
          <w:szCs w:val="56"/>
        </w:rPr>
        <w:t xml:space="preserve">Multi-Assistant Voice Control</w:t>
      </w:r>
    </w:p>
    <w:p>
      <w:pPr>
        <w:spacing w:after="0" w:before="120"/>
        <w:jc w:val="center"/>
      </w:pPr>
      <w:r>
        <w:rPr>
          <w:color w:val="534AB7"/>
          <w:sz w:val="28"/>
          <w:szCs w:val="28"/>
        </w:rPr>
        <w:t xml:space="preserve">A Pluggable Voice Service for our IoT Application</w:t>
      </w:r>
    </w:p>
    <w:p>
      <w:pPr>
        <w:spacing w:after="0" w:before="60"/>
        <w:jc w:val="center"/>
      </w:pPr>
      <w:r>
        <w:rPr>
          <w:color w:val="5F5E5A"/>
          <w:sz w:val="24"/>
          <w:szCs w:val="24"/>
        </w:rPr>
        <w:t xml:space="preserve">High-Level &amp; Low-Level Design  (HLD / LLD)</w:t>
      </w:r>
    </w:p>
    <w:p>
      <w:pPr>
        <w:spacing w:after="0" w:before="700"/>
        <w:jc w:val="center"/>
      </w:pPr>
      <w:r>
        <w:rPr>
          <w:color w:val="888780"/>
          <w:sz w:val="20"/>
          <w:szCs w:val="20"/>
        </w:rPr>
        <w:t xml:space="preserve">Status: Draft for team review     •     Version 0.1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Audience</w:t>
      </w:r>
    </w:p>
    <w:p>
      <w:pPr>
        <w:spacing w:after="120" w:line="276"/>
      </w:pPr>
      <w:r>
        <w:t xml:space="preserve">This document describes how we add voice control to our IoT application — Alexa today, with Google Assistant and Siri planned next — as a single, pluggable service rather than three separate integrations.</w:t>
      </w:r>
    </w:p>
    <w:p>
      <w:pPr>
        <w:spacing w:after="120" w:line="276"/>
      </w:pPr>
      <w:r>
        <w:t xml:space="preserve">It is written for the whole team, including members who are new to voice platforms. Section 2 explains the idea in plain language. Section 3 (HLD) shows the big-picture architecture. Section 4 shows what “pluggable” means in practice. Section 5 (LLD) follows one real voice command from start to finish. A glossary at the end defines every technical term used.</w:t>
      </w:r>
    </w:p>
    <w:p>
      <w:pPr>
        <w:pStyle w:val="Heading1"/>
      </w:pPr>
      <w:r>
        <w:t xml:space="preserve">2. The Problem and the Idea</w:t>
      </w:r>
    </w:p>
    <w:p>
      <w:pPr>
        <w:pStyle w:val="Heading2"/>
      </w:pPr>
      <w:r>
        <w:t xml:space="preserve">The problem</w:t>
      </w:r>
    </w:p>
    <w:p>
      <w:pPr>
        <w:spacing w:after="120" w:line="276"/>
      </w:pPr>
      <w:r>
        <w:t xml:space="preserve">Every voice assistant speaks its own language. Alexa sends a request in one shape, Google in another, and Siri works differently again. If each assistant talked directly to our IoT app, we would build and maintain the same logic — “turn on the heater”, “set the temperature” — three separate times. Worse, any change Amazon, Google, or Apple makes to their format would ripple straight into our core application.</w:t>
      </w:r>
    </w:p>
    <w:p>
      <w:pPr>
        <w:pStyle w:val="Heading2"/>
      </w:pPr>
      <w:r>
        <w:t xml:space="preserve">The idea</w:t>
      </w:r>
    </w:p>
    <w:p>
      <w:pPr>
        <w:spacing w:after="120" w:line="276"/>
      </w:pPr>
      <w:r>
        <w:t xml:space="preserve">We put one service between the assistants and our app: the Voice Gateway. Each assistant connects to it through a small, replaceable piece called an adapter. Every adapter translates that assistant’s request into one shared internal format — the canonical command. Our IoT core only ever understands this single format; it never knows or cares which assistant the user actually spoke to.</w:t>
      </w:r>
    </w:p>
    <w:p>
      <w:pPr>
        <w:spacing w:after="120" w:line="276"/>
      </w:pPr>
      <w:r>
        <w:rPr>
          <w:b/>
          <w:bCs/>
        </w:rPr>
        <w:t xml:space="preserve">The payoff: </w:t>
      </w:r>
      <w:r>
        <w:t xml:space="preserve">voice logic is written once. Adding Google or Siri later means writing one new adapter — not touching the core.</w:t>
      </w:r>
    </w:p>
    <w:p>
      <w:pPr>
        <w:pStyle w:val="Heading1"/>
      </w:pPr>
      <w:r>
        <w:t xml:space="preserve">3. High-Level Design (HLD)</w:t>
      </w:r>
    </w:p>
    <w:p>
      <w:pPr>
        <w:spacing w:after="120" w:line="276"/>
      </w:pPr>
      <w:r>
        <w:t xml:space="preserve">The system has three layers. Requests flow left to right; the spoken reply flows back the same way.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High-level architecture" descr="High-level architecture" title="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Figure 1 — High-level architecture: voice platforms feed the gateway, which hands a single clean command to the IoT core.</w:t>
      </w:r>
    </w:p>
    <w:p>
      <w:pPr>
        <w:pStyle w:val="Heading2"/>
      </w:pPr>
      <w:r>
        <w:t xml:space="preserve">The three layers</w:t>
      </w:r>
    </w:p>
    <w:p>
      <w:pPr>
        <w:spacing w:after="80" w:line="276"/>
      </w:pPr>
      <w:r>
        <w:rPr>
          <w:b/>
          <w:bCs/>
        </w:rPr>
        <w:t xml:space="preserve">1. Voice platforms (external). </w:t>
      </w:r>
      <w:r>
        <w:t xml:space="preserve">Alexa, Google, Siri. Owned by Amazon, Google, and Apple. They capture the user’s speech and send us a request in their own format.</w:t>
      </w:r>
    </w:p>
    <w:p>
      <w:pPr>
        <w:spacing w:after="80" w:line="276"/>
      </w:pPr>
      <w:r>
        <w:rPr>
          <w:b/>
          <w:bCs/>
        </w:rPr>
        <w:t xml:space="preserve">2. Voice Gateway Service (ours — new). </w:t>
      </w:r>
      <w:r>
        <w:t xml:space="preserve">The subject of this document. It receives every request, translates it, forwards a clean command to the core, and turns the result back into the assistant’s reply.</w:t>
      </w:r>
    </w:p>
    <w:p>
      <w:pPr>
        <w:spacing w:after="80" w:line="276"/>
      </w:pPr>
      <w:r>
        <w:rPr>
          <w:b/>
          <w:bCs/>
        </w:rPr>
        <w:t xml:space="preserve">3. IoT Core (ours — existing). </w:t>
      </w:r>
      <w:r>
        <w:t xml:space="preserve">Our current application and device-control logic. It receives canonical commands and acts on the real devices.</w:t>
      </w:r>
    </w:p>
    <w:p>
      <w:pPr>
        <w:pStyle w:val="Heading2"/>
      </w:pPr>
      <w:r>
        <w:t xml:space="preserve">What each component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226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Layer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Responsibility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Voice platform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External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Captures the spoken request and sends it to us in its own format.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Inbound adapter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One per assistant. Reads that assistant’s request and begins building a canonical command.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Intent normalizer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Maps the assistant’s intent name to our fixed canonical action (e.g. SetTemperatureIntent → device.set_temperature).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Identity / account linking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Converts the assistant’s user token into OUR internal user id.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Device resolver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Turns a spoken device name (“living room thermostat”) into a real device id.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Canonical command model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single shared command format the whole system agrees on — the contract.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Command dispatcher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Sends the canonical command to the IoT core and waits for the result.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Response formatter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Gateway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Turns the core’s result back into the assistant’s reply format (e.g. Alexa SSML).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IoT 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Ours (existing)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Executes the command on the real device and returns a result.</w:t>
            </w:r>
          </w:p>
        </w:tc>
      </w:tr>
    </w:tbl>
    <w:p>
      <w:pPr>
        <w:pStyle w:val="Heading1"/>
      </w:pPr>
      <w:r>
        <w:t xml:space="preserve">4. How the Pluggable Service Works</w:t>
      </w:r>
    </w:p>
    <w:p>
      <w:pPr>
        <w:spacing w:after="120" w:line="276"/>
      </w:pPr>
      <w:r>
        <w:t xml:space="preserve">“Pluggable” means each assistant is an independent, swappable part. The canonical layer and the IoT core form a stable centre that does not change when an assistant is added, updated, or removed.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Pluggable model" descr="Pluggable model" title="Pluggabl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Figure 2 — Each assistant plugs in through its own adapter; the canonical layer and core stay fixed.</w:t>
      </w:r>
    </w:p>
    <w:p>
      <w:pPr>
        <w:pStyle w:val="Heading2"/>
      </w:pPr>
      <w:r>
        <w:t xml:space="preserve">Adding a new assistant (e.g. Google)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Write a Google adapter that reads Google’s request format.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Map Google’s intents to our existing canonical actions (the vocabulary already exists).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a Google response formatter for its reply format.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Plug it in. The normalizer, canonical command model, and IoT core are untouched.</w:t>
      </w:r>
    </w:p>
    <w:p>
      <w:pPr>
        <w:spacing w:after="120" w:line="276"/>
      </w:pPr>
      <w:r>
        <w:rPr>
          <w:b/>
          <w:bCs/>
        </w:rPr>
        <w:t xml:space="preserve">Stays the same: </w:t>
      </w:r>
      <w:r>
        <w:t xml:space="preserve">canonical command model, IoT core, all business logic.   </w:t>
      </w:r>
      <w:r>
        <w:rPr>
          <w:b/>
          <w:bCs/>
        </w:rPr>
        <w:t xml:space="preserve">What’s new: </w:t>
      </w:r>
      <w:r>
        <w:t xml:space="preserve">one adapter + one response formatter.</w:t>
      </w:r>
    </w:p>
    <w:p>
      <w:pPr>
        <w:pStyle w:val="Heading1"/>
      </w:pPr>
      <w:r>
        <w:t xml:space="preserve">5. Low-Level Design (LLD)</w:t>
      </w:r>
    </w:p>
    <w:p>
      <w:pPr>
        <w:spacing w:after="120" w:line="276"/>
      </w:pPr>
      <w:r>
        <w:t xml:space="preserve">This section follows one command end to end: “Set the living room thermostat to 22 degrees.”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Request lifecycle" descr="Request lifecycle" title="Request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Figure 3 — The lifecycle of a single voice command, and what the data looks like at each stage.</w:t>
      </w:r>
    </w:p>
    <w:p>
      <w:pPr>
        <w:pStyle w:val="Heading2"/>
      </w:pPr>
      <w:r>
        <w:t xml:space="preserve">Step by step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Alexa skill</w:t>
      </w:r>
      <w:r>
        <w:t xml:space="preserve"> — the user speaks; Alexa converts the speech into an IntentRequest (JSON) and calls our gateway. This skill is already built and deployed on AWS.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Alexa adapter</w:t>
      </w:r>
      <w:r>
        <w:t xml:space="preserve"> — reads the intent name (SetTemperatureIntent) and the slots (Device = “living room thermostat”, Temperature = “22”).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Normalize + resolve</w:t>
      </w:r>
      <w:r>
        <w:t xml:space="preserve"> — intent name → canonical action device.set_temperature; the account-linking token → our internal userId; the spoken device name → a real device id.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Canonical command</w:t>
      </w:r>
      <w:r>
        <w:t xml:space="preserve"> — everything above is assembled into one platform-agnostic object (see the contract below).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IoT core</w:t>
      </w:r>
      <w:r>
        <w:t xml:space="preserve"> — receives the canonical command, sets the thermostat, and returns a result.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20"/>
          <w:szCs w:val="20"/>
        </w:rPr>
        <w:t xml:space="preserve">Response formatter</w:t>
      </w:r>
      <w:r>
        <w:t xml:space="preserve"> — turns the result into an Alexa SSML reply (“Okay, setting the living room thermostat to 22 degrees”), which Alexa speaks aloud.</w:t>
      </w:r>
    </w:p>
    <w:p>
      <w:pPr>
        <w:pStyle w:val="Heading2"/>
      </w:pPr>
      <w:r>
        <w:t xml:space="preserve">The canonical command — the contract</w:t>
      </w:r>
    </w:p>
    <w:p>
      <w:pPr>
        <w:spacing w:after="120" w:line="276"/>
      </w:pPr>
      <w:r>
        <w:t xml:space="preserve">This is the single object every adapter produces and the IoT core consumes. It is the most important agreement in the design.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26"/>
        <w:gridCol w:w="23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Field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Meaning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Example value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Schema version, so we can evolve it safely later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"1.0"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commandId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Unique id for this command (tracing + idempotency)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"b7e2-…"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correlationId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Follows the request across every log line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Alexa requestId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fixed canonical verb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"device.set_temperature"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control (write) or query (read)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"control"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actor.userId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OUR internal user id (not the platform’s)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"user_42"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target.spokenReference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What the user actually said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"living room thermostat"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target.deviceIds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resolved real device id(s)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["thermostat_lr"]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action’s arguments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value: 22, unit: "C" }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source.platform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Which assistant it came from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"alexa"</w:t>
            </w:r>
          </w:p>
        </w:tc>
      </w:tr>
    </w:tbl>
    <w:p>
      <w:pPr>
        <w:pStyle w:val="Heading2"/>
      </w:pPr>
      <w:r>
        <w:t xml:space="preserve">Worked example: Alexa request → canonical command</w:t>
      </w:r>
    </w:p>
    <w:p>
      <w:pPr>
        <w:spacing w:after="120" w:line="276"/>
      </w:pPr>
      <w:r>
        <w:t xml:space="preserve">Each field of the canonical command has a clear source in the incoming Alexa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From the Alexa request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D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3C3489"/>
              </w:rPr>
              <w:t xml:space="preserve">Becomes (canonical)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request.intent.name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action = "device.set_temperature"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slot Temperature = "22"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parameters.temperature.value = 22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slot Device = "living room thermostat"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target.spokenReference, then resolved to target.deviceIds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session.user.accessToken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resolved to actor.userId (your internal id)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request.requestId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correlationId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(gateway generates a new UUID)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commandId</w:t>
            </w:r>
          </w:p>
        </w:tc>
      </w:tr>
    </w:tbl>
    <w:p>
      <w:pPr>
        <w:pStyle w:val="Heading2"/>
      </w:pPr>
      <w:r>
        <w:t xml:space="preserve">Key design decisions &amp; gotchas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</w:rPr>
        <w:t xml:space="preserve">Internal user id, not the platform’s. </w:t>
      </w:r>
      <w:r>
        <w:t xml:space="preserve">Each assistant gives its own user token; the adapter converts it so the core never branches on which assistant a user came from.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</w:rPr>
        <w:t xml:space="preserve">Device resolution lives in the gateway. </w:t>
      </w:r>
      <w:r>
        <w:t xml:space="preserve">The spoken name is matched to a device id from that user’s registry, once — not re-implemented per assistant.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</w:rPr>
        <w:t xml:space="preserve">Units are not in the request. </w:t>
      </w:r>
      <w:r>
        <w:t xml:space="preserve">Alexa number slots carry no °C/°F; we infer from locale or the user’s saved preference and always hand the core an explicit unit.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</w:rPr>
        <w:t xml:space="preserve">Siri is different. </w:t>
      </w:r>
      <w:r>
        <w:t xml:space="preserve">Alexa and Google are cloud-to-cloud (their servers call our gateway). Siri is mostly on-device (App Intents) or HomeKit, so its “adapter” may partly live in the iOS app. The canonical command still applies.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</w:rPr>
        <w:t xml:space="preserve">Consider Matter. </w:t>
      </w:r>
      <w:r>
        <w:t xml:space="preserve">For standard smart-home devices, the Matter standard (backed by Amazon, Google, and Apple) can reduce how much we build per assistant. Worth evaluating before the Google/Siri work.</w:t>
      </w:r>
    </w:p>
    <w:p>
      <w:pPr>
        <w:pStyle w:val="Heading1"/>
      </w:pPr>
      <w:r>
        <w:t xml:space="preserve">6. Glossary</w:t>
      </w:r>
    </w:p>
    <w:p>
      <w:pPr>
        <w:spacing w:after="80" w:line="268"/>
      </w:pPr>
      <w:r>
        <w:rPr>
          <w:b/>
          <w:bCs/>
          <w:color w:val="3C3489"/>
        </w:rPr>
        <w:t xml:space="preserve">Voice platform — </w:t>
      </w:r>
      <w:r>
        <w:t xml:space="preserve">Alexa, Google Assistant, or Siri — the system that listens to the user and sends us a request.</w:t>
      </w:r>
    </w:p>
    <w:p>
      <w:pPr>
        <w:spacing w:after="80" w:line="268"/>
      </w:pPr>
      <w:r>
        <w:rPr>
          <w:b/>
          <w:bCs/>
          <w:color w:val="3C3489"/>
        </w:rPr>
        <w:t xml:space="preserve">Skill / Action — </w:t>
      </w:r>
      <w:r>
        <w:t xml:space="preserve">The app you build on a voice platform. Alexa calls it a “skill”; Google calls it an “action”.</w:t>
      </w:r>
    </w:p>
    <w:p>
      <w:pPr>
        <w:spacing w:after="80" w:line="268"/>
      </w:pPr>
      <w:r>
        <w:rPr>
          <w:b/>
          <w:bCs/>
          <w:color w:val="3C3489"/>
        </w:rPr>
        <w:t xml:space="preserve">Intent — </w:t>
      </w:r>
      <w:r>
        <w:t xml:space="preserve">The user’s goal, named by the platform (e.g. SetTemperatureIntent).</w:t>
      </w:r>
    </w:p>
    <w:p>
      <w:pPr>
        <w:spacing w:after="80" w:line="268"/>
      </w:pPr>
      <w:r>
        <w:rPr>
          <w:b/>
          <w:bCs/>
          <w:color w:val="3C3489"/>
        </w:rPr>
        <w:t xml:space="preserve">Slot — </w:t>
      </w:r>
      <w:r>
        <w:t xml:space="preserve">A value inside an intent (e.g. the device name, or the temperature number).</w:t>
      </w:r>
    </w:p>
    <w:p>
      <w:pPr>
        <w:spacing w:after="80" w:line="268"/>
      </w:pPr>
      <w:r>
        <w:rPr>
          <w:b/>
          <w:bCs/>
          <w:color w:val="3C3489"/>
        </w:rPr>
        <w:t xml:space="preserve">Adapter — </w:t>
      </w:r>
      <w:r>
        <w:t xml:space="preserve">A small, replaceable piece that converts one assistant’s request into our canonical command, and the reply back.</w:t>
      </w:r>
    </w:p>
    <w:p>
      <w:pPr>
        <w:spacing w:after="80" w:line="268"/>
      </w:pPr>
      <w:r>
        <w:rPr>
          <w:b/>
          <w:bCs/>
          <w:color w:val="3C3489"/>
        </w:rPr>
        <w:t xml:space="preserve">Canonical command — </w:t>
      </w:r>
      <w:r>
        <w:t xml:space="preserve">Our single, shared, assistant-agnostic command format.</w:t>
      </w:r>
    </w:p>
    <w:p>
      <w:pPr>
        <w:spacing w:after="80" w:line="268"/>
      </w:pPr>
      <w:r>
        <w:rPr>
          <w:b/>
          <w:bCs/>
          <w:color w:val="3C3489"/>
        </w:rPr>
        <w:t xml:space="preserve">Normalizer — </w:t>
      </w:r>
      <w:r>
        <w:t xml:space="preserve">Maps each assistant’s intent names onto our fixed canonical actions.</w:t>
      </w:r>
    </w:p>
    <w:p>
      <w:pPr>
        <w:spacing w:after="80" w:line="268"/>
      </w:pPr>
      <w:r>
        <w:rPr>
          <w:b/>
          <w:bCs/>
          <w:color w:val="3C3489"/>
        </w:rPr>
        <w:t xml:space="preserve">Account linking — </w:t>
      </w:r>
      <w:r>
        <w:t xml:space="preserve">Connecting a user’s assistant account to their account in our system; gives us a token we resolve to our user id.</w:t>
      </w:r>
    </w:p>
    <w:p>
      <w:pPr>
        <w:spacing w:after="80" w:line="268"/>
      </w:pPr>
      <w:r>
        <w:rPr>
          <w:b/>
          <w:bCs/>
          <w:color w:val="3C3489"/>
        </w:rPr>
        <w:t xml:space="preserve">Device resolver — </w:t>
      </w:r>
      <w:r>
        <w:t xml:space="preserve">Turns a spoken device name into a real device id.</w:t>
      </w:r>
    </w:p>
    <w:p>
      <w:pPr>
        <w:spacing w:after="80" w:line="268"/>
      </w:pPr>
      <w:r>
        <w:rPr>
          <w:b/>
          <w:bCs/>
          <w:color w:val="3C3489"/>
        </w:rPr>
        <w:t xml:space="preserve">Dispatcher — </w:t>
      </w:r>
      <w:r>
        <w:t xml:space="preserve">Sends the canonical command to the IoT core.</w:t>
      </w:r>
    </w:p>
    <w:p>
      <w:pPr>
        <w:spacing w:after="80" w:line="268"/>
      </w:pPr>
      <w:r>
        <w:rPr>
          <w:b/>
          <w:bCs/>
          <w:color w:val="3C3489"/>
        </w:rPr>
        <w:t xml:space="preserve">Response formatter — </w:t>
      </w:r>
      <w:r>
        <w:t xml:space="preserve">Turns the core’s result into the reply format the assistant expects.</w:t>
      </w:r>
    </w:p>
    <w:p>
      <w:pPr>
        <w:spacing w:after="80" w:line="268"/>
      </w:pPr>
      <w:r>
        <w:rPr>
          <w:b/>
          <w:bCs/>
          <w:color w:val="3C3489"/>
        </w:rPr>
        <w:t xml:space="preserve">SSML — </w:t>
      </w:r>
      <w:r>
        <w:t xml:space="preserve">Speech Synthesis Markup Language — the format Alexa expects for spoken replies.</w:t>
      </w:r>
    </w:p>
    <w:p>
      <w:pPr>
        <w:spacing w:after="80" w:line="268"/>
      </w:pPr>
      <w:r>
        <w:rPr>
          <w:b/>
          <w:bCs/>
          <w:color w:val="3C3489"/>
        </w:rPr>
        <w:t xml:space="preserve">IoT core — </w:t>
      </w:r>
      <w:r>
        <w:t xml:space="preserve">Our existing application and device-control logic.</w:t>
      </w:r>
    </w:p>
    <w:p>
      <w:pPr>
        <w:spacing w:after="80" w:line="268"/>
      </w:pPr>
      <w:r>
        <w:rPr>
          <w:b/>
          <w:bCs/>
          <w:color w:val="3C3489"/>
        </w:rPr>
        <w:t xml:space="preserve">Matter — </w:t>
      </w:r>
      <w:r>
        <w:t xml:space="preserve">An industry smart-home standard supported by Amazon, Google, and Apple.</w:t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Refactor the existing Alexa Lambda so its translation logic becomes “adapter #1” producing the canonical command.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Define and freeze v1 of the canonical action vocabulary and command schema.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Build the shared pieces once: identity / account-linking resolution, device resolver, and dispatcher.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Add the Google adapter against the same canonical layer.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Evaluate Matter and the Siri / App-Intents on-device path.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88780"/>
        <w:sz w:val="16"/>
        <w:szCs w:val="16"/>
      </w:rPr>
      <w:t xml:space="preserve">Multi-Assistant Voice Control  —  Design Document   |   Page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4"/>
      </w:pBdr>
      <w:spacing w:after="160" w:before="320"/>
      <w:outlineLvl w:val="0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534AB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0195c3dfc4add81ad093405063c5b6c3339bed.png"/><Relationship Id="rId9" Type="http://schemas.openxmlformats.org/officeDocument/2006/relationships/image" Target="media/fbea9c6372565341e352ab7163972ca653d90d55.png"/><Relationship Id="rId10" Type="http://schemas.openxmlformats.org/officeDocument/2006/relationships/image" Target="media/321209221ed4ea84eb521096dfbb3dc45fcc06b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2026-06-11T07:20:03.096Z</dcterms:created>
  <dcterms:modified xsi:type="dcterms:W3CDTF">2026-06-11T07:20:03.106Z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