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&lt;parent&gt;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&lt;version&gt;2.7.3&lt;/version&gt;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&lt;groupId&gt;com.onlinequiz.demo&lt;/groupId&gt;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&lt;artifactId&gt;OnlineQuizPortalApplication&lt;/artifactId&gt;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&lt;name&gt;OnlineQuizPortalApplication&lt;/name&gt;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&lt;java.version&gt;17&lt;/java.version&gt;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&lt;artifactId&gt;spring-boot-starter-data-jdbc&lt;/artifactId&gt;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&lt;artifactId&gt;spring-boot-starter-jdbc&lt;/artifactId&gt;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&lt;groupId&gt;javax.servlet&lt;/groupId&gt;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&lt;artifactId&gt;jstl&lt;/artifactId&gt;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&lt;groupId&gt;org.apache.tomcat.embed&lt;/groupId&gt;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&lt;artifactId&gt;tomcat-embed-jasper&lt;/artifactId&gt;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&lt;build&gt;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ab/>
        <w:t xml:space="preserve">&lt;/build&gt;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394be"/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394b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XPmUnJxjyt5hForwHZdQGpwn8Q==">AMUW2mWNdcZzAuMq4+Sei/TrInX2s1WguejzmARnRHyPbm6c7JMHdbth/wBc/wZXjRcoOGKNcuTx5za8QBg376Lkr6bCdhpsuq2+qCIGBDhE0hoqKa2frmI=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2022-09-15T14:46:00Z</dcterms:created>
  <dc:creator>POOJA K J</dc:creator>
</cp:coreProperties>
</file>