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&lt;parent&gt;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&lt;version&gt;2.7.3&lt;/version&gt;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&lt;/parent&gt;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&lt;groupId&gt;com.example&lt;/groupId&gt;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&lt;artifactId&gt;UserAuthenticationTesting&lt;/artifactId&gt;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&lt;name&gt;UserAuthenticationTesting&lt;/name&gt;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&lt;description&gt;Demo project for Spring Boot&lt;/description&gt;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&lt;java.version&gt;17&lt;/java.version&gt;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&lt;artifactId&gt;spring-boot-starter&lt;/artifactId&gt;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&lt;groupId&gt;org.junit.jupiter&lt;/groupId&gt;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&lt;artifactId&gt;junit-jupiter-engine&lt;/artifactId&gt;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&lt;version&gt;5.4.2&lt;/version&gt;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&lt;dependency&gt;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&lt;groupId&gt;org.junit.platform&lt;/groupId&gt;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&lt;artifactId&gt;junit-platform-launcher&lt;/artifactId&gt;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&lt;version&gt;1.2.0&lt;/version&gt;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&lt;build&gt;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&lt;/build&gt;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