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434B" w14:textId="19AC91B1" w:rsidR="00146562" w:rsidRDefault="0038419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</w:t>
      </w:r>
      <w:r w:rsidRPr="00384194">
        <w:rPr>
          <w:b/>
          <w:bCs/>
          <w:sz w:val="32"/>
          <w:szCs w:val="32"/>
          <w:u w:val="single"/>
        </w:rPr>
        <w:t>Hypothesis Testing-Customer Order Form</w:t>
      </w:r>
    </w:p>
    <w:p w14:paraId="0C5DE1AF" w14:textId="03D59295" w:rsidR="00384194" w:rsidRPr="00384194" w:rsidRDefault="00384194">
      <w:pPr>
        <w:rPr>
          <w:b/>
          <w:bCs/>
          <w:sz w:val="28"/>
          <w:szCs w:val="28"/>
          <w:u w:val="single"/>
        </w:rPr>
      </w:pPr>
      <w:r w:rsidRPr="00384194">
        <w:rPr>
          <w:b/>
          <w:bCs/>
          <w:sz w:val="28"/>
          <w:szCs w:val="28"/>
          <w:highlight w:val="cyan"/>
          <w:u w:val="single"/>
        </w:rPr>
        <w:t>Chi-seq test</w:t>
      </w:r>
      <w:r w:rsidRPr="00384194">
        <w:rPr>
          <w:b/>
          <w:bCs/>
          <w:sz w:val="28"/>
          <w:szCs w:val="28"/>
          <w:u w:val="single"/>
        </w:rPr>
        <w:t xml:space="preserve"> </w:t>
      </w:r>
    </w:p>
    <w:p w14:paraId="33651727" w14:textId="3D6AC44A" w:rsidR="00384194" w:rsidRPr="00384194" w:rsidRDefault="00384194">
      <w:pPr>
        <w:rPr>
          <w:b/>
          <w:bCs/>
          <w:sz w:val="24"/>
          <w:szCs w:val="24"/>
          <w:u w:val="single"/>
        </w:rPr>
      </w:pPr>
      <w:r w:rsidRPr="00384194">
        <w:rPr>
          <w:b/>
          <w:bCs/>
          <w:sz w:val="24"/>
          <w:szCs w:val="24"/>
          <w:u w:val="single"/>
        </w:rPr>
        <w:t>P value = 0.277</w:t>
      </w:r>
      <w:bookmarkStart w:id="0" w:name="_GoBack"/>
      <w:bookmarkEnd w:id="0"/>
    </w:p>
    <w:p w14:paraId="4500418A" w14:textId="6361C4EA" w:rsidR="00384194" w:rsidRPr="00450DE2" w:rsidRDefault="00384194" w:rsidP="00384194">
      <w:pPr>
        <w:rPr>
          <w:b/>
          <w:sz w:val="28"/>
          <w:highlight w:val="yellow"/>
          <w:u w:val="single"/>
        </w:rPr>
      </w:pPr>
      <w:r w:rsidRPr="00450DE2">
        <w:rPr>
          <w:b/>
          <w:sz w:val="28"/>
          <w:highlight w:val="yellow"/>
          <w:u w:val="single"/>
        </w:rPr>
        <w:t>P-value 0.2</w:t>
      </w:r>
      <w:r>
        <w:rPr>
          <w:b/>
          <w:sz w:val="28"/>
          <w:highlight w:val="yellow"/>
          <w:u w:val="single"/>
        </w:rPr>
        <w:t>77</w:t>
      </w:r>
      <w:r w:rsidRPr="00450DE2">
        <w:rPr>
          <w:b/>
          <w:sz w:val="28"/>
          <w:highlight w:val="yellow"/>
          <w:u w:val="single"/>
        </w:rPr>
        <w:t xml:space="preserve"> &gt; 0.05, so accepting Ho and rejecting Ha.</w:t>
      </w:r>
    </w:p>
    <w:p w14:paraId="35DF1C6E" w14:textId="77777777" w:rsidR="00384194" w:rsidRPr="00450DE2" w:rsidRDefault="00384194" w:rsidP="00384194">
      <w:pPr>
        <w:rPr>
          <w:b/>
          <w:sz w:val="28"/>
          <w:u w:val="single"/>
        </w:rPr>
      </w:pPr>
      <w:r w:rsidRPr="00450DE2">
        <w:rPr>
          <w:b/>
          <w:sz w:val="28"/>
          <w:highlight w:val="yellow"/>
          <w:u w:val="single"/>
        </w:rPr>
        <w:t>Defective % are same in all centers.</w:t>
      </w:r>
    </w:p>
    <w:p w14:paraId="43F910A4" w14:textId="77777777" w:rsidR="00384194" w:rsidRPr="00384194" w:rsidRDefault="00384194">
      <w:pPr>
        <w:rPr>
          <w:b/>
          <w:bCs/>
          <w:sz w:val="32"/>
          <w:szCs w:val="32"/>
          <w:u w:val="single"/>
        </w:rPr>
      </w:pPr>
    </w:p>
    <w:sectPr w:rsidR="00384194" w:rsidRPr="0038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5EA0"/>
    <w:rsid w:val="00146562"/>
    <w:rsid w:val="00227768"/>
    <w:rsid w:val="00384194"/>
    <w:rsid w:val="0094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638A"/>
  <w15:chartTrackingRefBased/>
  <w15:docId w15:val="{BF30C7BD-E586-403C-84D5-C9EFA94A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2019-10-11T05:04:00Z</dcterms:created>
  <dcterms:modified xsi:type="dcterms:W3CDTF">2019-10-11T05:21:00Z</dcterms:modified>
</cp:coreProperties>
</file>