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708E1" w14:textId="5521FCD0" w:rsidR="00F82A03" w:rsidRDefault="00AA1398" w:rsidP="00AA1398">
      <w:pPr>
        <w:jc w:val="center"/>
        <w:rPr>
          <w:b/>
          <w:bCs/>
          <w:sz w:val="28"/>
          <w:szCs w:val="28"/>
        </w:rPr>
      </w:pPr>
      <w:r w:rsidRPr="00AA1398">
        <w:rPr>
          <w:b/>
          <w:bCs/>
          <w:sz w:val="28"/>
          <w:szCs w:val="28"/>
        </w:rPr>
        <w:t>Converters</w:t>
      </w:r>
    </w:p>
    <w:p w14:paraId="1EF71228" w14:textId="5226F5BE" w:rsidR="00AA1398" w:rsidRDefault="00AA1398" w:rsidP="00AA13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What is Value </w:t>
      </w:r>
      <w:proofErr w:type="gramStart"/>
      <w:r>
        <w:rPr>
          <w:b/>
          <w:bCs/>
          <w:sz w:val="28"/>
          <w:szCs w:val="28"/>
        </w:rPr>
        <w:t>Converter ?</w:t>
      </w:r>
      <w:proofErr w:type="gramEnd"/>
    </w:p>
    <w:p w14:paraId="26A26067" w14:textId="77777777" w:rsidR="00AA1398" w:rsidRPr="00AA1398" w:rsidRDefault="00AA1398" w:rsidP="00AA1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3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One-Liner (High Level)</w:t>
      </w:r>
    </w:p>
    <w:p w14:paraId="3E59206A" w14:textId="77777777" w:rsidR="00AA1398" w:rsidRPr="00AA1398" w:rsidRDefault="00AA1398" w:rsidP="00AA13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 Value Converter is a middleware that sits between the </w:t>
      </w:r>
      <w:r w:rsidRPr="00AA13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Binding Source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>ViewModel</w:t>
      </w:r>
      <w:proofErr w:type="spellEnd"/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the </w:t>
      </w:r>
      <w:r w:rsidRPr="00AA13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Binding Target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(UI) to transform data from one format to another."</w:t>
      </w:r>
    </w:p>
    <w:p w14:paraId="250FB6E9" w14:textId="77777777" w:rsidR="00AA1398" w:rsidRPr="00AA1398" w:rsidRDefault="00AA1398" w:rsidP="00AA1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3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Technical Definition (Deep Dive)</w:t>
      </w:r>
    </w:p>
    <w:p w14:paraId="66E8DB4A" w14:textId="77777777" w:rsidR="00AA1398" w:rsidRPr="00AA1398" w:rsidRDefault="00AA1398" w:rsidP="00AA1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"In WPF, a Value Converter is a class that implements the </w:t>
      </w:r>
      <w:proofErr w:type="spellStart"/>
      <w:r w:rsidRPr="00AA139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IValueConverter</w:t>
      </w:r>
      <w:proofErr w:type="spellEnd"/>
      <w:r w:rsidRPr="00AA13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interface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Its primary purpose is to decouple the View from the </w:t>
      </w:r>
      <w:proofErr w:type="spellStart"/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>ViewModel</w:t>
      </w:r>
      <w:proofErr w:type="spellEnd"/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318D23" w14:textId="77777777" w:rsidR="00AA1398" w:rsidRPr="00AA1398" w:rsidRDefault="00AA1398" w:rsidP="00AA1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the </w:t>
      </w:r>
      <w:proofErr w:type="spellStart"/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>ViewModel</w:t>
      </w:r>
      <w:proofErr w:type="spellEnd"/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contain pure data (like </w:t>
      </w:r>
      <w:r w:rsidRPr="00AA1398">
        <w:rPr>
          <w:rFonts w:ascii="Courier New" w:eastAsia="Times New Roman" w:hAnsi="Courier New" w:cs="Courier New"/>
          <w:sz w:val="20"/>
          <w:szCs w:val="20"/>
          <w:lang w:eastAsia="en-IN"/>
        </w:rPr>
        <w:t>bool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A1398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AA1398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not UI-specific types (like </w:t>
      </w:r>
      <w:r w:rsidRPr="00AA1398">
        <w:rPr>
          <w:rFonts w:ascii="Courier New" w:eastAsia="Times New Roman" w:hAnsi="Courier New" w:cs="Courier New"/>
          <w:sz w:val="20"/>
          <w:szCs w:val="20"/>
          <w:lang w:eastAsia="en-IN"/>
        </w:rPr>
        <w:t>Visibility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A1398">
        <w:rPr>
          <w:rFonts w:ascii="Courier New" w:eastAsia="Times New Roman" w:hAnsi="Courier New" w:cs="Courier New"/>
          <w:sz w:val="20"/>
          <w:szCs w:val="20"/>
          <w:lang w:eastAsia="en-IN"/>
        </w:rPr>
        <w:t>Brush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AA1398">
        <w:rPr>
          <w:rFonts w:ascii="Courier New" w:eastAsia="Times New Roman" w:hAnsi="Courier New" w:cs="Courier New"/>
          <w:sz w:val="20"/>
          <w:szCs w:val="20"/>
          <w:lang w:eastAsia="en-IN"/>
        </w:rPr>
        <w:t>ImageSource</w:t>
      </w:r>
      <w:proofErr w:type="spellEnd"/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>), the Converter handles the translation logic between these layers.</w:t>
      </w:r>
    </w:p>
    <w:p w14:paraId="1E0036BB" w14:textId="77777777" w:rsidR="00AA1398" w:rsidRPr="00AA1398" w:rsidRDefault="00AA1398" w:rsidP="00AA1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>It requires implementing two methods:</w:t>
      </w:r>
    </w:p>
    <w:p w14:paraId="0940748F" w14:textId="77777777" w:rsidR="00AA1398" w:rsidRPr="00AA1398" w:rsidRDefault="00AA1398" w:rsidP="00AA1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39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Convert</w:t>
      </w:r>
      <w:r w:rsidRPr="00AA13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Translates data from the </w:t>
      </w:r>
      <w:proofErr w:type="spellStart"/>
      <w:r w:rsidRPr="00AA13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ViewModel</w:t>
      </w:r>
      <w:proofErr w:type="spellEnd"/>
      <w:r w:rsidRPr="00AA13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the View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converting a </w:t>
      </w:r>
      <w:r w:rsidRPr="00AA13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bool </w:t>
      </w:r>
      <w:proofErr w:type="spellStart"/>
      <w:r w:rsidRPr="00AA1398">
        <w:rPr>
          <w:rFonts w:ascii="Courier New" w:eastAsia="Times New Roman" w:hAnsi="Courier New" w:cs="Courier New"/>
          <w:sz w:val="20"/>
          <w:szCs w:val="20"/>
          <w:lang w:eastAsia="en-IN"/>
        </w:rPr>
        <w:t>IsLoading</w:t>
      </w:r>
      <w:proofErr w:type="spellEnd"/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AA1398">
        <w:rPr>
          <w:rFonts w:ascii="Courier New" w:eastAsia="Times New Roman" w:hAnsi="Courier New" w:cs="Courier New"/>
          <w:sz w:val="20"/>
          <w:szCs w:val="20"/>
          <w:lang w:eastAsia="en-IN"/>
        </w:rPr>
        <w:t>Visibility.Visible</w:t>
      </w:r>
      <w:proofErr w:type="spellEnd"/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8C45683" w14:textId="77777777" w:rsidR="00AA1398" w:rsidRPr="00AA1398" w:rsidRDefault="00AA1398" w:rsidP="00AA1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139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ConvertBack</w:t>
      </w:r>
      <w:proofErr w:type="spellEnd"/>
      <w:r w:rsidRPr="00AA13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Translates data from the </w:t>
      </w:r>
      <w:r w:rsidRPr="00AA13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to the </w:t>
      </w:r>
      <w:proofErr w:type="spellStart"/>
      <w:r w:rsidRPr="00AA13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ViewModel</w:t>
      </w:r>
      <w:proofErr w:type="spellEnd"/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(used mostly in </w:t>
      </w:r>
      <w:proofErr w:type="spellStart"/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>TwoWay</w:t>
      </w:r>
      <w:proofErr w:type="spellEnd"/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bindings)."</w:t>
      </w:r>
    </w:p>
    <w:p w14:paraId="6F379AC8" w14:textId="77777777" w:rsidR="00AA1398" w:rsidRPr="00AA1398" w:rsidRDefault="00AA1398" w:rsidP="00AA1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89585C">
          <v:rect id="_x0000_i1025" style="width:0;height:1.5pt" o:hralign="center" o:hrstd="t" o:hr="t" fillcolor="#a0a0a0" stroked="f"/>
        </w:pict>
      </w:r>
    </w:p>
    <w:p w14:paraId="4339D787" w14:textId="77777777" w:rsidR="00AA1398" w:rsidRPr="00AA1398" w:rsidRDefault="00AA1398" w:rsidP="00AA1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13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Usage (To show practical knowledge)</w:t>
      </w:r>
    </w:p>
    <w:p w14:paraId="1D0E2D0A" w14:textId="77777777" w:rsidR="00AA1398" w:rsidRPr="00AA1398" w:rsidRDefault="00AA1398" w:rsidP="00AA1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>"For example, I often use converters to:</w:t>
      </w:r>
    </w:p>
    <w:p w14:paraId="43E287B0" w14:textId="77777777" w:rsidR="00AA1398" w:rsidRPr="00AA1398" w:rsidRDefault="00AA1398" w:rsidP="00AA1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Boolean (</w:t>
      </w:r>
      <w:r w:rsidRPr="00AA1398">
        <w:rPr>
          <w:rFonts w:ascii="Courier New" w:eastAsia="Times New Roman" w:hAnsi="Courier New" w:cs="Courier New"/>
          <w:sz w:val="20"/>
          <w:szCs w:val="20"/>
          <w:lang w:eastAsia="en-IN"/>
        </w:rPr>
        <w:t>true/false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into a </w:t>
      </w:r>
      <w:proofErr w:type="spellStart"/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AA1398">
        <w:rPr>
          <w:rFonts w:ascii="Courier New" w:eastAsia="Times New Roman" w:hAnsi="Courier New" w:cs="Courier New"/>
          <w:sz w:val="20"/>
          <w:szCs w:val="20"/>
          <w:lang w:eastAsia="en-IN"/>
        </w:rPr>
        <w:t>Green/Red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status indicators.</w:t>
      </w:r>
    </w:p>
    <w:p w14:paraId="647C4779" w14:textId="77777777" w:rsidR="00AA1398" w:rsidRPr="00AA1398" w:rsidRDefault="00AA1398" w:rsidP="00AA1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Number (</w:t>
      </w:r>
      <w:r w:rsidRPr="00AA1398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>) into a currency string (</w:t>
      </w:r>
      <w:r w:rsidRPr="00AA1398">
        <w:rPr>
          <w:rFonts w:ascii="Courier New" w:eastAsia="Times New Roman" w:hAnsi="Courier New" w:cs="Courier New"/>
          <w:sz w:val="20"/>
          <w:szCs w:val="20"/>
          <w:lang w:eastAsia="en-IN"/>
        </w:rPr>
        <w:t>$50.00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ECED350" w14:textId="77777777" w:rsidR="00AA1398" w:rsidRPr="00AA1398" w:rsidRDefault="00AA1398" w:rsidP="00AA1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a Boolean to </w:t>
      </w:r>
      <w:r w:rsidRPr="00AA1398">
        <w:rPr>
          <w:rFonts w:ascii="Courier New" w:eastAsia="Times New Roman" w:hAnsi="Courier New" w:cs="Courier New"/>
          <w:sz w:val="20"/>
          <w:szCs w:val="20"/>
          <w:lang w:eastAsia="en-IN"/>
        </w:rPr>
        <w:t>Visibility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hide or show controls."</w:t>
      </w:r>
    </w:p>
    <w:p w14:paraId="2F8D5C2F" w14:textId="77777777" w:rsidR="00AA1398" w:rsidRPr="00AA1398" w:rsidRDefault="00AA1398" w:rsidP="00AA1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13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 Follow-up Question Tip: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they ask: </w:t>
      </w:r>
      <w:r w:rsidRPr="00AA13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"Why not just put a property returning </w:t>
      </w:r>
      <w:r w:rsidRPr="00AA1398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Visibility</w:t>
      </w:r>
      <w:r w:rsidRPr="00AA13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inside the </w:t>
      </w:r>
      <w:proofErr w:type="spellStart"/>
      <w:r w:rsidRPr="00AA13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ViewModel</w:t>
      </w:r>
      <w:proofErr w:type="spellEnd"/>
      <w:r w:rsidRPr="00AA13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?"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13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Answer:</w:t>
      </w:r>
      <w:r w:rsidRPr="00AA13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A13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"Because that violates the MVVM pattern. The </w:t>
      </w:r>
      <w:proofErr w:type="spellStart"/>
      <w:r w:rsidRPr="00AA13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ViewModel</w:t>
      </w:r>
      <w:proofErr w:type="spellEnd"/>
      <w:r w:rsidRPr="00AA13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should be unit-testable and platform-independent. It shouldn't reference UI libraries like </w:t>
      </w:r>
      <w:proofErr w:type="spellStart"/>
      <w:r w:rsidRPr="00AA1398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System.Windows</w:t>
      </w:r>
      <w:proofErr w:type="spellEnd"/>
      <w:r w:rsidRPr="00AA139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 The Converter keeps the architecture clean."</w:t>
      </w:r>
    </w:p>
    <w:p w14:paraId="2CC814F2" w14:textId="77777777" w:rsidR="00AA1398" w:rsidRPr="00AA1398" w:rsidRDefault="00AA1398" w:rsidP="00AA1398">
      <w:pPr>
        <w:rPr>
          <w:b/>
          <w:bCs/>
          <w:sz w:val="28"/>
          <w:szCs w:val="28"/>
        </w:rPr>
      </w:pPr>
    </w:p>
    <w:sectPr w:rsidR="00AA1398" w:rsidRPr="00AA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A195A"/>
    <w:multiLevelType w:val="multilevel"/>
    <w:tmpl w:val="97EA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320313"/>
    <w:multiLevelType w:val="multilevel"/>
    <w:tmpl w:val="36C48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672818">
    <w:abstractNumId w:val="1"/>
  </w:num>
  <w:num w:numId="2" w16cid:durableId="46216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9A"/>
    <w:rsid w:val="00150E9A"/>
    <w:rsid w:val="00AA1398"/>
    <w:rsid w:val="00AB4C16"/>
    <w:rsid w:val="00F8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4438"/>
  <w15:chartTrackingRefBased/>
  <w15:docId w15:val="{B2E6261C-41D6-4059-A3E3-B8753F067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13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13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1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13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6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0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Ahir</dc:creator>
  <cp:keywords/>
  <dc:description/>
  <cp:lastModifiedBy>Mahesh Ahir</cp:lastModifiedBy>
  <cp:revision>2</cp:revision>
  <dcterms:created xsi:type="dcterms:W3CDTF">2025-12-10T14:55:00Z</dcterms:created>
  <dcterms:modified xsi:type="dcterms:W3CDTF">2025-12-12T09:14:00Z</dcterms:modified>
</cp:coreProperties>
</file>