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2A9C096" w:rsidR="00E26400" w:rsidRPr="00332989" w:rsidRDefault="00000000">
      <w:pPr>
        <w:spacing w:before="220"/>
        <w:rPr>
          <w:color w:val="2E74B5" w:themeColor="accent5" w:themeShade="BF"/>
          <w:sz w:val="24"/>
          <w:szCs w:val="24"/>
        </w:rPr>
      </w:pPr>
      <w:r>
        <w:rPr>
          <w:sz w:val="24"/>
          <w:szCs w:val="24"/>
        </w:rPr>
        <w:t xml:space="preserve">* </w:t>
      </w:r>
      <w:r w:rsidR="00332989">
        <w:rPr>
          <w:sz w:val="24"/>
          <w:szCs w:val="24"/>
        </w:rPr>
        <w:t xml:space="preserve">  - </w:t>
      </w:r>
      <w:r w:rsidR="00332989" w:rsidRPr="00332989">
        <w:rPr>
          <w:color w:val="2E74B5" w:themeColor="accent5" w:themeShade="BF"/>
          <w:sz w:val="24"/>
          <w:szCs w:val="24"/>
        </w:rPr>
        <w:t>This is an expression</w:t>
      </w:r>
    </w:p>
    <w:p w14:paraId="00000003" w14:textId="0FFCC2A4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32989">
        <w:rPr>
          <w:sz w:val="24"/>
          <w:szCs w:val="24"/>
        </w:rPr>
        <w:t xml:space="preserve"> </w:t>
      </w:r>
      <w:r w:rsidR="00332989" w:rsidRPr="00332989">
        <w:rPr>
          <w:color w:val="2E74B5" w:themeColor="accent5" w:themeShade="BF"/>
          <w:sz w:val="24"/>
          <w:szCs w:val="24"/>
        </w:rPr>
        <w:t>– This is a value</w:t>
      </w:r>
    </w:p>
    <w:p w14:paraId="00000004" w14:textId="3D2741DE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32989">
        <w:rPr>
          <w:sz w:val="24"/>
          <w:szCs w:val="24"/>
        </w:rPr>
        <w:t xml:space="preserve"> </w:t>
      </w:r>
      <w:r w:rsidR="00332989" w:rsidRPr="00332989">
        <w:rPr>
          <w:color w:val="2E74B5" w:themeColor="accent5" w:themeShade="BF"/>
          <w:sz w:val="24"/>
          <w:szCs w:val="24"/>
        </w:rPr>
        <w:t>– This is a value</w:t>
      </w:r>
    </w:p>
    <w:p w14:paraId="00000005" w14:textId="0F470D76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32989">
        <w:rPr>
          <w:sz w:val="24"/>
          <w:szCs w:val="24"/>
        </w:rPr>
        <w:t xml:space="preserve"> </w:t>
      </w:r>
      <w:r w:rsidR="00332989" w:rsidRPr="00332989">
        <w:rPr>
          <w:color w:val="2E74B5" w:themeColor="accent5" w:themeShade="BF"/>
          <w:sz w:val="24"/>
          <w:szCs w:val="24"/>
        </w:rPr>
        <w:t>- This is an expression</w:t>
      </w:r>
    </w:p>
    <w:p w14:paraId="00000006" w14:textId="71B470BB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32989">
        <w:rPr>
          <w:sz w:val="24"/>
          <w:szCs w:val="24"/>
        </w:rPr>
        <w:t xml:space="preserve"> </w:t>
      </w:r>
      <w:r w:rsidR="00332989" w:rsidRPr="00332989">
        <w:rPr>
          <w:color w:val="2E74B5" w:themeColor="accent5" w:themeShade="BF"/>
          <w:sz w:val="24"/>
          <w:szCs w:val="24"/>
        </w:rPr>
        <w:t>- This is an expression</w:t>
      </w:r>
    </w:p>
    <w:p w14:paraId="00000007" w14:textId="1EBE5B50" w:rsidR="00E26400" w:rsidRPr="00332989" w:rsidRDefault="00332989">
      <w:pPr>
        <w:numPr>
          <w:ilvl w:val="0"/>
          <w:numId w:val="1"/>
        </w:num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color w:val="2E74B5" w:themeColor="accent5" w:themeShade="BF"/>
          <w:sz w:val="24"/>
          <w:szCs w:val="24"/>
        </w:rPr>
        <w:t>- This is an expression</w:t>
      </w:r>
    </w:p>
    <w:p w14:paraId="00000008" w14:textId="0D5BFFB9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32989">
        <w:rPr>
          <w:sz w:val="24"/>
          <w:szCs w:val="24"/>
        </w:rPr>
        <w:t xml:space="preserve"> </w:t>
      </w:r>
      <w:r w:rsidR="00332989" w:rsidRPr="00332989">
        <w:rPr>
          <w:color w:val="2E74B5" w:themeColor="accent5" w:themeShade="BF"/>
          <w:sz w:val="24"/>
          <w:szCs w:val="24"/>
        </w:rPr>
        <w:t>- This is a value</w:t>
      </w:r>
    </w:p>
    <w:p w14:paraId="00000009" w14:textId="77777777" w:rsidR="00E26400" w:rsidRDefault="00E26400">
      <w:pPr>
        <w:spacing w:before="220"/>
      </w:pPr>
    </w:p>
    <w:p w14:paraId="0000000A" w14:textId="77777777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E8FF5FE" w14:textId="77777777" w:rsidR="00332989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rFonts w:ascii="Arial" w:hAnsi="Arial" w:cs="Arial"/>
          <w:color w:val="2E74B5" w:themeColor="accent5" w:themeShade="BF"/>
          <w:shd w:val="clear" w:color="auto" w:fill="FFFFFF"/>
        </w:rPr>
        <w:t>A Variable is a store of information, and a String is a type of information you would store in a Variable.</w:t>
      </w:r>
      <w:r w:rsidRPr="00332989">
        <w:rPr>
          <w:color w:val="2E74B5" w:themeColor="accent5" w:themeShade="BF"/>
          <w:sz w:val="24"/>
          <w:szCs w:val="24"/>
        </w:rPr>
        <w:t xml:space="preserve"> </w:t>
      </w:r>
    </w:p>
    <w:p w14:paraId="0000000C" w14:textId="44A8108E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06372D5" w:rsidR="00E26400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color w:val="2E74B5" w:themeColor="accent5" w:themeShade="BF"/>
          <w:sz w:val="24"/>
          <w:szCs w:val="24"/>
        </w:rPr>
        <w:t xml:space="preserve">Integer – This is a whole number </w:t>
      </w:r>
    </w:p>
    <w:p w14:paraId="22391E10" w14:textId="55C33CC3" w:rsidR="00332989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color w:val="2E74B5" w:themeColor="accent5" w:themeShade="BF"/>
          <w:sz w:val="24"/>
          <w:szCs w:val="24"/>
        </w:rPr>
        <w:t>Float – Number with a decimal</w:t>
      </w:r>
    </w:p>
    <w:p w14:paraId="3DFED6A9" w14:textId="2A70EB08" w:rsidR="00332989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color w:val="2E74B5" w:themeColor="accent5" w:themeShade="BF"/>
          <w:sz w:val="24"/>
          <w:szCs w:val="24"/>
        </w:rPr>
        <w:t>Boolean – True and False</w:t>
      </w:r>
    </w:p>
    <w:p w14:paraId="0000000E" w14:textId="14F33A4C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2101F58" w14:textId="59A03AC0" w:rsidR="00332989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rFonts w:ascii="Arial" w:hAnsi="Arial" w:cs="Arial"/>
          <w:color w:val="2E74B5" w:themeColor="accent5" w:themeShade="BF"/>
          <w:shd w:val="clear" w:color="auto" w:fill="FFFFFF"/>
        </w:rPr>
        <w:t>An expression is a combination of operators and operands that is interpreted to produce some other value</w:t>
      </w:r>
      <w:r w:rsidRPr="00332989">
        <w:rPr>
          <w:rFonts w:ascii="Arial" w:hAnsi="Arial" w:cs="Arial"/>
          <w:color w:val="2E74B5" w:themeColor="accent5" w:themeShade="BF"/>
          <w:shd w:val="clear" w:color="auto" w:fill="FFFFFF"/>
        </w:rPr>
        <w:t>.</w:t>
      </w:r>
    </w:p>
    <w:p w14:paraId="0000000F" w14:textId="5FB87190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1E99C6B" w14:textId="56F003C8" w:rsidR="00332989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rFonts w:ascii="Arial" w:hAnsi="Arial" w:cs="Arial"/>
          <w:color w:val="2E74B5" w:themeColor="accent5" w:themeShade="BF"/>
          <w:shd w:val="clear" w:color="auto" w:fill="FFFFFF"/>
        </w:rPr>
        <w:t>Expressions are unique in meaning, while statements are two-sided in execution</w:t>
      </w:r>
    </w:p>
    <w:p w14:paraId="00000010" w14:textId="77777777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177F904" w:rsidR="00E26400" w:rsidRPr="00332989" w:rsidRDefault="00332989">
      <w:pPr>
        <w:spacing w:before="220"/>
        <w:rPr>
          <w:color w:val="2E74B5" w:themeColor="accent5" w:themeShade="BF"/>
        </w:rPr>
      </w:pPr>
      <w:r w:rsidRPr="00332989">
        <w:rPr>
          <w:color w:val="2E74B5" w:themeColor="accent5" w:themeShade="BF"/>
        </w:rPr>
        <w:t>Bacon now contains the value 23</w:t>
      </w:r>
    </w:p>
    <w:p w14:paraId="00000014" w14:textId="77777777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7040ADF" w:rsidR="00E26400" w:rsidRPr="00332989" w:rsidRDefault="00332989">
      <w:pPr>
        <w:spacing w:before="220"/>
        <w:rPr>
          <w:color w:val="2E74B5" w:themeColor="accent5" w:themeShade="BF"/>
          <w:sz w:val="21"/>
          <w:szCs w:val="21"/>
          <w:highlight w:val="white"/>
        </w:rPr>
      </w:pPr>
      <w:r w:rsidRPr="00332989">
        <w:rPr>
          <w:color w:val="2E74B5" w:themeColor="accent5" w:themeShade="BF"/>
          <w:sz w:val="21"/>
          <w:szCs w:val="21"/>
          <w:highlight w:val="white"/>
        </w:rPr>
        <w:t>It would be ‘</w:t>
      </w:r>
      <w:proofErr w:type="spellStart"/>
      <w:r w:rsidRPr="00332989">
        <w:rPr>
          <w:color w:val="2E74B5" w:themeColor="accent5" w:themeShade="BF"/>
          <w:sz w:val="21"/>
          <w:szCs w:val="21"/>
          <w:highlight w:val="white"/>
        </w:rPr>
        <w:t>spamspamspam</w:t>
      </w:r>
      <w:proofErr w:type="spellEnd"/>
      <w:r w:rsidRPr="00332989">
        <w:rPr>
          <w:color w:val="2E74B5" w:themeColor="accent5" w:themeShade="BF"/>
          <w:sz w:val="21"/>
          <w:szCs w:val="21"/>
          <w:highlight w:val="white"/>
        </w:rPr>
        <w:t>’</w:t>
      </w:r>
    </w:p>
    <w:p w14:paraId="00000018" w14:textId="6121CB6D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885FA33" w14:textId="49F14C82" w:rsidR="00332989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color w:val="2E74B5" w:themeColor="accent5" w:themeShade="BF"/>
          <w:sz w:val="24"/>
          <w:szCs w:val="24"/>
        </w:rPr>
        <w:t xml:space="preserve">Variable names have to be starting with alphabets and can be </w:t>
      </w:r>
      <w:proofErr w:type="spellStart"/>
      <w:r w:rsidRPr="00332989">
        <w:rPr>
          <w:color w:val="2E74B5" w:themeColor="accent5" w:themeShade="BF"/>
          <w:sz w:val="24"/>
          <w:szCs w:val="24"/>
        </w:rPr>
        <w:t>alphanumenric</w:t>
      </w:r>
      <w:proofErr w:type="spellEnd"/>
      <w:r w:rsidRPr="00332989">
        <w:rPr>
          <w:color w:val="2E74B5" w:themeColor="accent5" w:themeShade="BF"/>
          <w:sz w:val="24"/>
          <w:szCs w:val="24"/>
        </w:rPr>
        <w:t>, but cannot be numeric</w:t>
      </w:r>
    </w:p>
    <w:p w14:paraId="00000019" w14:textId="491104C6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CF0E8D6" w14:textId="50E25A15" w:rsidR="00332989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color w:val="2E74B5" w:themeColor="accent5" w:themeShade="BF"/>
          <w:sz w:val="24"/>
          <w:szCs w:val="24"/>
        </w:rPr>
        <w:t>int()</w:t>
      </w:r>
    </w:p>
    <w:p w14:paraId="78477E2A" w14:textId="16A6C597" w:rsidR="00332989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color w:val="2E74B5" w:themeColor="accent5" w:themeShade="BF"/>
          <w:sz w:val="24"/>
          <w:szCs w:val="24"/>
        </w:rPr>
        <w:t>float()</w:t>
      </w:r>
    </w:p>
    <w:p w14:paraId="16F6E782" w14:textId="18B444FC" w:rsidR="00332989" w:rsidRPr="00332989" w:rsidRDefault="00332989">
      <w:pPr>
        <w:spacing w:before="220"/>
        <w:rPr>
          <w:color w:val="2E74B5" w:themeColor="accent5" w:themeShade="BF"/>
          <w:sz w:val="24"/>
          <w:szCs w:val="24"/>
        </w:rPr>
      </w:pPr>
      <w:r w:rsidRPr="00332989">
        <w:rPr>
          <w:color w:val="2E74B5" w:themeColor="accent5" w:themeShade="BF"/>
          <w:sz w:val="24"/>
          <w:szCs w:val="24"/>
        </w:rPr>
        <w:t>str()</w:t>
      </w:r>
    </w:p>
    <w:p w14:paraId="0000001A" w14:textId="77777777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281F525" w:rsidR="00E264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EA6557E" w14:textId="2E619610" w:rsidR="00E00E10" w:rsidRPr="00E00E10" w:rsidRDefault="00E00E10" w:rsidP="00E00E10">
      <w:pPr>
        <w:spacing w:before="220"/>
        <w:rPr>
          <w:color w:val="2E74B5" w:themeColor="accent5" w:themeShade="BF"/>
          <w:sz w:val="24"/>
          <w:szCs w:val="24"/>
        </w:rPr>
      </w:pPr>
      <w:r w:rsidRPr="00E00E10">
        <w:rPr>
          <w:color w:val="2E74B5" w:themeColor="accent5" w:themeShade="BF"/>
          <w:sz w:val="24"/>
          <w:szCs w:val="24"/>
        </w:rPr>
        <w:t>We have to write 99 as a string like ‘99’ then it will work</w:t>
      </w:r>
    </w:p>
    <w:p w14:paraId="0000001C" w14:textId="77777777" w:rsidR="00E26400" w:rsidRDefault="00E26400">
      <w:pPr>
        <w:spacing w:before="220"/>
        <w:rPr>
          <w:sz w:val="24"/>
          <w:szCs w:val="24"/>
        </w:rPr>
      </w:pPr>
    </w:p>
    <w:p w14:paraId="0000001D" w14:textId="77777777" w:rsidR="00E26400" w:rsidRDefault="00E26400">
      <w:pPr>
        <w:rPr>
          <w:sz w:val="24"/>
          <w:szCs w:val="24"/>
        </w:rPr>
      </w:pPr>
    </w:p>
    <w:sectPr w:rsidR="00E264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9E0"/>
    <w:multiLevelType w:val="multilevel"/>
    <w:tmpl w:val="9E8248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5725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400"/>
    <w:rsid w:val="00332989"/>
    <w:rsid w:val="00E00E10"/>
    <w:rsid w:val="00E2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283C0"/>
  <w15:docId w15:val="{8F6F77EE-4E72-C04A-B59D-A35A7E1A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Bali, Mahesh O</cp:lastModifiedBy>
  <cp:revision>2</cp:revision>
  <dcterms:created xsi:type="dcterms:W3CDTF">2021-03-02T22:15:00Z</dcterms:created>
  <dcterms:modified xsi:type="dcterms:W3CDTF">2022-12-22T11:21:00Z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