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Patil¹</w:t>
      </w:r>
    </w:p>
    <w:p>
      <w:pPr>
        <w:pStyle w:val="Affiliation"/>
      </w:pPr>
      <w:r>
        <w:t>Shah &amp; Anchor Kutchhi Engineering College, Mumbai, Maharashtra, India¹</w:t>
      </w:r>
    </w:p>
    <w:p>
      <w:pPr>
        <w:pStyle w:val="sponsors"/>
      </w:pPr>
      <w: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pStyle w:val="04Keywords"/>
      </w:pPr>
      <w:r>
        <w:t>Keywords—data structures; Big-O; empirical algorithmics; Python; C++;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pStyle w:val="BodyText"/>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and C++ implementations, Java source,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