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9C77" w14:textId="77777777" w:rsidR="004D421F" w:rsidRDefault="00000000">
      <w:pPr>
        <w:pStyle w:val="Title"/>
        <w:jc w:val="center"/>
      </w:pPr>
      <w:r>
        <w:t>Refund &amp; Reversal Issues Policy Document</w:t>
      </w:r>
    </w:p>
    <w:p w14:paraId="67CB5513" w14:textId="2245DC20" w:rsidR="004D421F" w:rsidRDefault="00000000">
      <w:r>
        <w:t>Version: 1.0</w:t>
      </w:r>
      <w:r>
        <w:br/>
        <w:t xml:space="preserve">Effective Date: </w:t>
      </w:r>
      <w:r w:rsidR="00970388">
        <w:t>15/12/2025</w:t>
      </w:r>
      <w:r>
        <w:br/>
        <w:t>Approved By: Operations &amp; Risk Committee</w:t>
      </w:r>
      <w:r>
        <w:br/>
        <w:t>Review Cycle: Semi-Annual</w:t>
      </w:r>
    </w:p>
    <w:p w14:paraId="7E8B9D8E" w14:textId="77777777" w:rsidR="004D421F" w:rsidRDefault="00000000">
      <w:pPr>
        <w:pStyle w:val="Heading1"/>
      </w:pPr>
      <w:r>
        <w:t>Purpose</w:t>
      </w:r>
    </w:p>
    <w:p w14:paraId="4D2840C1" w14:textId="77777777" w:rsidR="004D421F" w:rsidRDefault="00000000">
      <w:r>
        <w:t>This policy defines procedures for handling refund and reversal issues to ensure timely resolution, customer satisfaction, and compliance with regulatory standards.</w:t>
      </w:r>
    </w:p>
    <w:p w14:paraId="1C4902CF" w14:textId="77777777" w:rsidR="004D421F" w:rsidRDefault="00000000">
      <w:pPr>
        <w:pStyle w:val="Heading1"/>
      </w:pPr>
      <w:r>
        <w:t>Scope</w:t>
      </w:r>
    </w:p>
    <w:p w14:paraId="37FD78BF" w14:textId="77777777" w:rsidR="004D421F" w:rsidRDefault="00000000">
      <w:r>
        <w:t>Applies to all refund and reversal transactions across payment channels including NEFT, RTGS, IMPS, UPI, ACH, and card-based transactions.</w:t>
      </w:r>
    </w:p>
    <w:p w14:paraId="120DFE0C" w14:textId="77777777" w:rsidR="004D421F" w:rsidRDefault="00000000">
      <w:pPr>
        <w:pStyle w:val="Heading1"/>
      </w:pPr>
      <w:r>
        <w:t>Policy Objectives</w:t>
      </w:r>
    </w:p>
    <w:p w14:paraId="3DD7D0DA" w14:textId="77777777" w:rsidR="004D421F" w:rsidRDefault="00000000">
      <w:pPr>
        <w:pStyle w:val="ListBullet"/>
      </w:pPr>
      <w:r>
        <w:t>Ensure timely processing of refunds and reversals.</w:t>
      </w:r>
    </w:p>
    <w:p w14:paraId="1B740168" w14:textId="77777777" w:rsidR="004D421F" w:rsidRDefault="00000000">
      <w:pPr>
        <w:pStyle w:val="ListBullet"/>
      </w:pPr>
      <w:r>
        <w:t>Define clear SLAs for resolution of refund-related issues.</w:t>
      </w:r>
    </w:p>
    <w:p w14:paraId="4C66ADD3" w14:textId="77777777" w:rsidR="004D421F" w:rsidRDefault="00000000">
      <w:pPr>
        <w:pStyle w:val="ListBullet"/>
      </w:pPr>
      <w:r>
        <w:t>Maintain transparency and proactive communication with customers.</w:t>
      </w:r>
    </w:p>
    <w:p w14:paraId="1A275697" w14:textId="77777777" w:rsidR="004D421F" w:rsidRDefault="00000000">
      <w:pPr>
        <w:pStyle w:val="Heading1"/>
      </w:pPr>
      <w:r>
        <w:t>Refund &amp; Reversal Issue Categories and Resolution Framework</w:t>
      </w:r>
    </w:p>
    <w:p w14:paraId="723197A6" w14:textId="77777777" w:rsidR="004D421F" w:rsidRDefault="00000000">
      <w:pPr>
        <w:pStyle w:val="Heading2"/>
      </w:pPr>
      <w:r>
        <w:t>Delayed Refunds</w:t>
      </w:r>
    </w:p>
    <w:p w14:paraId="7393AF5E" w14:textId="77777777" w:rsidR="004D421F" w:rsidRDefault="00000000">
      <w:r>
        <w:t>Definition: Refund not processed within the expected timeframe.</w:t>
      </w:r>
    </w:p>
    <w:p w14:paraId="03BB90EE" w14:textId="77777777" w:rsidR="004D421F" w:rsidRDefault="00000000">
      <w:r>
        <w:t>Resolution Protocol:</w:t>
      </w:r>
    </w:p>
    <w:p w14:paraId="4DB39D9A" w14:textId="77777777" w:rsidR="004D421F" w:rsidRDefault="00000000">
      <w:pPr>
        <w:pStyle w:val="ListBullet"/>
      </w:pPr>
      <w:r>
        <w:t>Monitor refund queue and identify delays beyond SLA.</w:t>
      </w:r>
    </w:p>
    <w:p w14:paraId="7EB1FE0D" w14:textId="77777777" w:rsidR="004D421F" w:rsidRDefault="00000000">
      <w:pPr>
        <w:pStyle w:val="ListBullet"/>
      </w:pPr>
      <w:r>
        <w:t>Escalate to operations team if refund exceeds 3 working days.</w:t>
      </w:r>
    </w:p>
    <w:p w14:paraId="0D6C2226" w14:textId="77777777" w:rsidR="004D421F" w:rsidRDefault="00000000">
      <w:pPr>
        <w:pStyle w:val="ListBullet"/>
      </w:pPr>
      <w:r>
        <w:t>Notify customer with revised timeline and reason for delay.</w:t>
      </w:r>
    </w:p>
    <w:p w14:paraId="0866D52A" w14:textId="77777777" w:rsidR="004D421F" w:rsidRDefault="00000000">
      <w:pPr>
        <w:pStyle w:val="Heading2"/>
      </w:pPr>
      <w:r>
        <w:t>Partial Refund</w:t>
      </w:r>
    </w:p>
    <w:p w14:paraId="6C0C5910" w14:textId="77777777" w:rsidR="004D421F" w:rsidRDefault="00000000">
      <w:r>
        <w:t>Definition: Only part of the deducted amount is refunded.</w:t>
      </w:r>
    </w:p>
    <w:p w14:paraId="30C1AC7B" w14:textId="77777777" w:rsidR="004D421F" w:rsidRDefault="00000000">
      <w:r>
        <w:lastRenderedPageBreak/>
        <w:t>Resolution Protocol:</w:t>
      </w:r>
    </w:p>
    <w:p w14:paraId="1102B34B" w14:textId="77777777" w:rsidR="004D421F" w:rsidRDefault="00000000">
      <w:pPr>
        <w:pStyle w:val="ListBullet"/>
      </w:pPr>
      <w:r>
        <w:t>Validate transaction logs and refund calculation.</w:t>
      </w:r>
    </w:p>
    <w:p w14:paraId="2FA4F819" w14:textId="77777777" w:rsidR="004D421F" w:rsidRDefault="00000000">
      <w:pPr>
        <w:pStyle w:val="ListBullet"/>
      </w:pPr>
      <w:r>
        <w:t>Process remaining amount within 2 working days.</w:t>
      </w:r>
    </w:p>
    <w:p w14:paraId="66CEA53B" w14:textId="77777777" w:rsidR="004D421F" w:rsidRDefault="00000000">
      <w:pPr>
        <w:pStyle w:val="ListBullet"/>
      </w:pPr>
      <w:r>
        <w:t>Inform customer and provide confirmation of full refund.</w:t>
      </w:r>
    </w:p>
    <w:p w14:paraId="20A5B395" w14:textId="77777777" w:rsidR="004D421F" w:rsidRDefault="00000000">
      <w:pPr>
        <w:pStyle w:val="Heading2"/>
      </w:pPr>
      <w:r>
        <w:t>Wrong Account Credit</w:t>
      </w:r>
    </w:p>
    <w:p w14:paraId="0FE72B3B" w14:textId="77777777" w:rsidR="004D421F" w:rsidRDefault="00000000">
      <w:r>
        <w:t>Definition: Refund credited to the wrong account.</w:t>
      </w:r>
    </w:p>
    <w:p w14:paraId="32723094" w14:textId="77777777" w:rsidR="004D421F" w:rsidRDefault="00000000">
      <w:r>
        <w:t>Resolution Protocol:</w:t>
      </w:r>
    </w:p>
    <w:p w14:paraId="61BE75CE" w14:textId="77777777" w:rsidR="004D421F" w:rsidRDefault="00000000">
      <w:pPr>
        <w:pStyle w:val="ListBullet"/>
      </w:pPr>
      <w:r>
        <w:t>Initiate recall of funds immediately upon detection.</w:t>
      </w:r>
    </w:p>
    <w:p w14:paraId="62BA4A15" w14:textId="77777777" w:rsidR="004D421F" w:rsidRDefault="00000000">
      <w:pPr>
        <w:pStyle w:val="ListBullet"/>
      </w:pPr>
      <w:r>
        <w:t>Credit correct account within 3 working days.</w:t>
      </w:r>
    </w:p>
    <w:p w14:paraId="1FB8F733" w14:textId="77777777" w:rsidR="004D421F" w:rsidRDefault="00000000">
      <w:pPr>
        <w:pStyle w:val="ListBullet"/>
      </w:pPr>
      <w:r>
        <w:t>Report incident to compliance and risk team for review.</w:t>
      </w:r>
    </w:p>
    <w:p w14:paraId="15F024C4" w14:textId="77777777" w:rsidR="004D421F" w:rsidRDefault="00000000">
      <w:pPr>
        <w:pStyle w:val="Heading2"/>
      </w:pPr>
      <w:r>
        <w:t>Refund Failure</w:t>
      </w:r>
    </w:p>
    <w:p w14:paraId="38BF2063" w14:textId="77777777" w:rsidR="004D421F" w:rsidRDefault="00000000">
      <w:r>
        <w:t>Definition: Refund attempt fails due to system errors.</w:t>
      </w:r>
    </w:p>
    <w:p w14:paraId="174A3DC0" w14:textId="77777777" w:rsidR="004D421F" w:rsidRDefault="00000000">
      <w:r>
        <w:t>Resolution Protocol:</w:t>
      </w:r>
    </w:p>
    <w:p w14:paraId="162FA2AE" w14:textId="77777777" w:rsidR="004D421F" w:rsidRDefault="00000000">
      <w:pPr>
        <w:pStyle w:val="ListBullet"/>
      </w:pPr>
      <w:r>
        <w:t>Retry refund through alternate channel within 24 hours.</w:t>
      </w:r>
    </w:p>
    <w:p w14:paraId="3C809BF7" w14:textId="77777777" w:rsidR="004D421F" w:rsidRDefault="00000000">
      <w:pPr>
        <w:pStyle w:val="ListBullet"/>
      </w:pPr>
      <w:r>
        <w:t>If failure persists, escalate to technical team for resolution.</w:t>
      </w:r>
    </w:p>
    <w:p w14:paraId="2CEC39C2" w14:textId="77777777" w:rsidR="004D421F" w:rsidRDefault="00000000">
      <w:pPr>
        <w:pStyle w:val="ListBullet"/>
      </w:pPr>
      <w:r>
        <w:t>Keep customer informed throughout the process.</w:t>
      </w:r>
    </w:p>
    <w:p w14:paraId="7D7097F2" w14:textId="77777777" w:rsidR="004D421F" w:rsidRDefault="00000000">
      <w:pPr>
        <w:pStyle w:val="Heading1"/>
      </w:pPr>
      <w:r>
        <w:t>Customer Communication</w:t>
      </w:r>
    </w:p>
    <w:p w14:paraId="63822243" w14:textId="77777777" w:rsidR="004D421F" w:rsidRDefault="00000000">
      <w:pPr>
        <w:pStyle w:val="ListBullet"/>
      </w:pPr>
      <w:r>
        <w:t>Provide real-time updates on refund status via SMS, email, and mobile app.</w:t>
      </w:r>
    </w:p>
    <w:p w14:paraId="12694E37" w14:textId="77777777" w:rsidR="004D421F" w:rsidRDefault="00000000">
      <w:pPr>
        <w:pStyle w:val="ListBullet"/>
      </w:pPr>
      <w:r>
        <w:t>Maintain a dedicated helpline and escalation matrix for unresolved refund cases.</w:t>
      </w:r>
    </w:p>
    <w:p w14:paraId="6CEA60B4" w14:textId="77777777" w:rsidR="004D421F" w:rsidRDefault="00000000">
      <w:pPr>
        <w:pStyle w:val="Heading1"/>
      </w:pPr>
      <w:r>
        <w:t>Compliance and Audit</w:t>
      </w:r>
    </w:p>
    <w:p w14:paraId="768CD997" w14:textId="77777777" w:rsidR="004D421F" w:rsidRDefault="00000000">
      <w:pPr>
        <w:pStyle w:val="ListBullet"/>
      </w:pPr>
      <w:r>
        <w:t>Adhere to RBI guidelines on refund timelines and reversal processes.</w:t>
      </w:r>
    </w:p>
    <w:p w14:paraId="14846DF8" w14:textId="77777777" w:rsidR="004D421F" w:rsidRDefault="00000000">
      <w:pPr>
        <w:pStyle w:val="ListBullet"/>
      </w:pPr>
      <w:r>
        <w:t>Include refund and reversal handling in quarterly internal audits.</w:t>
      </w:r>
    </w:p>
    <w:p w14:paraId="377B7D2A" w14:textId="77777777" w:rsidR="004D421F" w:rsidRDefault="00000000">
      <w:pPr>
        <w:pStyle w:val="Heading1"/>
      </w:pPr>
      <w:r>
        <w:t>Appendices</w:t>
      </w:r>
    </w:p>
    <w:p w14:paraId="177D8555" w14:textId="77777777" w:rsidR="004D421F" w:rsidRDefault="00000000">
      <w:pPr>
        <w:pStyle w:val="ListBullet"/>
      </w:pPr>
      <w:r>
        <w:t>SLA Matrix for Refund &amp; Reversal Issues</w:t>
      </w:r>
    </w:p>
    <w:p w14:paraId="4570D5E3" w14:textId="77777777" w:rsidR="004D421F" w:rsidRDefault="00000000">
      <w:pPr>
        <w:pStyle w:val="ListBullet"/>
      </w:pPr>
      <w:r>
        <w:t>Escalation Contacts</w:t>
      </w:r>
    </w:p>
    <w:p w14:paraId="14CA2E4C" w14:textId="77777777" w:rsidR="004D421F" w:rsidRDefault="00000000">
      <w:pPr>
        <w:pStyle w:val="ListBullet"/>
      </w:pPr>
      <w:r>
        <w:t>Regulatory References (RBI Circulars on Payment Systems)</w:t>
      </w:r>
    </w:p>
    <w:sectPr w:rsidR="004D4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4D421F"/>
    <w:rsid w:val="005A534A"/>
    <w:rsid w:val="00827C87"/>
    <w:rsid w:val="00970388"/>
    <w:rsid w:val="009955B2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6B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283</Words>
  <Characters>1931</Characters>
  <Application>Microsoft Office Word</Application>
  <DocSecurity>0</DocSecurity>
  <Lines>49</Lines>
  <Paragraphs>51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Kumar, Mahesh (Cognizant)</cp:lastModifiedBy>
  <cp:revision>3</cp:revision>
  <dcterms:created xsi:type="dcterms:W3CDTF">2025-06-25T20:44:00Z</dcterms:created>
  <dcterms:modified xsi:type="dcterms:W3CDTF">2025-12-15T06:13:00Z</dcterms:modified>
</cp:coreProperties>
</file>