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Terraform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5792" cy="3348038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92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terraform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required_providers {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1188"/>
          <w:sz w:val="18"/>
          <w:szCs w:val="18"/>
          <w:rtl w:val="0"/>
        </w:rPr>
        <w:t xml:space="preserve">azurerm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= {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00118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= 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"hashicorp/azurerm"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001188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"=2.46.0"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}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7200"/>
          <w:sz w:val="18"/>
          <w:szCs w:val="18"/>
          <w:rtl w:val="0"/>
        </w:rPr>
        <w:t xml:space="preserve"># Configure the Microsoft Azure 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"azurerm"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features {}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7200"/>
          <w:sz w:val="18"/>
          <w:szCs w:val="18"/>
          <w:rtl w:val="0"/>
        </w:rPr>
        <w:t xml:space="preserve"># Create a resource 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"azurerm_resource_group"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"example"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118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= 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"example2020-resources"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1188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"West Europe"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Success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+p00VNAR+1fcv1DTG4aq0OiU1g==">AMUW2mVthWDhMsTyHMMvOgbKiDMbUtmtWSDq/BIHocWdlB5eJBJ2MT/xRbP6oZtcEjMrAerYn/WaOfOwMdu64iu+U7/DEni/g3HVhdfJqk59LWSjk2z82uIgM8rq3uXAooVJzxe+x5Fm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2021-06-14T02:36:00Z</dcterms:created>
  <dc:creator>Windows User</dc:creator>
</cp:coreProperties>
</file>