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ediction_specification.md"/>
    <w:p>
      <w:pPr>
        <w:pStyle w:val="Heading1"/>
      </w:pPr>
      <w:r>
        <w:t xml:space="preserve">PREDICTION_SPECIFICATION.md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status-active-design"/>
    <w:p>
      <w:pPr>
        <w:pStyle w:val="Heading2"/>
      </w:pPr>
      <w:r>
        <w:t xml:space="preserve">Status: Active Design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Prediction Layer.</w:t>
      </w:r>
    </w:p>
    <w:p>
      <w:pPr>
        <w:pStyle w:val="BodyText"/>
      </w:pPr>
      <w:r>
        <w:t xml:space="preserve">The Prediction Layer transforms:</w:t>
      </w:r>
    </w:p>
    <w:p>
      <w:pPr>
        <w:pStyle w:val="BodyText"/>
      </w:pPr>
      <w:r>
        <w:t xml:space="preserve">Measurements</w:t>
      </w:r>
      <w:r>
        <w:t xml:space="preserve"> </w:t>
      </w:r>
      <w:r>
        <w:t xml:space="preserve">↓</w:t>
      </w:r>
      <w:r>
        <w:t xml:space="preserve"> </w:t>
      </w:r>
      <w:r>
        <w:t xml:space="preserve">Analytics</w:t>
      </w:r>
      <w:r>
        <w:t xml:space="preserve"> </w:t>
      </w:r>
      <w:r>
        <w:t xml:space="preserve">↓</w:t>
      </w:r>
      <w:r>
        <w:t xml:space="preserve"> </w:t>
      </w:r>
      <w:r>
        <w:t xml:space="preserve">Forecasts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It answers:</w:t>
      </w:r>
    </w:p>
    <w:p>
      <w:pPr>
        <w:pStyle w:val="Compact"/>
        <w:numPr>
          <w:ilvl w:val="0"/>
          <w:numId w:val="1001"/>
        </w:numPr>
      </w:pPr>
      <w:r>
        <w:t xml:space="preserve">When will gas run out?</w:t>
      </w:r>
    </w:p>
    <w:p>
      <w:pPr>
        <w:pStyle w:val="Compact"/>
        <w:numPr>
          <w:ilvl w:val="0"/>
          <w:numId w:val="1001"/>
        </w:numPr>
      </w:pPr>
      <w:r>
        <w:t xml:space="preserve">How many days remain?</w:t>
      </w:r>
    </w:p>
    <w:p>
      <w:pPr>
        <w:pStyle w:val="Compact"/>
        <w:numPr>
          <w:ilvl w:val="0"/>
          <w:numId w:val="1001"/>
        </w:numPr>
      </w:pPr>
      <w:r>
        <w:t xml:space="preserve">How confident are we?</w:t>
      </w:r>
    </w:p>
    <w:p>
      <w:pPr>
        <w:pStyle w:val="Compact"/>
        <w:numPr>
          <w:ilvl w:val="0"/>
          <w:numId w:val="1001"/>
        </w:numPr>
      </w:pPr>
      <w:r>
        <w:t xml:space="preserve">How accurate have previous predictions been?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02"/>
        </w:numPr>
      </w:pPr>
      <w:r>
        <w:t xml:space="preserve">Sensor calibration</w:t>
      </w:r>
    </w:p>
    <w:p>
      <w:pPr>
        <w:pStyle w:val="Compact"/>
        <w:numPr>
          <w:ilvl w:val="0"/>
          <w:numId w:val="1002"/>
        </w:numPr>
      </w:pPr>
      <w:r>
        <w:t xml:space="preserve">Gas estimation</w:t>
      </w:r>
    </w:p>
    <w:p>
      <w:pPr>
        <w:pStyle w:val="Compact"/>
        <w:numPr>
          <w:ilvl w:val="0"/>
          <w:numId w:val="1002"/>
        </w:numPr>
      </w:pPr>
      <w:r>
        <w:t xml:space="preserve">Storage</w:t>
      </w:r>
    </w:p>
    <w:p>
      <w:pPr>
        <w:pStyle w:val="Compact"/>
        <w:numPr>
          <w:ilvl w:val="0"/>
          <w:numId w:val="1002"/>
        </w:numPr>
      </w:pPr>
      <w:r>
        <w:t xml:space="preserve">Analytics generation</w:t>
      </w:r>
    </w:p>
    <w:p>
      <w:pPr>
        <w:pStyle w:val="FirstParagraph"/>
      </w:pPr>
      <w:r>
        <w:t xml:space="preserve">Those belong elsewhere.</w:t>
      </w:r>
    </w:p>
    <w:p>
      <w:r>
        <w:pict>
          <v:rect style="width:0;height:1.5pt" o:hralign="center" o:hrstd="t" o:hr="t"/>
        </w:pict>
      </w:r>
    </w:p>
    <w:bookmarkEnd w:id="23"/>
    <w:bookmarkStart w:id="24" w:name="prediction-philosophy"/>
    <w:p>
      <w:pPr>
        <w:pStyle w:val="Heading1"/>
      </w:pPr>
      <w:r>
        <w:t xml:space="preserve">2. PREDICTION PHILOSOPHY</w:t>
      </w:r>
    </w:p>
    <w:p>
      <w:pPr>
        <w:pStyle w:val="FirstParagraph"/>
      </w:pPr>
      <w:r>
        <w:t xml:space="preserve">Predictions are estimates.</w:t>
      </w:r>
    </w:p>
    <w:p>
      <w:pPr>
        <w:pStyle w:val="BodyText"/>
      </w:pPr>
      <w:r>
        <w:t xml:space="preserve">Not facts.</w:t>
      </w:r>
    </w:p>
    <w:p>
      <w:pPr>
        <w:pStyle w:val="BodyText"/>
      </w:pPr>
      <w:r>
        <w:t xml:space="preserve">Not guarantees.</w:t>
      </w:r>
    </w:p>
    <w:p>
      <w:pPr>
        <w:pStyle w:val="BodyText"/>
      </w:pPr>
      <w:r>
        <w:t xml:space="preserve">Not promises.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should communicate:</w:t>
      </w:r>
    </w:p>
    <w:p>
      <w:pPr>
        <w:pStyle w:val="BodyText"/>
      </w:pPr>
      <w:r>
        <w:t xml:space="preserve">Expected Outcome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Uncertainty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Both are equally important.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objective"/>
    <w:p>
      <w:pPr>
        <w:pStyle w:val="Heading1"/>
      </w:pPr>
      <w:r>
        <w:t xml:space="preserve">3. PRIMARY OBJECTIVE</w:t>
      </w:r>
    </w:p>
    <w:p>
      <w:pPr>
        <w:pStyle w:val="FirstParagraph"/>
      </w:pPr>
      <w:r>
        <w:t xml:space="preserve">The prediction system exists to answer one question:</w:t>
      </w:r>
    </w:p>
    <w:p>
      <w:pPr>
        <w:pStyle w:val="BodyText"/>
      </w:pPr>
      <w:r>
        <w:rPr>
          <w:rStyle w:val="VerbatimChar"/>
        </w:rPr>
        <w:t xml:space="preserve">text id="frd8mp" When should the user order a replacement cylinder?</w:t>
      </w:r>
    </w:p>
    <w:p>
      <w:pPr>
        <w:pStyle w:val="BodyText"/>
      </w:pPr>
      <w:r>
        <w:t xml:space="preserve">Everything else is secondary.</w:t>
      </w:r>
    </w:p>
    <w:p>
      <w:r>
        <w:pict>
          <v:rect style="width:0;height:1.5pt" o:hralign="center" o:hrstd="t" o:hr="t"/>
        </w:pict>
      </w:r>
    </w:p>
    <w:bookmarkEnd w:id="25"/>
    <w:bookmarkStart w:id="26" w:name="prediction-hierarchy"/>
    <w:p>
      <w:pPr>
        <w:pStyle w:val="Heading1"/>
      </w:pPr>
      <w:r>
        <w:t xml:space="preserve">4. PREDICTION HIERARCHY</w: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Current State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Consumption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Future Projection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5</w:t>
      </w:r>
    </w:p>
    <w:p>
      <w:pPr>
        <w:pStyle w:val="BodyText"/>
      </w:pPr>
      <w:r>
        <w:t xml:space="preserve">Decision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level depends on the previous level.</w:t>
      </w:r>
    </w:p>
    <w:p>
      <w:r>
        <w:pict>
          <v:rect style="width:0;height:1.5pt" o:hralign="center" o:hrstd="t" o:hr="t"/>
        </w:pict>
      </w:r>
    </w:p>
    <w:bookmarkEnd w:id="26"/>
    <w:bookmarkStart w:id="27" w:name="inputs"/>
    <w:p>
      <w:pPr>
        <w:pStyle w:val="Heading1"/>
      </w:pPr>
      <w:r>
        <w:t xml:space="preserve">5. INPUTS</w:t>
      </w:r>
    </w:p>
    <w:p>
      <w:pPr>
        <w:pStyle w:val="FirstParagraph"/>
      </w:pPr>
      <w:r>
        <w:t xml:space="preserve">The prediction engine consumes:</w:t>
      </w:r>
    </w:p>
    <w:p>
      <w:pPr>
        <w:pStyle w:val="BodyText"/>
      </w:pPr>
      <w:r>
        <w:t xml:space="preserve">Remaining Gas</w:t>
      </w:r>
    </w:p>
    <w:p>
      <w:pPr>
        <w:pStyle w:val="BodyText"/>
      </w:pPr>
      <w:r>
        <w:t xml:space="preserve">Burn Rate</w:t>
      </w:r>
    </w:p>
    <w:p>
      <w:pPr>
        <w:pStyle w:val="BodyText"/>
      </w:pPr>
      <w:r>
        <w:t xml:space="preserve">Usage Variability</w:t>
      </w:r>
    </w:p>
    <w:p>
      <w:pPr>
        <w:pStyle w:val="BodyText"/>
      </w:pPr>
      <w:r>
        <w:t xml:space="preserve">Measurement Quality</w:t>
      </w:r>
    </w:p>
    <w:p>
      <w:pPr>
        <w:pStyle w:val="BodyText"/>
      </w:pPr>
      <w:r>
        <w:t xml:space="preserve">History Depth</w:t>
      </w:r>
    </w:p>
    <w:p>
      <w:pPr>
        <w:pStyle w:val="BodyText"/>
      </w:pPr>
      <w:r>
        <w:t xml:space="preserve">Cylinder Cycle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Predictions never operate directly on raw HX711 data.</w:t>
      </w:r>
    </w:p>
    <w:p>
      <w:r>
        <w:pict>
          <v:rect style="width:0;height:1.5pt" o:hralign="center" o:hrstd="t" o:hr="t"/>
        </w:pict>
      </w:r>
    </w:p>
    <w:bookmarkEnd w:id="27"/>
    <w:bookmarkStart w:id="28" w:name="prediction-v0.1"/>
    <w:p>
      <w:pPr>
        <w:pStyle w:val="Heading1"/>
      </w:pPr>
      <w:r>
        <w:t xml:space="preserve">6. PREDICTION V0.1</w:t>
      </w:r>
    </w:p>
    <w:p>
      <w:pPr>
        <w:pStyle w:val="FirstParagraph"/>
      </w:pPr>
      <w:r>
        <w:t xml:space="preserve">Simplest possible forecast.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Formula</w:t>
      </w:r>
    </w:p>
    <w:p>
      <w:pPr>
        <w:pStyle w:val="BodyText"/>
      </w:pPr>
      <w:r>
        <w:rPr>
          <w:rStyle w:val="VerbatimChar"/>
        </w:rPr>
        <w:t xml:space="preserve">text id="1wyh3f" Days Remaining = Remaining Gas / Burn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Remaining Gas</w:t>
      </w:r>
    </w:p>
    <w:p>
      <w:pPr>
        <w:pStyle w:val="BodyText"/>
      </w:pPr>
      <w:r>
        <w:t xml:space="preserve">6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Burn Rate</w:t>
      </w:r>
    </w:p>
    <w:p>
      <w:pPr>
        <w:pStyle w:val="BodyText"/>
      </w:pPr>
      <w:r>
        <w:t xml:space="preserve">500 g/day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Days Remaining</w:t>
      </w:r>
    </w:p>
    <w:p>
      <w:pPr>
        <w:pStyle w:val="BodyText"/>
      </w:pPr>
      <w:r>
        <w:rPr>
          <w:rStyle w:val="VerbatimChar"/>
        </w:rPr>
        <w:t xml:space="preserve">text id="2aw7ui" 6000 / 500 = 12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becomes the first working forecast.</w:t>
      </w:r>
    </w:p>
    <w:p>
      <w:r>
        <w:pict>
          <v:rect style="width:0;height:1.5pt" o:hralign="center" o:hrstd="t" o:hr="t"/>
        </w:pict>
      </w:r>
    </w:p>
    <w:bookmarkEnd w:id="28"/>
    <w:bookmarkStart w:id="29" w:name="why-v0.1-exists"/>
    <w:p>
      <w:pPr>
        <w:pStyle w:val="Heading1"/>
      </w:pPr>
      <w:r>
        <w:t xml:space="preserve">7. WHY V0.1 EXISTS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Simplicity</w:t>
      </w:r>
    </w:p>
    <w:p>
      <w:pPr>
        <w:pStyle w:val="BodyText"/>
      </w:pPr>
      <w:r>
        <w:t xml:space="preserve">Transparency</w:t>
      </w:r>
    </w:p>
    <w:p>
      <w:pPr>
        <w:pStyle w:val="BodyText"/>
      </w:pPr>
      <w:r>
        <w:t xml:space="preserve">Explainability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simple prediction that users understand is better than a complex prediction nobody trusts.</w:t>
      </w:r>
    </w:p>
    <w:p>
      <w:r>
        <w:pict>
          <v:rect style="width:0;height:1.5pt" o:hralign="center" o:hrstd="t" o:hr="t"/>
        </w:pict>
      </w:r>
    </w:p>
    <w:bookmarkEnd w:id="29"/>
    <w:bookmarkStart w:id="30" w:name="prediction-v0.2"/>
    <w:p>
      <w:pPr>
        <w:pStyle w:val="Heading1"/>
      </w:pPr>
      <w:r>
        <w:t xml:space="preserve">8. PREDICTION V0.2</w:t>
      </w:r>
    </w:p>
    <w:p>
      <w:pPr>
        <w:pStyle w:val="FirstParagraph"/>
      </w:pPr>
      <w:r>
        <w:t xml:space="preserve">Adds:</w:t>
      </w:r>
    </w:p>
    <w:p>
      <w:pPr>
        <w:pStyle w:val="BodyText"/>
      </w:pPr>
      <w:r>
        <w:t xml:space="preserve">Moving Average Burn Rates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t xml:space="preserve">Today’s usage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7-day average</w:t>
      </w:r>
    </w:p>
    <w:p>
      <w:pPr>
        <w:pStyle w:val="BodyText"/>
      </w:pPr>
      <w:r>
        <w:t xml:space="preserve">14-day average</w:t>
      </w:r>
    </w:p>
    <w:p>
      <w:pPr>
        <w:pStyle w:val="BodyText"/>
      </w:pPr>
      <w:r>
        <w:t xml:space="preserve">30-day average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BodyText"/>
      </w:pPr>
      <w:r>
        <w:t xml:space="preserve">Reduced noise</w:t>
      </w:r>
    </w:p>
    <w:p>
      <w:pPr>
        <w:pStyle w:val="BodyText"/>
      </w:pPr>
      <w:r>
        <w:t xml:space="preserve">Improved stability</w:t>
      </w:r>
    </w:p>
    <w:p>
      <w:pPr>
        <w:pStyle w:val="BodyText"/>
      </w:pPr>
      <w:r>
        <w:t xml:space="preserve">Better forecasts</w:t>
      </w:r>
    </w:p>
    <w:p>
      <w:r>
        <w:pict>
          <v:rect style="width:0;height:1.5pt" o:hralign="center" o:hrstd="t" o:hr="t"/>
        </w:pict>
      </w:r>
    </w:p>
    <w:bookmarkEnd w:id="30"/>
    <w:bookmarkStart w:id="31" w:name="prediction-v1.0"/>
    <w:p>
      <w:pPr>
        <w:pStyle w:val="Heading1"/>
      </w:pPr>
      <w:r>
        <w:t xml:space="preserve">9. PREDICTION V1.0</w:t>
      </w:r>
    </w:p>
    <w:p>
      <w:pPr>
        <w:pStyle w:val="FirstParagraph"/>
      </w:pPr>
      <w:r>
        <w:t xml:space="preserve">Adds:</w:t>
      </w:r>
    </w:p>
    <w:p>
      <w:pPr>
        <w:pStyle w:val="BodyText"/>
      </w:pPr>
      <w:r>
        <w:t xml:space="preserve">Consumption Variability</w:t>
      </w:r>
    </w:p>
    <w:p>
      <w:pPr>
        <w:pStyle w:val="BodyText"/>
      </w:pPr>
      <w:r>
        <w:t xml:space="preserve">Trend Awareness</w:t>
      </w:r>
    </w:p>
    <w:p>
      <w:pPr>
        <w:pStyle w:val="BodyText"/>
      </w:pPr>
      <w:r>
        <w:t xml:space="preserve">Confidence Scoring</w:t>
      </w:r>
    </w:p>
    <w:p>
      <w:pPr>
        <w:pStyle w:val="BodyText"/>
      </w:pPr>
      <w:r>
        <w:t xml:space="preserve">Prediction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Still explainable.</w:t>
      </w:r>
    </w:p>
    <w:p>
      <w:pPr>
        <w:pStyle w:val="BodyText"/>
      </w:pPr>
      <w:r>
        <w:t xml:space="preserve">Still auditable.</w:t>
      </w:r>
    </w:p>
    <w:p>
      <w:r>
        <w:pict>
          <v:rect style="width:0;height:1.5pt" o:hralign="center" o:hrstd="t" o:hr="t"/>
        </w:pict>
      </w:r>
    </w:p>
    <w:bookmarkEnd w:id="31"/>
    <w:bookmarkStart w:id="32" w:name="remaining-gas"/>
    <w:p>
      <w:pPr>
        <w:pStyle w:val="Heading1"/>
      </w:pPr>
      <w:r>
        <w:t xml:space="preserve">10. REMAINING GAS</w:t>
      </w:r>
    </w:p>
    <w:p>
      <w:pPr>
        <w:pStyle w:val="FirstParagraph"/>
      </w:pPr>
      <w:r>
        <w:t xml:space="preserve">Prediction starts with:</w:t>
      </w:r>
    </w:p>
    <w:p>
      <w:pPr>
        <w:pStyle w:val="BodyText"/>
      </w:pPr>
      <w:r>
        <w:t xml:space="preserve">Gas Remaining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Source:</w:t>
      </w:r>
    </w:p>
    <w:p>
      <w:pPr>
        <w:pStyle w:val="BodyText"/>
      </w:pPr>
      <w:r>
        <w:t xml:space="preserve">Domain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Formula</w:t>
      </w:r>
    </w:p>
    <w:p>
      <w:pPr>
        <w:pStyle w:val="BodyText"/>
      </w:pPr>
      <w:r>
        <w:rPr>
          <w:rStyle w:val="VerbatimChar"/>
        </w:rPr>
        <w:t xml:space="preserve">text id="a7f5xl" Gas Remaining = Gross - Steel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 assumes this value is available.</w:t>
      </w:r>
    </w:p>
    <w:p>
      <w:r>
        <w:pict>
          <v:rect style="width:0;height:1.5pt" o:hralign="center" o:hrstd="t" o:hr="t"/>
        </w:pict>
      </w:r>
    </w:p>
    <w:bookmarkEnd w:id="32"/>
    <w:bookmarkStart w:id="33" w:name="burn-rate"/>
    <w:p>
      <w:pPr>
        <w:pStyle w:val="Heading1"/>
      </w:pPr>
      <w:r>
        <w:t xml:space="preserve">11. BURN RATE</w:t>
      </w:r>
    </w:p>
    <w:p>
      <w:pPr>
        <w:pStyle w:val="FirstParagraph"/>
      </w:pPr>
      <w:r>
        <w:t xml:space="preserve">Prediction quality depends heavily on burn rate quality.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Burn Rate Types</w:t>
      </w:r>
    </w:p>
    <w:p>
      <w:pPr>
        <w:pStyle w:val="BodyText"/>
      </w:pPr>
      <w:r>
        <w:t xml:space="preserve">Instantaneous</w:t>
      </w:r>
    </w:p>
    <w:p>
      <w:pPr>
        <w:pStyle w:val="BodyText"/>
      </w:pPr>
      <w:r>
        <w:t xml:space="preserve">7-Day</w:t>
      </w:r>
    </w:p>
    <w:p>
      <w:pPr>
        <w:pStyle w:val="BodyText"/>
      </w:pPr>
      <w:r>
        <w:t xml:space="preserve">30-Day</w:t>
      </w:r>
    </w:p>
    <w:p>
      <w:pPr>
        <w:pStyle w:val="BodyText"/>
      </w:pPr>
      <w:r>
        <w:t xml:space="preserve">Cycle Average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Selection depends on confidence.</w:t>
      </w:r>
    </w:p>
    <w:p>
      <w:r>
        <w:pict>
          <v:rect style="width:0;height:1.5pt" o:hralign="center" o:hrstd="t" o:hr="t"/>
        </w:pict>
      </w:r>
    </w:p>
    <w:bookmarkEnd w:id="33"/>
    <w:bookmarkStart w:id="34" w:name="which-burn-rate-to-use"/>
    <w:p>
      <w:pPr>
        <w:pStyle w:val="Heading1"/>
      </w:pPr>
      <w:r>
        <w:t xml:space="preserve">12. WHICH BURN RATE TO USE</w:t>
      </w:r>
    </w:p>
    <w:p>
      <w:pPr>
        <w:pStyle w:val="FirstParagraph"/>
      </w:pPr>
      <w:r>
        <w:t xml:space="preserve">Short History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Recent burn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Long History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Weighted averages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completed cycles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Hybrid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evolves naturally.</w:t>
      </w:r>
    </w:p>
    <w:p>
      <w:r>
        <w:pict>
          <v:rect style="width:0;height:1.5pt" o:hralign="center" o:hrstd="t" o:hr="t"/>
        </w:pict>
      </w:r>
    </w:p>
    <w:bookmarkEnd w:id="34"/>
    <w:bookmarkStart w:id="35" w:name="forecast-window"/>
    <w:p>
      <w:pPr>
        <w:pStyle w:val="Heading1"/>
      </w:pPr>
      <w:r>
        <w:t xml:space="preserve">13. FORECAST WINDOW</w:t>
      </w:r>
    </w:p>
    <w:p>
      <w:pPr>
        <w:pStyle w:val="FirstParagraph"/>
      </w:pPr>
      <w:r>
        <w:t xml:space="preserve">Predictions become less reliable farther into the future.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Short Horizon</w:t>
      </w:r>
    </w:p>
    <w:p>
      <w:pPr>
        <w:pStyle w:val="BodyText"/>
      </w:pPr>
      <w:r>
        <w:t xml:space="preserve">1–7 days</w:t>
      </w:r>
    </w:p>
    <w:p>
      <w:pPr>
        <w:pStyle w:val="BodyText"/>
      </w:pPr>
      <w:r>
        <w:t xml:space="preserve">High 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 Horizon</w:t>
      </w:r>
    </w:p>
    <w:p>
      <w:pPr>
        <w:pStyle w:val="BodyText"/>
      </w:pPr>
      <w:r>
        <w:t xml:space="preserve">7–30 days</w:t>
      </w:r>
    </w:p>
    <w:p>
      <w:pPr>
        <w:pStyle w:val="BodyText"/>
      </w:pPr>
      <w:r>
        <w:t xml:space="preserve">Moderate 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Long Horizon</w:t>
      </w:r>
    </w:p>
    <w:p>
      <w:pPr>
        <w:pStyle w:val="BodyText"/>
      </w:pPr>
      <w:r>
        <w:t xml:space="preserve">30+ days</w:t>
      </w:r>
    </w:p>
    <w:p>
      <w:pPr>
        <w:pStyle w:val="BodyText"/>
      </w:pPr>
      <w:r>
        <w:t xml:space="preserve">Lower confidence</w:t>
      </w:r>
    </w:p>
    <w:p>
      <w:r>
        <w:pict>
          <v:rect style="width:0;height:1.5pt" o:hralign="center" o:hrstd="t" o:hr="t"/>
        </w:pict>
      </w:r>
    </w:p>
    <w:bookmarkEnd w:id="35"/>
    <w:bookmarkStart w:id="36" w:name="confidence-philosophy"/>
    <w:p>
      <w:pPr>
        <w:pStyle w:val="Heading1"/>
      </w:pPr>
      <w:r>
        <w:t xml:space="preserve">14. CONFIDENCE PHILOSOPHY</w:t>
      </w:r>
    </w:p>
    <w:p>
      <w:pPr>
        <w:pStyle w:val="FirstParagraph"/>
      </w:pPr>
      <w:r>
        <w:t xml:space="preserve">Every prediction must include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rPr>
          <w:rStyle w:val="VerbatimChar"/>
        </w:rPr>
        <w:t xml:space="preserve">text id="lbpmij" 12 days remaining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Better</w:t>
      </w:r>
    </w:p>
    <w:p>
      <w:pPr>
        <w:pStyle w:val="BodyText"/>
      </w:pPr>
      <w:r>
        <w:rPr>
          <w:rStyle w:val="VerbatimChar"/>
        </w:rPr>
        <w:t xml:space="preserve">text id="t5a56m" 12 days remaining Confidence: Medium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Best</w:t>
      </w:r>
    </w:p>
    <w:p>
      <w:pPr>
        <w:pStyle w:val="BodyText"/>
      </w:pPr>
      <w:r>
        <w:rPr>
          <w:rStyle w:val="VerbatimChar"/>
        </w:rPr>
        <w:t xml:space="preserve">text id="6pofhp" 12 days remaining Range: 10–14 days Confidence: Medium</w:t>
      </w:r>
    </w:p>
    <w:p>
      <w:r>
        <w:pict>
          <v:rect style="width:0;height:1.5pt" o:hralign="center" o:hrstd="t" o:hr="t"/>
        </w:pict>
      </w:r>
    </w:p>
    <w:bookmarkEnd w:id="36"/>
    <w:bookmarkStart w:id="37" w:name="confidence-factors"/>
    <w:p>
      <w:pPr>
        <w:pStyle w:val="Heading1"/>
      </w:pPr>
      <w:r>
        <w:t xml:space="preserve">15. CONFIDENCE FACTORS</w:t>
      </w:r>
    </w:p>
    <w:p>
      <w:pPr>
        <w:pStyle w:val="FirstParagraph"/>
      </w:pPr>
      <w:r>
        <w:t xml:space="preserve">Confidence depends on:</w:t>
      </w:r>
    </w:p>
    <w:p>
      <w:pPr>
        <w:pStyle w:val="BodyText"/>
      </w:pPr>
      <w:r>
        <w:t xml:space="preserve">History Depth</w:t>
      </w:r>
    </w:p>
    <w:p>
      <w:pPr>
        <w:pStyle w:val="BodyText"/>
      </w:pPr>
      <w:r>
        <w:t xml:space="preserve">Measurement Quality</w:t>
      </w:r>
    </w:p>
    <w:p>
      <w:pPr>
        <w:pStyle w:val="BodyText"/>
      </w:pPr>
      <w:r>
        <w:t xml:space="preserve">Usage Stability</w:t>
      </w:r>
    </w:p>
    <w:p>
      <w:pPr>
        <w:pStyle w:val="BodyText"/>
      </w:pPr>
      <w:r>
        <w:t xml:space="preserve">Prediction Accuracy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More evidence</w:t>
      </w:r>
    </w:p>
    <w:p>
      <w:pPr>
        <w:pStyle w:val="BodyText"/>
      </w:pPr>
      <w:r>
        <w:t xml:space="preserve">Higher confidence</w:t>
      </w:r>
    </w:p>
    <w:p>
      <w:r>
        <w:pict>
          <v:rect style="width:0;height:1.5pt" o:hralign="center" o:hrstd="t" o:hr="t"/>
        </w:pict>
      </w:r>
    </w:p>
    <w:bookmarkEnd w:id="37"/>
    <w:bookmarkStart w:id="38" w:name="history-depth-score"/>
    <w:p>
      <w:pPr>
        <w:pStyle w:val="Heading1"/>
      </w:pPr>
      <w:r>
        <w:t xml:space="preserve">16. HISTORY DEPTH SCORE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1 Day</w:t>
      </w:r>
    </w:p>
    <w:p>
      <w:pPr>
        <w:pStyle w:val="BodyText"/>
      </w:pPr>
      <w:r>
        <w:t xml:space="preserve">Low 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Week</w:t>
      </w:r>
    </w:p>
    <w:p>
      <w:pPr>
        <w:pStyle w:val="BodyText"/>
      </w:pPr>
      <w:r>
        <w:t xml:space="preserve">Medium 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Month</w:t>
      </w:r>
    </w:p>
    <w:p>
      <w:pPr>
        <w:pStyle w:val="BodyText"/>
      </w:pPr>
      <w:r>
        <w:t xml:space="preserve">High 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Cycles</w:t>
      </w:r>
    </w:p>
    <w:p>
      <w:pPr>
        <w:pStyle w:val="BodyText"/>
      </w:pPr>
      <w:r>
        <w:t xml:space="preserve">Very high confidence</w:t>
      </w:r>
    </w:p>
    <w:p>
      <w:r>
        <w:pict>
          <v:rect style="width:0;height:1.5pt" o:hralign="center" o:hrstd="t" o:hr="t"/>
        </w:pict>
      </w:r>
    </w:p>
    <w:bookmarkEnd w:id="38"/>
    <w:bookmarkStart w:id="39" w:name="variability-penalty"/>
    <w:p>
      <w:pPr>
        <w:pStyle w:val="Heading1"/>
      </w:pPr>
      <w:r>
        <w:t xml:space="preserve">17. VARIABILITY PENALTY</w:t>
      </w:r>
    </w:p>
    <w:p>
      <w:pPr>
        <w:pStyle w:val="FirstParagraph"/>
      </w:pPr>
      <w:r>
        <w:t xml:space="preserve">Stable households are easier to predict.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450 g/day</w:t>
      </w:r>
    </w:p>
    <w:p>
      <w:pPr>
        <w:pStyle w:val="BodyText"/>
      </w:pPr>
      <w:r>
        <w:t xml:space="preserve">460 g/day</w:t>
      </w:r>
    </w:p>
    <w:p>
      <w:pPr>
        <w:pStyle w:val="BodyText"/>
      </w:pPr>
      <w:r>
        <w:t xml:space="preserve">440 g/day</w:t>
      </w:r>
    </w:p>
    <w:p>
      <w:pPr>
        <w:pStyle w:val="BodyText"/>
      </w:pPr>
      <w:r>
        <w:t xml:space="preserve">455 g/day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Very predictable.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100 g/day</w:t>
      </w:r>
    </w:p>
    <w:p>
      <w:pPr>
        <w:pStyle w:val="BodyText"/>
      </w:pPr>
      <w:r>
        <w:t xml:space="preserve">900 g/day</w:t>
      </w:r>
    </w:p>
    <w:p>
      <w:pPr>
        <w:pStyle w:val="BodyText"/>
      </w:pPr>
      <w:r>
        <w:t xml:space="preserve">50 g/day</w:t>
      </w:r>
    </w:p>
    <w:p>
      <w:pPr>
        <w:pStyle w:val="BodyText"/>
      </w:pPr>
      <w:r>
        <w:t xml:space="preserve">1200 g/day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Much harder.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 confidence decreases.</w:t>
      </w:r>
    </w:p>
    <w:p>
      <w:r>
        <w:pict>
          <v:rect style="width:0;height:1.5pt" o:hralign="center" o:hrstd="t" o:hr="t"/>
        </w:pict>
      </w:r>
    </w:p>
    <w:bookmarkEnd w:id="39"/>
    <w:bookmarkStart w:id="40" w:name="prediction-range"/>
    <w:p>
      <w:pPr>
        <w:pStyle w:val="Heading1"/>
      </w:pPr>
      <w:r>
        <w:t xml:space="preserve">18. PREDICTION RANGE</w:t>
      </w:r>
    </w:p>
    <w:p>
      <w:pPr>
        <w:pStyle w:val="FirstParagraph"/>
      </w:pPr>
      <w:r>
        <w:t xml:space="preserve">Single-number forecasts create false certainty.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Preferred Format</w:t>
      </w:r>
    </w:p>
    <w:p>
      <w:pPr>
        <w:pStyle w:val="BodyText"/>
      </w:pPr>
      <w:r>
        <w:t xml:space="preserve">```text id=</w:t>
      </w:r>
      <w:r>
        <w:t xml:space="preserve">“4s5av9”</w:t>
      </w:r>
      <w:r>
        <w:t xml:space="preserve"> </w:t>
      </w:r>
      <w:r>
        <w:t xml:space="preserve">Expected:</w:t>
      </w:r>
      <w:r>
        <w:t xml:space="preserve"> </w:t>
      </w:r>
      <w:r>
        <w:t xml:space="preserve">12 days</w:t>
      </w:r>
    </w:p>
    <w:p>
      <w:pPr>
        <w:pStyle w:val="BodyText"/>
      </w:pPr>
      <w:r>
        <w:t xml:space="preserve">Range:</w:t>
      </w:r>
      <w:r>
        <w:t xml:space="preserve"> </w:t>
      </w:r>
      <w:r>
        <w:t xml:space="preserve">10–14 days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better represents uncertainty.</w:t>
      </w:r>
    </w:p>
    <w:p>
      <w:r>
        <w:pict>
          <v:rect style="width:0;height:1.5pt" o:hralign="center" o:hrstd="t" o:hr="t"/>
        </w:pict>
      </w:r>
    </w:p>
    <w:bookmarkEnd w:id="40"/>
    <w:bookmarkStart w:id="41" w:name="conservative-bias"/>
    <w:p>
      <w:pPr>
        <w:pStyle w:val="Heading1"/>
      </w:pPr>
      <w:r>
        <w:t xml:space="preserve">19. CONSERVATIVE BIAS</w:t>
      </w:r>
    </w:p>
    <w:p>
      <w:pPr>
        <w:pStyle w:val="FirstParagraph"/>
      </w:pPr>
      <w:r>
        <w:t xml:space="preserve">The system intentionally favors safety.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Running out of gas is worse than ordering early.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When uncertain,</w:t>
      </w:r>
    </w:p>
    <w:p>
      <w:pPr>
        <w:pStyle w:val="BodyText"/>
      </w:pPr>
      <w:r>
        <w:t xml:space="preserve">lean toward shorter forecasts.</w:t>
      </w:r>
    </w:p>
    <w:p>
      <w:r>
        <w:pict>
          <v:rect style="width:0;height:1.5pt" o:hralign="center" o:hrstd="t" o:hr="t"/>
        </w:pict>
      </w:r>
    </w:p>
    <w:bookmarkEnd w:id="41"/>
    <w:bookmarkStart w:id="42" w:name="early-warning-philosophy"/>
    <w:p>
      <w:pPr>
        <w:pStyle w:val="Heading1"/>
      </w:pPr>
      <w:r>
        <w:t xml:space="preserve">20. EARLY WARNING PHILOSOPHY</w:t>
      </w:r>
    </w:p>
    <w:p>
      <w:pPr>
        <w:pStyle w:val="FirstParagraph"/>
      </w:pPr>
      <w:r>
        <w:t xml:space="preserve">Prediction only becomes useful when linked to 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10 Days Remaining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Action</w:t>
      </w:r>
    </w:p>
    <w:p>
      <w:pPr>
        <w:pStyle w:val="BodyText"/>
      </w:pPr>
      <w:r>
        <w:t xml:space="preserve">Monitor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 Days Remaining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Action</w:t>
      </w:r>
    </w:p>
    <w:p>
      <w:pPr>
        <w:pStyle w:val="BodyText"/>
      </w:pPr>
      <w:r>
        <w:t xml:space="preserve">Consider ordering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 Days Remaining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Action</w:t>
      </w:r>
    </w:p>
    <w:p>
      <w:pPr>
        <w:pStyle w:val="BodyText"/>
      </w:pPr>
      <w:r>
        <w:t xml:space="preserve">Order immediately</w:t>
      </w:r>
    </w:p>
    <w:p>
      <w:r>
        <w:pict>
          <v:rect style="width:0;height:1.5pt" o:hralign="center" o:hrstd="t" o:hr="t"/>
        </w:pict>
      </w:r>
    </w:p>
    <w:bookmarkEnd w:id="42"/>
    <w:bookmarkStart w:id="43" w:name="alert-thresholds"/>
    <w:p>
      <w:pPr>
        <w:pStyle w:val="Heading1"/>
      </w:pPr>
      <w:r>
        <w:t xml:space="preserve">21. ALERT THRESHOLDS</w:t>
      </w:r>
    </w:p>
    <w:p>
      <w:pPr>
        <w:pStyle w:val="FirstParagraph"/>
      </w:pPr>
      <w:r>
        <w:t xml:space="preserve">Thresholds should be configurable.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10 days</w:t>
      </w:r>
    </w:p>
    <w:p>
      <w:pPr>
        <w:pStyle w:val="BodyText"/>
      </w:pPr>
      <w:r>
        <w:t xml:space="preserve">5 days</w:t>
      </w:r>
    </w:p>
    <w:p>
      <w:pPr>
        <w:pStyle w:val="BodyText"/>
      </w:pPr>
      <w:r>
        <w:t xml:space="preserve">2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Different households have different needs.</w:t>
      </w:r>
    </w:p>
    <w:p>
      <w:r>
        <w:pict>
          <v:rect style="width:0;height:1.5pt" o:hralign="center" o:hrstd="t" o:hr="t"/>
        </w:pict>
      </w:r>
    </w:p>
    <w:bookmarkEnd w:id="43"/>
    <w:bookmarkStart w:id="44" w:name="prediction-history"/>
    <w:p>
      <w:pPr>
        <w:pStyle w:val="Heading1"/>
      </w:pPr>
      <w:r>
        <w:t xml:space="preserve">22. PREDICTION HISTORY</w:t>
      </w:r>
    </w:p>
    <w:p>
      <w:pPr>
        <w:pStyle w:val="FirstParagraph"/>
      </w:pPr>
      <w:r>
        <w:t xml:space="preserve">Every prediction should be stored.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Accuracy Measurement</w:t>
      </w:r>
    </w:p>
    <w:p>
      <w:pPr>
        <w:pStyle w:val="BodyText"/>
      </w:pPr>
      <w:r>
        <w:t xml:space="preserve">Model Improvement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 history is critical.</w:t>
      </w:r>
    </w:p>
    <w:p>
      <w:r>
        <w:pict>
          <v:rect style="width:0;height:1.5pt" o:hralign="center" o:hrstd="t" o:hr="t"/>
        </w:pict>
      </w:r>
    </w:p>
    <w:bookmarkEnd w:id="44"/>
    <w:bookmarkStart w:id="45" w:name="why-store-predictions"/>
    <w:p>
      <w:pPr>
        <w:pStyle w:val="Heading1"/>
      </w:pPr>
      <w:r>
        <w:t xml:space="preserve">23. WHY STORE PREDICTIONS</w:t>
      </w:r>
    </w:p>
    <w:p>
      <w:pPr>
        <w:pStyle w:val="FirstParagraph"/>
      </w:pPr>
      <w:r>
        <w:t xml:space="preserve">Without storage:</w:t>
      </w:r>
    </w:p>
    <w:p>
      <w:pPr>
        <w:pStyle w:val="BodyText"/>
      </w:pPr>
      <w:r>
        <w:t xml:space="preserve">No evaluation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 storage:</w:t>
      </w:r>
    </w:p>
    <w:p>
      <w:pPr>
        <w:pStyle w:val="BodyText"/>
      </w:pPr>
      <w:r>
        <w:t xml:space="preserve">Forecast quality becomes measurable.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can improve itself.</w:t>
      </w:r>
    </w:p>
    <w:p>
      <w:r>
        <w:pict>
          <v:rect style="width:0;height:1.5pt" o:hralign="center" o:hrstd="t" o:hr="t"/>
        </w:pict>
      </w:r>
    </w:p>
    <w:bookmarkEnd w:id="45"/>
    <w:bookmarkStart w:id="46" w:name="forecast-accuracy"/>
    <w:p>
      <w:pPr>
        <w:pStyle w:val="Heading1"/>
      </w:pPr>
      <w:r>
        <w:t xml:space="preserve">24. FORECAST ACCURACY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Was the prediction correct?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</w:t>
      </w:r>
    </w:p>
    <w:p>
      <w:pPr>
        <w:pStyle w:val="BodyText"/>
      </w:pPr>
      <w:r>
        <w:t xml:space="preserve">Predicted Empty Date</w:t>
      </w:r>
    </w:p>
    <w:p>
      <w:pPr>
        <w:pStyle w:val="BodyText"/>
      </w:pPr>
      <w:r>
        <w:t xml:space="preserve">Actual Empty Date</w:t>
      </w:r>
    </w:p>
    <w:p>
      <w:pPr>
        <w:pStyle w:val="BodyText"/>
      </w:pPr>
      <w:r>
        <w:t xml:space="preserve">Difference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becomes a key metric.</w:t>
      </w:r>
    </w:p>
    <w:p>
      <w:r>
        <w:pict>
          <v:rect style="width:0;height:1.5pt" o:hralign="center" o:hrstd="t" o:hr="t"/>
        </w:pict>
      </w:r>
    </w:p>
    <w:bookmarkEnd w:id="46"/>
    <w:bookmarkStart w:id="47" w:name="forecast-error"/>
    <w:p>
      <w:pPr>
        <w:pStyle w:val="Heading1"/>
      </w:pPr>
      <w:r>
        <w:t xml:space="preserve">25. FORECAST ERROR</w:t>
      </w:r>
    </w:p>
    <w:p>
      <w:pPr>
        <w:pStyle w:val="FirstParagraph"/>
      </w:pPr>
      <w:r>
        <w:t xml:space="preserve">Definition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minus</w:t>
      </w:r>
    </w:p>
    <w:p>
      <w:pPr>
        <w:pStyle w:val="BodyText"/>
      </w:pPr>
      <w:r>
        <w:t xml:space="preserve">Reality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Predicted:</w:t>
      </w:r>
    </w:p>
    <w:p>
      <w:pPr>
        <w:pStyle w:val="BodyText"/>
      </w:pPr>
      <w:r>
        <w:t xml:space="preserve">12 June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Actual:</w:t>
      </w:r>
    </w:p>
    <w:p>
      <w:pPr>
        <w:pStyle w:val="BodyText"/>
      </w:pPr>
      <w:r>
        <w:t xml:space="preserve">14 June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Error:</w:t>
      </w:r>
    </w:p>
    <w:p>
      <w:pPr>
        <w:pStyle w:val="BodyText"/>
      </w:pPr>
      <w:r>
        <w:t xml:space="preserve">2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should be tracked continuously.</w:t>
      </w:r>
    </w:p>
    <w:p>
      <w:r>
        <w:pict>
          <v:rect style="width:0;height:1.5pt" o:hralign="center" o:hrstd="t" o:hr="t"/>
        </w:pict>
      </w:r>
    </w:p>
    <w:bookmarkEnd w:id="47"/>
    <w:bookmarkStart w:id="48" w:name="cylinder-cycle-learning"/>
    <w:p>
      <w:pPr>
        <w:pStyle w:val="Heading1"/>
      </w:pPr>
      <w:r>
        <w:t xml:space="preserve">26. CYLINDER-CYCLE LEARNING</w:t>
      </w:r>
    </w:p>
    <w:p>
      <w:pPr>
        <w:pStyle w:val="FirstParagraph"/>
      </w:pPr>
      <w:r>
        <w:t xml:space="preserve">Each completed cycle becomes training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Stored Information</w:t>
      </w:r>
    </w:p>
    <w:p>
      <w:pPr>
        <w:pStyle w:val="BodyText"/>
      </w:pPr>
      <w:r>
        <w:t xml:space="preserve">Burn Rate</w:t>
      </w:r>
    </w:p>
    <w:p>
      <w:pPr>
        <w:pStyle w:val="BodyText"/>
      </w:pPr>
      <w:r>
        <w:t xml:space="preserve">Forecast Accuracy</w:t>
      </w:r>
    </w:p>
    <w:p>
      <w:pPr>
        <w:pStyle w:val="BodyText"/>
      </w:pPr>
      <w:r>
        <w:t xml:space="preserve">Usage Pattern</w:t>
      </w:r>
    </w:p>
    <w:p>
      <w:pPr>
        <w:pStyle w:val="BodyText"/>
      </w:pPr>
      <w:r>
        <w:t xml:space="preserve">Cycle Duration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compounds.</w:t>
      </w:r>
    </w:p>
    <w:p>
      <w:r>
        <w:pict>
          <v:rect style="width:0;height:1.5pt" o:hralign="center" o:hrstd="t" o:hr="t"/>
        </w:pict>
      </w:r>
    </w:p>
    <w:bookmarkEnd w:id="48"/>
    <w:bookmarkStart w:id="49" w:name="model-evolution"/>
    <w:p>
      <w:pPr>
        <w:pStyle w:val="Heading1"/>
      </w:pPr>
      <w:r>
        <w:t xml:space="preserve">27. MODEL EVOLUTION</w:t>
      </w:r>
    </w:p>
    <w:p>
      <w:pPr>
        <w:pStyle w:val="FirstParagraph"/>
      </w:pPr>
      <w:r>
        <w:t xml:space="preserve">Prediction quality should improve naturally.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Cycle 1</w:t>
      </w:r>
    </w:p>
    <w:p>
      <w:pPr>
        <w:pStyle w:val="BodyText"/>
      </w:pPr>
      <w:r>
        <w:t xml:space="preserve">Basic understanding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Cycle 2</w:t>
      </w:r>
    </w:p>
    <w:p>
      <w:pPr>
        <w:pStyle w:val="BodyText"/>
      </w:pPr>
      <w:r>
        <w:t xml:space="preserve">Better understanding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Cycle 5</w:t>
      </w:r>
    </w:p>
    <w:p>
      <w:pPr>
        <w:pStyle w:val="BodyText"/>
      </w:pPr>
      <w:r>
        <w:t xml:space="preserve">Strong understanding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becomes smarter through observation.</w:t>
      </w:r>
    </w:p>
    <w:p>
      <w:r>
        <w:pict>
          <v:rect style="width:0;height:1.5pt" o:hralign="center" o:hrstd="t" o:hr="t"/>
        </w:pict>
      </w:r>
    </w:p>
    <w:bookmarkEnd w:id="49"/>
    <w:bookmarkStart w:id="50" w:name="refill-aware-prediction"/>
    <w:p>
      <w:pPr>
        <w:pStyle w:val="Heading1"/>
      </w:pPr>
      <w:r>
        <w:t xml:space="preserve">28. REFILL-AWARE PREDICTION</w:t>
      </w:r>
    </w:p>
    <w:p>
      <w:pPr>
        <w:pStyle w:val="FirstParagraph"/>
      </w:pPr>
      <w:r>
        <w:t xml:space="preserve">Refills provide strong feedback.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Known:</w:t>
      </w:r>
    </w:p>
    <w:p>
      <w:pPr>
        <w:pStyle w:val="BodyText"/>
      </w:pPr>
      <w:r>
        <w:t xml:space="preserve">Cycle ended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Useful for:</w:t>
      </w:r>
    </w:p>
    <w:p>
      <w:pPr>
        <w:pStyle w:val="BodyText"/>
      </w:pPr>
      <w:r>
        <w:t xml:space="preserve">Forecast validation</w:t>
      </w:r>
    </w:p>
    <w:p>
      <w:pPr>
        <w:pStyle w:val="BodyText"/>
      </w:pPr>
      <w:r>
        <w:t xml:space="preserve">Burn-rate refinement</w:t>
      </w:r>
    </w:p>
    <w:p>
      <w:pPr>
        <w:pStyle w:val="BodyText"/>
      </w:pPr>
      <w:r>
        <w:t xml:space="preserve">Confidence adjustment</w:t>
      </w:r>
    </w:p>
    <w:p>
      <w:r>
        <w:pict>
          <v:rect style="width:0;height:1.5pt" o:hralign="center" o:hrstd="t" o:hr="t"/>
        </w:pict>
      </w:r>
    </w:p>
    <w:bookmarkEnd w:id="50"/>
    <w:bookmarkStart w:id="51" w:name="failure-conditions"/>
    <w:p>
      <w:pPr>
        <w:pStyle w:val="Heading1"/>
      </w:pPr>
      <w:r>
        <w:t xml:space="preserve">29. FAILURE CONDITIONS</w:t>
      </w:r>
    </w:p>
    <w:p>
      <w:pPr>
        <w:pStyle w:val="FirstParagraph"/>
      </w:pPr>
      <w:r>
        <w:t xml:space="preserve">Predictions should refuse certainty when evidence is weak.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Insufficient history</w:t>
      </w:r>
    </w:p>
    <w:p>
      <w:pPr>
        <w:pStyle w:val="BodyText"/>
      </w:pPr>
      <w:r>
        <w:t xml:space="preserve">Missing measurements</w:t>
      </w:r>
    </w:p>
    <w:p>
      <w:pPr>
        <w:pStyle w:val="BodyText"/>
      </w:pPr>
      <w:r>
        <w:t xml:space="preserve">Poor calibration</w:t>
      </w:r>
    </w:p>
    <w:p>
      <w:pPr>
        <w:pStyle w:val="BodyText"/>
      </w:pPr>
      <w:r>
        <w:t xml:space="preserve">Unstable usage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BodyText"/>
      </w:pPr>
      <w:r>
        <w:t xml:space="preserve">Reduce confidence</w:t>
      </w:r>
    </w:p>
    <w:p>
      <w:pPr>
        <w:pStyle w:val="BodyText"/>
      </w:pPr>
      <w:r>
        <w:t xml:space="preserve">Increase range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pretend certainty.</w:t>
      </w:r>
    </w:p>
    <w:p>
      <w:r>
        <w:pict>
          <v:rect style="width:0;height:1.5pt" o:hralign="center" o:hrstd="t" o:hr="t"/>
        </w:pict>
      </w:r>
    </w:p>
    <w:bookmarkEnd w:id="51"/>
    <w:bookmarkStart w:id="52" w:name="v1-prediction-scope"/>
    <w:p>
      <w:pPr>
        <w:pStyle w:val="Heading1"/>
      </w:pPr>
      <w:r>
        <w:t xml:space="preserve">30. V1 PREDICTION SCOPE</w:t>
      </w:r>
    </w:p>
    <w:p>
      <w:pPr>
        <w:pStyle w:val="FirstParagraph"/>
      </w:pPr>
      <w:r>
        <w:t xml:space="preserve">Included</w:t>
      </w:r>
    </w:p>
    <w:p>
      <w:pPr>
        <w:pStyle w:val="BodyText"/>
      </w:pPr>
      <w:r>
        <w:t xml:space="preserve">Days Remaining</w:t>
      </w:r>
    </w:p>
    <w:p>
      <w:pPr>
        <w:pStyle w:val="BodyText"/>
      </w:pPr>
      <w:r>
        <w:t xml:space="preserve">Expected Empty Date</w:t>
      </w:r>
    </w:p>
    <w:p>
      <w:pPr>
        <w:pStyle w:val="BodyText"/>
      </w:pPr>
      <w:r>
        <w:t xml:space="preserve">Basic Confidence</w:t>
      </w:r>
    </w:p>
    <w:p>
      <w:pPr>
        <w:pStyle w:val="BodyText"/>
      </w:pPr>
      <w:r>
        <w:t xml:space="preserve">Prediction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Excluded</w:t>
      </w:r>
    </w:p>
    <w:p>
      <w:pPr>
        <w:pStyle w:val="BodyText"/>
      </w:pPr>
      <w:r>
        <w:t xml:space="preserve">Machine Learning</w:t>
      </w:r>
    </w:p>
    <w:p>
      <w:pPr>
        <w:pStyle w:val="BodyText"/>
      </w:pPr>
      <w:r>
        <w:t xml:space="preserve">Behavior Forecasting</w:t>
      </w:r>
    </w:p>
    <w:p>
      <w:pPr>
        <w:pStyle w:val="BodyText"/>
      </w:pPr>
      <w:r>
        <w:t xml:space="preserve">Seasonality Models</w:t>
      </w:r>
    </w:p>
    <w:p>
      <w:pPr>
        <w:pStyle w:val="BodyText"/>
      </w:pPr>
      <w:r>
        <w:t xml:space="preserve">Cloud Intelligence</w:t>
      </w:r>
    </w:p>
    <w:p>
      <w:r>
        <w:pict>
          <v:rect style="width:0;height:1.5pt" o:hralign="center" o:hrstd="t" o:hr="t"/>
        </w:pict>
      </w:r>
    </w:p>
    <w:bookmarkEnd w:id="52"/>
    <w:bookmarkStart w:id="53" w:name="future-prediction-capabilities"/>
    <w:p>
      <w:pPr>
        <w:pStyle w:val="Heading1"/>
      </w:pPr>
      <w:r>
        <w:t xml:space="preserve">31. FUTURE PREDICTION CAPABILITIES</w:t>
      </w:r>
    </w:p>
    <w:p>
      <w:pPr>
        <w:pStyle w:val="FirstParagraph"/>
      </w:pPr>
      <w:r>
        <w:t xml:space="preserve">Potential additions:</w:t>
      </w:r>
    </w:p>
    <w:p>
      <w:pPr>
        <w:pStyle w:val="BodyText"/>
      </w:pPr>
      <w:r>
        <w:t xml:space="preserve">Seasonal Modeling</w:t>
      </w:r>
    </w:p>
    <w:p>
      <w:pPr>
        <w:pStyle w:val="BodyText"/>
      </w:pPr>
      <w:r>
        <w:t xml:space="preserve">Holiday Effects</w:t>
      </w:r>
    </w:p>
    <w:p>
      <w:pPr>
        <w:pStyle w:val="BodyText"/>
      </w:pPr>
      <w:r>
        <w:t xml:space="preserve">Behavior Forecasting</w:t>
      </w:r>
    </w:p>
    <w:p>
      <w:pPr>
        <w:pStyle w:val="BodyText"/>
      </w:pPr>
      <w:r>
        <w:t xml:space="preserve">Adaptive Forecasts</w:t>
      </w:r>
    </w:p>
    <w:p>
      <w:pPr>
        <w:pStyle w:val="BodyText"/>
      </w:pPr>
      <w:r>
        <w:t xml:space="preserve">Fleet Intelligence</w:t>
      </w:r>
    </w:p>
    <w:p>
      <w:pPr>
        <w:pStyle w:val="BodyText"/>
      </w:pPr>
      <w:r>
        <w:t xml:space="preserve">Multi-Cycle Optimization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depend on accumulated history.</w:t>
      </w:r>
    </w:p>
    <w:p>
      <w:r>
        <w:pict>
          <v:rect style="width:0;height:1.5pt" o:hralign="center" o:hrstd="t" o:hr="t"/>
        </w:pict>
      </w:r>
    </w:p>
    <w:bookmarkEnd w:id="53"/>
    <w:bookmarkStart w:id="54" w:name="prediction-acceptance-criteria"/>
    <w:p>
      <w:pPr>
        <w:pStyle w:val="Heading1"/>
      </w:pPr>
      <w:r>
        <w:t xml:space="preserve">32. PREDICTION ACCEPTANCE CRITERIA</w:t>
      </w:r>
    </w:p>
    <w:p>
      <w:pPr>
        <w:pStyle w:val="FirstParagraph"/>
      </w:pPr>
      <w:r>
        <w:t xml:space="preserve">Prediction system accepted when:</w:t>
      </w:r>
    </w:p>
    <w:p>
      <w:pPr>
        <w:pStyle w:val="BodyText"/>
      </w:pPr>
      <w:r>
        <w:t xml:space="preserve">Forecasts are explainable</w:t>
      </w:r>
    </w:p>
    <w:p>
      <w:pPr>
        <w:pStyle w:val="BodyText"/>
      </w:pPr>
      <w:r>
        <w:t xml:space="preserve">Forecasts are auditable</w:t>
      </w:r>
    </w:p>
    <w:p>
      <w:pPr>
        <w:pStyle w:val="BodyText"/>
      </w:pPr>
      <w:r>
        <w:t xml:space="preserve">Confidence is reported</w:t>
      </w:r>
    </w:p>
    <w:p>
      <w:pPr>
        <w:pStyle w:val="BodyText"/>
      </w:pPr>
      <w:r>
        <w:t xml:space="preserve">Historical accuracy is measurable</w:t>
      </w:r>
    </w:p>
    <w:p>
      <w:pPr>
        <w:pStyle w:val="BodyText"/>
      </w:pPr>
      <w:r>
        <w:t xml:space="preserve">Users can understand outputs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black-box forecasting.</w:t>
      </w:r>
    </w:p>
    <w:p>
      <w:r>
        <w:pict>
          <v:rect style="width:0;height:1.5pt" o:hralign="center" o:hrstd="t" o:hr="t"/>
        </w:pict>
      </w:r>
    </w:p>
    <w:bookmarkEnd w:id="54"/>
    <w:bookmarkStart w:id="55" w:name="prediction-summary"/>
    <w:p>
      <w:pPr>
        <w:pStyle w:val="Heading1"/>
      </w:pPr>
      <w:r>
        <w:t xml:space="preserve">33. PREDICTION SUMMARY</w:t>
      </w:r>
    </w:p>
    <w:p>
      <w:pPr>
        <w:pStyle w:val="FirstParagraph"/>
      </w:pPr>
      <w:r>
        <w:t xml:space="preserve">The Prediction Layer transforms:</w:t>
      </w:r>
    </w:p>
    <w:p>
      <w:pPr>
        <w:pStyle w:val="BodyText"/>
      </w:pPr>
      <w:r>
        <w:t xml:space="preserve">Remaining Gas</w:t>
      </w:r>
    </w:p>
    <w:p>
      <w:pPr>
        <w:pStyle w:val="Compact"/>
        <w:numPr>
          <w:ilvl w:val="0"/>
          <w:numId w:val="1003"/>
        </w:numPr>
      </w:pPr>
      <w:r>
        <w:t xml:space="preserve">Consumption Behavior</w:t>
      </w:r>
      <w:r>
        <w:t xml:space="preserve"> </w:t>
      </w:r>
      <w:r>
        <w:t xml:space="preserve">↓</w:t>
      </w:r>
      <w:r>
        <w:t xml:space="preserve"> </w:t>
      </w:r>
      <w:r>
        <w:t xml:space="preserve">Future Expectations</w:t>
      </w:r>
    </w:p>
    <w:p>
      <w:pPr>
        <w:pStyle w:val="FirstParagraph"/>
      </w:pPr>
      <w:r>
        <w:t xml:space="preserve">Its purpose is not to predict perfectly.</w:t>
      </w:r>
    </w:p>
    <w:p>
      <w:pPr>
        <w:pStyle w:val="BodyText"/>
      </w:pPr>
      <w:r>
        <w:t xml:space="preserve">Its purpose is to provide useful, honest, and actionable forecasts with clearly communicated uncertainty.</w:t>
      </w:r>
    </w:p>
    <w:p>
      <w:pPr>
        <w:pStyle w:val="BodyText"/>
      </w:pPr>
      <w:r>
        <w:t xml:space="preserve">The system should always prefer an honest estimate over a confident but incorrect prediction.</w:t>
      </w:r>
    </w:p>
    <w:p>
      <w:pPr>
        <w:pStyle w:val="BodyText"/>
      </w:pPr>
      <w:r>
        <w:t xml:space="preserve">END OF PREDICTION_SPECIFICATION.md v1.0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2026-06-03T06:55:55Z</dcterms:created>
  <dcterms:modified xsi:type="dcterms:W3CDTF">2026-06-03T06:55:55Z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