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48"/>
          <w:szCs w:val="48"/>
        </w:rPr>
        <w:t xml:space="preserve">Gas Cylinder Monitor V1</w:t>
      </w:r>
    </w:p>
    <w:p>
      <w:pPr>
        <w:spacing w:after="80" w:before="0"/>
      </w:pPr>
      <w:r>
        <w:rPr>
          <w:rFonts w:ascii="Arial" w:cs="Arial" w:eastAsia="Arial" w:hAnsi="Arial"/>
          <w:b/>
          <w:bCs/>
          <w:color w:val="2E75B6"/>
          <w:sz w:val="32"/>
          <w:szCs w:val="32"/>
        </w:rPr>
        <w:t xml:space="preserve">Complete Production Revert Reference — G4 + G5 + Alert Logic</w:t>
      </w:r>
    </w:p>
    <w:p>
      <w:pPr>
        <w:spacing w:after="40" w:before="0"/>
      </w:pPr>
      <w:r>
        <w:rPr>
          <w:rFonts w:ascii="Arial" w:cs="Arial" w:eastAsia="Arial" w:hAnsi="Arial"/>
          <w:color w:val="888888"/>
          <w:sz w:val="20"/>
          <w:szCs w:val="20"/>
        </w:rPr>
        <w:t xml:space="preserve">Gratian Technologies · Project 13 · Updated: 2026-06-25</w:t>
      </w:r>
    </w:p>
    <w:p>
      <w:pPr>
        <w:spacing w:after="200" w:before="0"/>
      </w:pPr>
      <w:r>
        <w:rPr>
          <w:rFonts w:ascii="Arial" w:cs="Arial" w:eastAsia="Arial" w:hAnsi="Arial"/>
          <w:i/>
          <w:iCs/>
          <w:color w:val="555555"/>
          <w:sz w:val="20"/>
          <w:szCs w:val="20"/>
        </w:rPr>
        <w:t xml:space="preserve">Read this document before making any production changes. Every constant that differs between test and production is listed here with exact values, the file it lives in, and what it controls.</w:t>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1. The Scaling Principle</w:t>
      </w:r>
    </w:p>
    <w:p>
      <w:pPr>
        <w:spacing w:after="60" w:before="60"/>
      </w:pPr>
      <w:r>
        <w:rPr>
          <w:rFonts w:ascii="Arial" w:cs="Arial" w:eastAsia="Arial" w:hAnsi="Arial"/>
          <w:sz w:val="22"/>
          <w:szCs w:val="22"/>
        </w:rPr>
        <w:t xml:space="preserve">Test mode uses scaled-down time constants so the full system behaviour can be observed within a single session using the water bowl simulator. The scaling ratio is 1:48.</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180"/>
              <w:bottom w:type="dxa" w:w="20"/>
              <w:right w:type="dxa" w:w="180"/>
            </w:tcMar>
          </w:tcPr>
          <w:p>
            <w:pPr>
              <w:spacing w:after="0" w:before="0"/>
            </w:pPr>
            <w:r>
              <w:rPr>
                <w:rFonts w:ascii="Courier New" w:cs="Courier New" w:eastAsia="Courier New" w:hAnsi="Courier New"/>
                <w:color w:val="D4D4D4"/>
                <w:sz w:val="20"/>
                <w:szCs w:val="20"/>
              </w:rPr>
              <w:t xml:space="preserve">Scaling ratio: 1:48</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30 minutes real time  =  1 day simulated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3.5 hours real time   =  7 days simulated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60 minutes real time  =  2 days simulated (day-alert gate)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Weight constants are NOT time-scaled.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100"/>
              <w:right w:type="dxa" w:w="180"/>
            </w:tcMar>
          </w:tcPr>
          <w:p>
            <w:pPr>
              <w:spacing w:after="0" w:before="0"/>
            </w:pPr>
            <w:r>
              <w:rPr>
                <w:rFonts w:ascii="Courier New" w:cs="Courier New" w:eastAsia="Courier New" w:hAnsi="Courier New"/>
                <w:color w:val="D4D4D4"/>
                <w:sz w:val="20"/>
                <w:szCs w:val="20"/>
              </w:rPr>
              <w:t xml:space="preserve">They are scaled by physical mass: water bowl ~5kg vs real cylinder ~29kg gross.</w:t>
            </w:r>
          </w:p>
        </w:tc>
      </w:tr>
    </w:tbl>
    <w:p>
      <w:pPr>
        <w:spacing w:after="60" w:before="60"/>
      </w:pPr>
      <w:r>
        <w:t xml:space="preserve"/>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2. Master Revert Table — All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none" w:color="FFFFFF" w:sz="0"/>
              <w:right w:val="single" w:color="FFC107" w:sz="4"/>
            </w:tcBorders>
            <w:shd w:fill="FFF3CD" w:val="clear"/>
            <w:tcMar>
              <w:top w:type="dxa" w:w="80"/>
              <w:left w:type="dxa" w:w="160"/>
              <w:bottom w:type="dxa" w:w="60"/>
              <w:right w:type="dxa" w:w="160"/>
            </w:tcMar>
          </w:tcPr>
          <w:p>
            <w:pPr>
              <w:spacing w:after="20" w:before="20"/>
            </w:pPr>
            <w:r>
              <w:rPr>
                <w:rFonts w:ascii="Arial" w:cs="Arial" w:eastAsia="Arial" w:hAnsi="Arial"/>
                <w:b/>
                <w:bCs/>
                <w:color w:val="7D4E00"/>
                <w:sz w:val="22"/>
                <w:szCs w:val="22"/>
              </w:rPr>
              <w:t xml:space="preserve">⚠  REVERT ALL CONSTANTS BEFORE ANY PRODUCTION TEST</w:t>
            </w:r>
          </w:p>
        </w:tc>
      </w:tr>
      <w:tr>
        <w:tc>
          <w:tcPr>
            <w:tcW w:type="dxa" w:w="9360"/>
            <w:tcBorders>
              <w:top w:val="none" w:color="FFFFFF" w:sz="0"/>
              <w:left w:val="single" w:color="FFC107" w:sz="4"/>
              <w:bottom w:val="none" w:color="FFFFFF" w:sz="0"/>
              <w:right w:val="single" w:color="FFC107" w:sz="4"/>
            </w:tcBorders>
            <w:shd w:fill="FFF3CD" w:val="clear"/>
            <w:tcMar>
              <w:top w:type="dxa" w:w="80"/>
              <w:left w:type="dxa" w:w="160"/>
              <w:bottom w:type="dxa" w:w="60"/>
              <w:right w:type="dxa" w:w="160"/>
            </w:tcMar>
          </w:tcPr>
          <w:p>
            <w:pPr>
              <w:spacing w:after="20" w:before="20"/>
            </w:pPr>
            <w:r>
              <w:rPr>
                <w:rFonts w:ascii="Arial" w:cs="Arial" w:eastAsia="Arial" w:hAnsi="Arial"/>
                <w:b w:val="false"/>
                <w:bCs w:val="false"/>
                <w:color w:val="5D3A00"/>
                <w:sz w:val="22"/>
                <w:szCs w:val="22"/>
              </w:rPr>
              <w:t xml:space="preserve">Run the verification grep command in Section 4 before touching a real cylinder.</w:t>
            </w:r>
          </w:p>
        </w:tc>
      </w:tr>
      <w:tr>
        <w:tc>
          <w:tcPr>
            <w:tcW w:type="dxa" w:w="9360"/>
            <w:tcBorders>
              <w:top w:val="none" w:color="FFFFFF" w:sz="0"/>
              <w:left w:val="single" w:color="FFC107" w:sz="4"/>
              <w:bottom w:val="single" w:color="FFC107" w:sz="4"/>
              <w:right w:val="single" w:color="FFC107" w:sz="4"/>
            </w:tcBorders>
            <w:shd w:fill="FFF3CD" w:val="clear"/>
            <w:tcMar>
              <w:top w:type="dxa" w:w="80"/>
              <w:left w:type="dxa" w:w="160"/>
              <w:bottom w:type="dxa" w:w="60"/>
              <w:right w:type="dxa" w:w="160"/>
            </w:tcMar>
          </w:tcPr>
          <w:p>
            <w:pPr>
              <w:spacing w:after="20" w:before="20"/>
            </w:pPr>
            <w:r>
              <w:rPr>
                <w:rFonts w:ascii="Arial" w:cs="Arial" w:eastAsia="Arial" w:hAnsi="Arial"/>
                <w:b w:val="false"/>
                <w:bCs w:val="false"/>
                <w:color w:val="5D3A00"/>
                <w:sz w:val="22"/>
                <w:szCs w:val="22"/>
              </w:rPr>
              <w:t xml:space="preserve">Missing even one constant causes silent wrong readings or wrong alerts.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2.1  Constants that MUST be reverted (12 total)</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
        <w:gridCol w:w="2200"/>
        <w:gridCol w:w="1600"/>
        <w:gridCol w:w="1400"/>
        <w:gridCol w:w="1400"/>
        <w:gridCol w:w="1400"/>
        <w:gridCol w:w="1480"/>
      </w:tblGrid>
      <w:tr>
        <w:trPr>
          <w:tblHeader/>
        </w:trPr>
        <w:tc>
          <w:tcPr>
            <w:tcW w:type="dxa" w:w="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Constant</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File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Test value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Test meaning</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Production value</w:t>
            </w:r>
          </w:p>
        </w:tc>
        <w:tc>
          <w:tcPr>
            <w:tcW w:type="dxa" w:w="1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Production meaning</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NET_GAS_G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4535.0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4.535kg water</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14200.0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14.2kg gas (BIS fixed)</w:t>
            </w:r>
          </w:p>
        </w:tc>
      </w:tr>
      <w:tr>
        <w:tc>
          <w:tcPr>
            <w:tcW w:type="dxa" w:w="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00000"/>
                <w:sz w:val="20"/>
                <w:szCs w:val="20"/>
              </w:rPr>
              <w:t xml:space="preserve">ANCHOR_GROSS_MIN_G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4800.0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~bowl gross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26000.0</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min full cylinder gross</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STEEL_PLAUSIBLE_MIN_G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200.0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bowl steel ~493g</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13000.0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 cylinder steel</w:t>
            </w:r>
          </w:p>
        </w:tc>
      </w:tr>
      <w:tr>
        <w:tc>
          <w:tcPr>
            <w:tcW w:type="dxa" w:w="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00000"/>
                <w:sz w:val="20"/>
                <w:szCs w:val="20"/>
              </w:rPr>
              <w:t xml:space="preserve">STEEL_PLAUSIBLE_MAX_G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2000.0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bowl steel upper</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18000.0</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cylinder steel</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REFILL_GROSS_MIN_G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5500.0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above bowl gross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29000.0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 full cylinder gross</w:t>
            </w:r>
          </w:p>
        </w:tc>
      </w:tr>
      <w:tr>
        <w:tc>
          <w:tcPr>
            <w:tcW w:type="dxa" w:w="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00000"/>
                <w:sz w:val="20"/>
                <w:szCs w:val="20"/>
              </w:rPr>
              <w:t xml:space="preserve">MIN_DATA_HOURS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0.25  (15 min)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 min gate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24.0  (24 hrs)</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full day gate</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BURN_RATE_WINDOW_DAYS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0.14583  (3.5 hrs)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rolling window</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7.0  (7 days)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7-day rolling window</w:t>
            </w:r>
          </w:p>
        </w:tc>
      </w:tr>
      <w:tr>
        <w:tc>
          <w:tcPr>
            <w:tcW w:type="dxa" w:w="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00000"/>
                <w:sz w:val="20"/>
                <w:szCs w:val="20"/>
              </w:rPr>
              <w:t xml:space="preserve">MIN_DAYS_FOR_DAY_ALERT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0.04167  (60 min)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1hr before day-alerts active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2.0  (2 days)</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days min before day-alerts</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ALERT_AMBER_DAYS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0.10417  (2.5 hrs)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amber at &lt;2.5hrs water left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5.0  (5 days)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amber at &lt;5 days gas left</w:t>
            </w:r>
          </w:p>
        </w:tc>
      </w:tr>
      <w:tr>
        <w:tc>
          <w:tcPr>
            <w:tcW w:type="dxa" w:w="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00000"/>
                <w:sz w:val="20"/>
                <w:szCs w:val="20"/>
              </w:rPr>
              <w:t xml:space="preserve">ALERT_RED_DAYS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0.0625  (90 min)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red at &lt;90min water left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3.0  (3 days)</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red at &lt;3 days gas left</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MAX_BURN_RATE_G_PER_DAY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100000.0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allows test removal spikes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2000.0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realistic household rate</w:t>
            </w:r>
          </w:p>
        </w:tc>
      </w:tr>
      <w:tr>
        <w:tc>
          <w:tcPr>
            <w:tcW w:type="dxa" w:w="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00000"/>
                <w:sz w:val="20"/>
                <w:szCs w:val="20"/>
              </w:rPr>
              <w:t xml:space="preserve">HEAVY_LOAD_THRESHOLD_G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gas_monitor_v1.ino</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1000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detects bowl weight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2000</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detects real cylinder weight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2.2  Constants that do NOT change — same in test and production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41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Constant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File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Value</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Why unchanged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ALERT_AMBER_G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Gram failsafe — physical threshold, not time-based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00000"/>
                <w:sz w:val="20"/>
                <w:szCs w:val="20"/>
              </w:rPr>
              <w:t xml:space="preserve">ALERT_RED_G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Gram failsafe — physical threshold, not time-based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MIN_BURN_RATE_G_PER_DAY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minimum — any less = sensor noise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00000"/>
                <w:sz w:val="20"/>
                <w:szCs w:val="20"/>
              </w:rPr>
              <w:t xml:space="preserve">REMOVAL_GRACE_S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seconds — grace window before UNINSTALLED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DAILY_USE_DEFAULT_G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 prior — shown only before burn rate ready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00000"/>
                <w:sz w:val="20"/>
                <w:szCs w:val="20"/>
              </w:rPr>
              <w:t xml:space="preserve">ANCHOR_SPREAD_THRESHOLD_G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platform noise — same hardware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ANCHOR_MIN_STABLE_READINGS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readings always required for anchor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00000"/>
                <w:sz w:val="20"/>
                <w:szCs w:val="20"/>
              </w:rPr>
              <w:t xml:space="preserve">NOISE_SIGMA_PASS_G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gas_monitor_v1.ino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Hardware noise floor — same sensor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BLE_NOTIFY_INTERVAL_MS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gas_monitor_v1.ino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WCN3990 hardware limit — never change</w:t>
            </w:r>
          </w:p>
        </w:tc>
      </w:tr>
    </w:tbl>
    <w:p>
      <w:pPr>
        <w:spacing w:after="60" w:before="60"/>
      </w:pPr>
      <w:r>
        <w:t xml:space="preserve"/>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3. Dual-Condition Alert Logic</w:t>
      </w:r>
    </w:p>
    <w:p>
      <w:pPr>
        <w:spacing w:after="60" w:before="60"/>
      </w:pPr>
      <w:r>
        <w:rPr>
          <w:rFonts w:ascii="Arial" w:cs="Arial" w:eastAsia="Arial" w:hAnsi="Arial"/>
          <w:sz w:val="22"/>
          <w:szCs w:val="22"/>
        </w:rPr>
        <w:t xml:space="preserve">Alerts use two independent conditions evaluated on every reading. Either condition firing triggers the alert. This ensures correct alerts for all household types regardless of burn rate confidence.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  Alert evaluation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180"/>
              <w:bottom w:type="dxa" w:w="20"/>
              <w:right w:type="dxa" w:w="180"/>
            </w:tcMar>
          </w:tcPr>
          <w:p>
            <w:pPr>
              <w:spacing w:after="0" w:before="0"/>
            </w:pPr>
            <w:r>
              <w:rPr>
                <w:rFonts w:ascii="Courier New" w:cs="Courier New" w:eastAsia="Courier New" w:hAnsi="Courier New"/>
                <w:color w:val="D4D4D4"/>
                <w:sz w:val="20"/>
                <w:szCs w:val="20"/>
              </w:rPr>
              <w:t xml:space="preserve">def _evaluate_alerts(gas_g, days_remaining, elapsed_days, burn_rate):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 CONDITION A: gram failsafe (always active from Day 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if gas_g &lt; ALERT_RED_G:              return 'RED'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if gas_g &lt; ALERT_AMBER_G:            return 'AMBER'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 CONDITION B: day-based (requires reliable burn rate)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if (days_remaining is not None and</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burn_rate is not None and</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elapsed_days &gt;= MIN_DAYS_FOR_DAY_ALERT):</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if days_remaining &lt; ALERT_RED_DAYS:   return 'RED'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if days_remaining &lt; ALERT_AMBER_DAYS: return 'AMBER'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100"/>
              <w:right w:type="dxa" w:w="180"/>
            </w:tcMar>
          </w:tcPr>
          <w:p>
            <w:pPr>
              <w:spacing w:after="0" w:before="0"/>
            </w:pPr>
            <w:r>
              <w:rPr>
                <w:rFonts w:ascii="Courier New" w:cs="Courier New" w:eastAsia="Courier New" w:hAnsi="Courier New"/>
                <w:color w:val="D4D4D4"/>
                <w:sz w:val="20"/>
                <w:szCs w:val="20"/>
              </w:rPr>
              <w:t xml:space="preserve">    return 'NONE'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3.2  How alerts fire for different household types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2000"/>
        <w:gridCol w:w="1400"/>
        <w:gridCol w:w="21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Household type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Burn rate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Amber fires at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Triggered by</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Red fires at</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Triggered by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Heavy cooker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 g/day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4000g gas (Day ~13)</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Condition B (days&lt;5)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2400g gas (Day ~15)</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Condition B (days&lt;3)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cooker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350 g/day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1750g gas (Day ~35)</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D4E00"/>
                <w:sz w:val="20"/>
                <w:szCs w:val="20"/>
              </w:rPr>
              <w:t xml:space="preserve">Condition A (grams&lt;2000g)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1000g gas (Day ~38)</w:t>
            </w:r>
          </w:p>
        </w:tc>
        <w:tc>
          <w:tcPr>
            <w:tcW w:type="dxa" w:w="2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D4E00"/>
                <w:sz w:val="20"/>
                <w:szCs w:val="20"/>
              </w:rPr>
              <w:t xml:space="preserve">Condition A (grams&lt;1000g)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Light cooker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 g/day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750g gas (Day ~57)</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Condition B (days&lt;5)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450g gas (Day ~60)</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Condition B (days&lt;3)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1 guest spike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1600 g/day (temporary)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alert</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D4E00"/>
                <w:sz w:val="20"/>
                <w:szCs w:val="20"/>
              </w:rPr>
              <w:t xml:space="preserve">Condition B inactive (&lt;2 days elapsed)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alert</w:t>
            </w:r>
          </w:p>
        </w:tc>
        <w:tc>
          <w:tcPr>
            <w:tcW w:type="dxa" w:w="2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D4E00"/>
                <w:sz w:val="20"/>
                <w:szCs w:val="20"/>
              </w:rPr>
              <w:t xml:space="preserve">Gram failsafe protects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Burn rate failure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2000g gas</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D4E00"/>
                <w:sz w:val="20"/>
                <w:szCs w:val="20"/>
              </w:rPr>
              <w:t xml:space="preserve">Condition A failsafe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1000g gas</w:t>
            </w:r>
          </w:p>
        </w:tc>
        <w:tc>
          <w:tcPr>
            <w:tcW w:type="dxa" w:w="2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D4E00"/>
                <w:sz w:val="20"/>
                <w:szCs w:val="20"/>
              </w:rPr>
              <w:t xml:space="preserve">Condition A failsafe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3.3  What the user sees at each alert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State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WebUI colour</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Days display</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Message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Green gauge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 days remaining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Gas OK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LOW_GAS (AMBER)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Amber gauge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X days remaining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Gas running low — consider booking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LOW_GAS (RED)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 gauge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 days remaining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Gas critical — book now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burn rate yet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Green gauge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days remaining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Tracking usage...</w:t>
            </w:r>
          </w:p>
        </w:tc>
      </w:tr>
    </w:tbl>
    <w:p>
      <w:pPr>
        <w:spacing w:after="60" w:before="60"/>
      </w:pPr>
      <w:r>
        <w:t xml:space="preserve"/>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4. Burn Rate Architecture — Adaptive Lookback</w:t>
      </w:r>
    </w:p>
    <w:p>
      <w:pPr>
        <w:spacing w:after="60" w:before="60"/>
      </w:pPr>
      <w:r>
        <w:rPr>
          <w:rFonts w:ascii="Arial" w:cs="Arial" w:eastAsia="Arial" w:hAnsi="Arial"/>
          <w:sz w:val="22"/>
          <w:szCs w:val="22"/>
        </w:rPr>
        <w:t xml:space="preserve">Burn rate uses an adaptive strategy: cumulative from anchor when data is limited, rolling window when 7+ days of data exist. Cumulative is always the fallback.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180"/>
              <w:bottom w:type="dxa" w:w="20"/>
              <w:right w:type="dxa" w:w="180"/>
            </w:tcMar>
          </w:tcPr>
          <w:p>
            <w:pPr>
              <w:spacing w:after="0" w:before="0"/>
            </w:pPr>
            <w:r>
              <w:rPr>
                <w:rFonts w:ascii="Courier New" w:cs="Courier New" w:eastAsia="Courier New" w:hAnsi="Courier New"/>
                <w:color w:val="D4D4D4"/>
                <w:sz w:val="20"/>
                <w:szCs w:val="20"/>
              </w:rPr>
              <w:t xml:space="preserve">def compute_analytics(current_gas_g):</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elapsed_days  = (now - anchor_ts).total_seconds() / 86400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elapsed_hours = elapsed_days * 24</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 Gate: not enough data</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if elapsed_hours &lt; MIN_DATA_HOURS: return None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 Total consumed since anchor (cumulative)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total_consumed_g = NET_GAS_G - current_gas_g</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if total_consumed_g &lt;= 0: return None  # noise at anchor</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 Choose source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if elapsed_days &lt; BURN_RATE_WINDOW_DAYS:</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 Not enough history for rolling window</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burn_rate = total_consumed_g / elapsed_days</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source    = 'CUMULATIVE'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else: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 Try rolling window</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rolling = rolling_window_query(BURN_RATE_WINDOW_DAYS)</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if rolling is not None: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burn_rate = rolling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source    = 'ROLLING'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else: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 Rolling window failed (gap in cooking) — fall back</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burn_rate = total_consumed_g / elapsed_days</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source    = 'CUMULATIVE_FALLBACK'</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 Sanity bounds</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if not (MIN_BURN_RATE_G_PER_DAY &lt;= burn_rate &lt;= MAX_BURN_RATE_G_PER_DAY):</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return None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days_remaining  = round(current_gas_g / burn_rate, 1)</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predicted_empty = (now + timedelta(days=days_remaining)).strftime('%d %b %Y')</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100"/>
              <w:right w:type="dxa" w:w="180"/>
            </w:tcMar>
          </w:tcPr>
          <w:p>
            <w:pPr>
              <w:spacing w:after="0" w:before="0"/>
            </w:pPr>
            <w:r>
              <w:rPr>
                <w:rFonts w:ascii="Courier New" w:cs="Courier New" w:eastAsia="Courier New" w:hAnsi="Courier New"/>
                <w:color w:val="D4D4D4"/>
                <w:sz w:val="20"/>
                <w:szCs w:val="20"/>
              </w:rPr>
              <w:t xml:space="preserve">    return {burn_rate, days_remaining, predicted_empty, source}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4.1  Source confidence and WebUI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Source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When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WebUI indicator</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Confidence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CUMULATIVE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elapsed &lt; BURN_RATE_WINDOW_DAYS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prefix on days (e.g. ~3 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Low→Medium, improves over time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00000"/>
                <w:sz w:val="20"/>
                <w:szCs w:val="20"/>
              </w:rPr>
              <w:t xml:space="preserve">ROLLING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elapsed ≥ BURN_RATE_WINDOW_DAYS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prefix (e.g. 3 days)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personalised to household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CUMULATIVE_FALLBACK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Rolling window returned 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prefix on 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long-term average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00000"/>
                <w:sz w:val="20"/>
                <w:szCs w:val="20"/>
              </w:rPr>
              <w:t xml:space="preserve">None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elapsed &lt; MIN_DATA_HOURS or all guards fail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(dash)</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estimate available</w:t>
            </w:r>
          </w:p>
        </w:tc>
      </w:tr>
    </w:tbl>
    <w:p>
      <w:pPr>
        <w:spacing w:after="60" w:before="60"/>
      </w:pPr>
      <w:r>
        <w:t xml:space="preserve"/>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5. Production Verification Command</w:t>
      </w:r>
    </w:p>
    <w:p>
      <w:pPr>
        <w:spacing w:after="60" w:before="60"/>
      </w:pPr>
      <w:r>
        <w:rPr>
          <w:rFonts w:ascii="Arial" w:cs="Arial" w:eastAsia="Arial" w:hAnsi="Arial"/>
          <w:sz w:val="22"/>
          <w:szCs w:val="22"/>
        </w:rPr>
        <w:t xml:space="preserve">Run this before touching any real cylinder. All 11 hub constants must show production values: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180"/>
              <w:bottom w:type="dxa" w:w="20"/>
              <w:right w:type="dxa" w:w="180"/>
            </w:tcMar>
          </w:tcPr>
          <w:p>
            <w:pPr>
              <w:spacing w:after="0" w:before="0"/>
            </w:pPr>
            <w:r>
              <w:rPr>
                <w:rFonts w:ascii="Courier New" w:cs="Courier New" w:eastAsia="Courier New" w:hAnsi="Courier New"/>
                <w:color w:val="D4D4D4"/>
                <w:sz w:val="20"/>
                <w:szCs w:val="20"/>
              </w:rPr>
              <w:t xml:space="preserve">grep -n 'NET_GAS_G\|ANCHOR_GROSS_MIN_G\|STEEL_PLAUSIBLE\|REFILL_GROSS_MIN_G\|MIN_DATA_HOURS\|BURN_RATE_WINDOW\|MIN_DAYS_FOR_DAY\|ALERT_AMBER_DAYS\|ALERT_RED_DAYS\|MAX_BURN_RATE'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hub/python/domain.py</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Expected production output:</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NET_GAS_G              = 14200.0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ANCHOR_GROSS_MIN_G     = 26000.0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STEEL_PLAUSIBLE_MIN_G  = 13000.0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STEEL_PLAUSIBLE_MAX_G  = 18000.0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REFILL_GROSS_MIN_G     = 29000.0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MIN_DATA_HOURS         = 24.0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BURN_RATE_WINDOW_DAYS  = 7.0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MIN_DAYS_FOR_DAY_ALERT = 2.0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ALERT_AMBER_DAYS       = 5.0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ALERT_RED_DAYS         = 3.0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MAX_BURN_RATE_G_PER_DAY = 2000.0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Also verify node firmware: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100"/>
              <w:right w:type="dxa" w:w="180"/>
            </w:tcMar>
          </w:tcPr>
          <w:p>
            <w:pPr>
              <w:spacing w:after="0" w:before="0"/>
            </w:pPr>
            <w:r>
              <w:rPr>
                <w:rFonts w:ascii="Courier New" w:cs="Courier New" w:eastAsia="Courier New" w:hAnsi="Courier New"/>
                <w:color w:val="D4D4D4"/>
                <w:sz w:val="20"/>
                <w:szCs w:val="20"/>
              </w:rPr>
              <w:t xml:space="preserve"># HEAVY_LOAD_THRESHOLD_G must be 2000 in gas_monitor_v1.ino</w:t>
            </w:r>
          </w:p>
        </w:tc>
      </w:tr>
    </w:tbl>
    <w:p>
      <w:pPr>
        <w:spacing w:after="60" w:before="60"/>
      </w:pPr>
      <w:r>
        <w:t xml:space="preserve"/>
      </w:r>
    </w:p>
    <w:p>
      <w:pPr>
        <w:pBdr>
          <w:bottom w:val="single" w:color="2E75B6" w:sz="6" w:space="1"/>
        </w:pBdr>
        <w:spacing w:after="120" w:before="120"/>
      </w:pPr>
      <w:r>
        <w:t xml:space="preserve"/>
      </w:r>
    </w:p>
    <w:p>
      <w:pPr>
        <w:spacing w:after="0" w:before="120"/>
      </w:pPr>
      <w:r>
        <w:rPr>
          <w:rFonts w:ascii="Arial" w:cs="Arial" w:eastAsia="Arial" w:hAnsi="Arial"/>
          <w:i/>
          <w:iCs/>
          <w:color w:val="AAAAAA"/>
          <w:sz w:val="18"/>
          <w:szCs w:val="18"/>
        </w:rPr>
        <w:t xml:space="preserve">Gas Cylinder Monitor V1 · Complete Production Revert Reference · Gratian Technologies · 2026-06-25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2026-06-25T09:37:09.852Z</dcterms:created>
  <dcterms:modified xsi:type="dcterms:W3CDTF">2026-06-25T09:37:09.864Z</dcterms:modified>
</cp:coreProperties>
</file>

<file path=docProps/custom.xml><?xml version="1.0" encoding="utf-8"?>
<Properties xmlns="http://schemas.openxmlformats.org/officeDocument/2006/custom-properties" xmlns:vt="http://schemas.openxmlformats.org/officeDocument/2006/docPropsVTypes"/>
</file>