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D0E1" w14:textId="77777777" w:rsidR="00E77C9D" w:rsidRDefault="00000000">
      <w:pPr>
        <w:pStyle w:val="Title"/>
        <w:jc w:val="center"/>
      </w:pPr>
      <w:r>
        <w:t>SQL Server Performance Tuning</w:t>
      </w:r>
    </w:p>
    <w:p w14:paraId="16BB075B" w14:textId="77777777" w:rsidR="00E77C9D" w:rsidRDefault="00000000">
      <w:pPr>
        <w:jc w:val="center"/>
        <w:rPr>
          <w:rFonts w:hint="eastAsia"/>
        </w:rPr>
      </w:pPr>
      <w:r>
        <w:rPr>
          <w:i/>
        </w:rPr>
        <w:t>Cleaned • Topic-wise • Duplicate points removed • Interview-focused</w:t>
      </w:r>
    </w:p>
    <w:p w14:paraId="2015E9B4" w14:textId="77777777" w:rsidR="00E77C9D" w:rsidRDefault="00E77C9D">
      <w:pPr>
        <w:rPr>
          <w:rFonts w:hint="eastAsia"/>
        </w:rPr>
      </w:pPr>
    </w:p>
    <w:p w14:paraId="03B36859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Use this as your revision sheet. The goal is to remember the troubleshooting flow, not every counter or command.</w:t>
      </w:r>
    </w:p>
    <w:p w14:paraId="14B6DC87" w14:textId="77777777" w:rsidR="00E77C9D" w:rsidRDefault="00000000">
      <w:pPr>
        <w:pStyle w:val="Heading1"/>
      </w:pPr>
      <w:r>
        <w:t>How to use these notes</w:t>
      </w:r>
    </w:p>
    <w:p w14:paraId="4636D161" w14:textId="77777777" w:rsidR="00E77C9D" w:rsidRDefault="00000000">
      <w:pPr>
        <w:pStyle w:val="ListBullet"/>
        <w:rPr>
          <w:rFonts w:hint="eastAsia"/>
        </w:rPr>
      </w:pPr>
      <w:r>
        <w:t>Start with the symptom: CPU, memory, I/O, blocking/deadlock, or slow query.</w:t>
      </w:r>
    </w:p>
    <w:p w14:paraId="400B41C4" w14:textId="77777777" w:rsidR="00E77C9D" w:rsidRDefault="00000000">
      <w:pPr>
        <w:pStyle w:val="ListBullet"/>
        <w:rPr>
          <w:rFonts w:hint="eastAsia"/>
        </w:rPr>
      </w:pPr>
      <w:r>
        <w:t>Confirm the bottleneck with waits + DMVs + PerfMon/Task Manager.</w:t>
      </w:r>
    </w:p>
    <w:p w14:paraId="0AE6D9A4" w14:textId="77777777" w:rsidR="00E77C9D" w:rsidRDefault="00000000">
      <w:pPr>
        <w:pStyle w:val="ListBullet"/>
        <w:rPr>
          <w:rFonts w:hint="eastAsia"/>
        </w:rPr>
      </w:pPr>
      <w:r>
        <w:t>Then inspect the execution plan and query/index/statistics.</w:t>
      </w:r>
    </w:p>
    <w:p w14:paraId="55382F76" w14:textId="77777777" w:rsidR="00E77C9D" w:rsidRDefault="00000000">
      <w:pPr>
        <w:pStyle w:val="ListBullet"/>
        <w:rPr>
          <w:rFonts w:hint="eastAsia"/>
        </w:rPr>
      </w:pPr>
      <w:r>
        <w:t>Do not treat one counter or one wait type as proof by itself.</w:t>
      </w:r>
    </w:p>
    <w:p w14:paraId="67819543" w14:textId="77777777" w:rsidR="00E77C9D" w:rsidRDefault="00000000">
      <w:pPr>
        <w:pStyle w:val="ListBullet"/>
        <w:rPr>
          <w:rFonts w:hint="eastAsia"/>
        </w:rPr>
      </w:pPr>
      <w:r>
        <w:t>Fix the root cause and then verify that the symptom improves.</w:t>
      </w:r>
    </w:p>
    <w:p w14:paraId="71480B8C" w14:textId="0F763717" w:rsidR="00E77C9D" w:rsidRDefault="00E77C9D">
      <w:pPr>
        <w:rPr>
          <w:rFonts w:hint="eastAsia"/>
        </w:rPr>
      </w:pPr>
    </w:p>
    <w:p w14:paraId="73EFDC63" w14:textId="77777777" w:rsidR="00E77C9D" w:rsidRDefault="00000000">
      <w:pPr>
        <w:pStyle w:val="Heading1"/>
      </w:pPr>
      <w:r>
        <w:t>1. CPU Performance Troubleshooting</w:t>
      </w:r>
    </w:p>
    <w:p w14:paraId="53E6BCC5" w14:textId="77777777" w:rsidR="00E77C9D" w:rsidRDefault="00000000">
      <w:pPr>
        <w:pStyle w:val="Heading2"/>
      </w:pPr>
      <w:r>
        <w:t>CPU investigation flow</w:t>
      </w:r>
    </w:p>
    <w:p w14:paraId="55E4C6AE" w14:textId="77777777" w:rsidR="00E77C9D" w:rsidRDefault="00000000">
      <w:pPr>
        <w:pStyle w:val="ListBullet"/>
        <w:rPr>
          <w:rFonts w:hint="eastAsia"/>
        </w:rPr>
      </w:pPr>
      <w:r>
        <w:t>1) Check overall CPU: Processor\% Processor Time\_Total.</w:t>
      </w:r>
    </w:p>
    <w:p w14:paraId="44A6D761" w14:textId="77777777" w:rsidR="00E77C9D" w:rsidRDefault="00000000">
      <w:pPr>
        <w:pStyle w:val="ListBullet"/>
        <w:rPr>
          <w:rFonts w:hint="eastAsia"/>
        </w:rPr>
      </w:pPr>
      <w:r>
        <w:t>2) Check SQL Server process: Process\% Processor Time\sqlservr.exe.</w:t>
      </w:r>
    </w:p>
    <w:p w14:paraId="4FA179BB" w14:textId="77777777" w:rsidR="00E77C9D" w:rsidRDefault="00000000">
      <w:pPr>
        <w:pStyle w:val="ListBullet"/>
        <w:rPr>
          <w:rFonts w:hint="eastAsia"/>
        </w:rPr>
      </w:pPr>
      <w:r>
        <w:t>3) Check SQL workload: Batch Requests/sec, SQL Compilations/sec, SQL Re-Compilations/sec.</w:t>
      </w:r>
    </w:p>
    <w:p w14:paraId="00C7DE71" w14:textId="77777777" w:rsidR="00E77C9D" w:rsidRDefault="00000000">
      <w:pPr>
        <w:pStyle w:val="ListBullet"/>
        <w:rPr>
          <w:rFonts w:hint="eastAsia"/>
        </w:rPr>
      </w:pPr>
      <w:r>
        <w:t>4) Check SQL schedulers: runnable_tasks_count.</w:t>
      </w:r>
    </w:p>
    <w:p w14:paraId="0EAD50EC" w14:textId="77777777" w:rsidR="00E77C9D" w:rsidRDefault="00000000">
      <w:pPr>
        <w:pStyle w:val="ListBullet"/>
        <w:rPr>
          <w:rFonts w:hint="eastAsia"/>
        </w:rPr>
      </w:pPr>
      <w:r>
        <w:t>5) Correlate with SOS_SCHEDULER_YIELD and query CPU consumption.</w:t>
      </w:r>
    </w:p>
    <w:p w14:paraId="2A06263C" w14:textId="77777777" w:rsidR="00E77C9D" w:rsidRDefault="00000000">
      <w:pPr>
        <w:pStyle w:val="ListBullet"/>
        <w:rPr>
          <w:rFonts w:hint="eastAsia"/>
        </w:rPr>
      </w:pPr>
      <w:r>
        <w:t>6) Find the expensive query and inspect its actual execution plan.</w:t>
      </w:r>
    </w:p>
    <w:p w14:paraId="48F58920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F4F04B" wp14:editId="32FCC716">
            <wp:extent cx="3347779" cy="41243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5158" cy="41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7119" w14:textId="77777777" w:rsidR="00E77C9D" w:rsidRDefault="00000000">
      <w:pPr>
        <w:pStyle w:val="Heading2"/>
      </w:pPr>
      <w:r>
        <w:t>Most important CPU counters</w:t>
      </w:r>
    </w:p>
    <w:p w14:paraId="55F18D6B" w14:textId="77777777" w:rsidR="00E77C9D" w:rsidRDefault="00000000">
      <w:pPr>
        <w:pStyle w:val="ListBullet"/>
        <w:rPr>
          <w:rFonts w:hint="eastAsia"/>
        </w:rPr>
      </w:pPr>
      <w:r>
        <w:t>Process\% Processor Time → how much CPU the SQL Server process is consuming.</w:t>
      </w:r>
    </w:p>
    <w:p w14:paraId="2ECB2AB2" w14:textId="77777777" w:rsidR="00E77C9D" w:rsidRDefault="00000000">
      <w:pPr>
        <w:pStyle w:val="ListBullet"/>
        <w:rPr>
          <w:rFonts w:hint="eastAsia"/>
        </w:rPr>
      </w:pPr>
      <w:r>
        <w:t>Processor\% Processor Time\_Total → how busy the whole server CPU is.</w:t>
      </w:r>
    </w:p>
    <w:p w14:paraId="4331CCED" w14:textId="77777777" w:rsidR="00E77C9D" w:rsidRDefault="00000000">
      <w:pPr>
        <w:pStyle w:val="ListBullet"/>
        <w:rPr>
          <w:rFonts w:hint="eastAsia"/>
        </w:rPr>
      </w:pPr>
      <w:r>
        <w:t>SQLServer:SQL Statistics\Batch Requests/sec → workload rate; high value alone does not prove CPU pressure.</w:t>
      </w:r>
    </w:p>
    <w:p w14:paraId="688F66E7" w14:textId="77777777" w:rsidR="00E77C9D" w:rsidRDefault="00000000">
      <w:pPr>
        <w:pStyle w:val="ListBullet"/>
        <w:rPr>
          <w:rFonts w:hint="eastAsia"/>
        </w:rPr>
      </w:pPr>
      <w:r>
        <w:t>SQL Compilations/sec → plan compilation activity; consistently high values can contribute to CPU.</w:t>
      </w:r>
    </w:p>
    <w:p w14:paraId="606B9EB5" w14:textId="77777777" w:rsidR="00E77C9D" w:rsidRDefault="00000000">
      <w:pPr>
        <w:pStyle w:val="ListBullet"/>
        <w:rPr>
          <w:rFonts w:hint="eastAsia"/>
        </w:rPr>
      </w:pPr>
      <w:r>
        <w:t>SQL Re-Compilations/sec → recompilation activity; recompiles consume CPU.</w:t>
      </w:r>
    </w:p>
    <w:p w14:paraId="1BB46A16" w14:textId="77777777" w:rsidR="00E77C9D" w:rsidRDefault="00000000">
      <w:pPr>
        <w:pStyle w:val="ListBullet"/>
        <w:rPr>
          <w:rFonts w:hint="eastAsia"/>
        </w:rPr>
      </w:pPr>
      <w:r>
        <w:t>System\Processor Queue Length → threads waiting for CPU; interpret with CPU count and other evidence.</w:t>
      </w:r>
    </w:p>
    <w:p w14:paraId="735689C8" w14:textId="77777777" w:rsidR="00E77C9D" w:rsidRDefault="00000000">
      <w:pPr>
        <w:pStyle w:val="ListBullet"/>
        <w:rPr>
          <w:rFonts w:hint="eastAsia"/>
        </w:rPr>
      </w:pPr>
      <w:r>
        <w:t>System\Context Switches/sec → CPU scheduling activity; high value alone does not prove CPU pressure.</w:t>
      </w:r>
    </w:p>
    <w:p w14:paraId="59F0BBE9" w14:textId="77777777" w:rsidR="00E77C9D" w:rsidRDefault="00000000">
      <w:pPr>
        <w:pStyle w:val="Heading2"/>
      </w:pPr>
      <w:r>
        <w:t>User Time vs Privileged Time</w:t>
      </w:r>
    </w:p>
    <w:p w14:paraId="0365B609" w14:textId="77777777" w:rsidR="00E77C9D" w:rsidRDefault="00000000">
      <w:pPr>
        <w:pStyle w:val="ListBullet"/>
        <w:rPr>
          <w:rFonts w:hint="eastAsia"/>
        </w:rPr>
      </w:pPr>
      <w:r>
        <w:t>% User Time → CPU spent in user-mode processing.</w:t>
      </w:r>
    </w:p>
    <w:p w14:paraId="70052952" w14:textId="77777777" w:rsidR="00E77C9D" w:rsidRDefault="00000000">
      <w:pPr>
        <w:pStyle w:val="ListBullet"/>
        <w:rPr>
          <w:rFonts w:hint="eastAsia"/>
        </w:rPr>
      </w:pPr>
      <w:r>
        <w:t>% Privileged Time → CPU spent in Windows/kernel/driver-related processing.</w:t>
      </w:r>
    </w:p>
    <w:p w14:paraId="110F1585" w14:textId="77777777" w:rsidR="00E77C9D" w:rsidRDefault="00000000">
      <w:pPr>
        <w:pStyle w:val="ListBullet"/>
        <w:rPr>
          <w:rFonts w:hint="eastAsia"/>
        </w:rPr>
      </w:pPr>
      <w:r>
        <w:t>High User Time with high CPU → investigate CPU-intensive SQL workload.</w:t>
      </w:r>
    </w:p>
    <w:p w14:paraId="0AB943FF" w14:textId="77777777" w:rsidR="00E77C9D" w:rsidRDefault="00000000">
      <w:pPr>
        <w:pStyle w:val="ListBullet"/>
        <w:rPr>
          <w:rFonts w:hint="eastAsia"/>
        </w:rPr>
      </w:pPr>
      <w:r>
        <w:t>High Privileged Time → investigate OS, drivers, antivirus, I/O and other kernel-level activity.</w:t>
      </w:r>
    </w:p>
    <w:p w14:paraId="0072355A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CPU pressure is best supported by consistently high runnable_tasks_count + high CPU utilization + CPU-related waits/query CPU.</w:t>
      </w:r>
    </w:p>
    <w:p w14:paraId="38757B83" w14:textId="77777777" w:rsidR="00E77C9D" w:rsidRDefault="00000000">
      <w:pPr>
        <w:pStyle w:val="Heading2"/>
      </w:pPr>
      <w:r>
        <w:t>SQL Server worker states</w:t>
      </w:r>
    </w:p>
    <w:p w14:paraId="0E1024D0" w14:textId="77777777" w:rsidR="00E77C9D" w:rsidRDefault="00000000">
      <w:pPr>
        <w:pStyle w:val="ListBullet"/>
        <w:rPr>
          <w:rFonts w:hint="eastAsia"/>
        </w:rPr>
      </w:pPr>
      <w:r>
        <w:t>Running → worker is currently executing.</w:t>
      </w:r>
    </w:p>
    <w:p w14:paraId="1C6104CC" w14:textId="77777777" w:rsidR="00E77C9D" w:rsidRDefault="00000000">
      <w:pPr>
        <w:pStyle w:val="ListBullet"/>
        <w:rPr>
          <w:rFonts w:hint="eastAsia"/>
        </w:rPr>
      </w:pPr>
      <w:r>
        <w:t>Runnable → worker is ready but waiting for CPU. This is the key CPU-pressure indicator.</w:t>
      </w:r>
    </w:p>
    <w:p w14:paraId="5101D9A7" w14:textId="77777777" w:rsidR="00E77C9D" w:rsidRDefault="00000000">
      <w:pPr>
        <w:pStyle w:val="ListBullet"/>
        <w:rPr>
          <w:rFonts w:hint="eastAsia"/>
        </w:rPr>
      </w:pPr>
      <w:r>
        <w:t>Suspended → worker is waiting for another resource such as I/O, locks or memory.</w:t>
      </w:r>
    </w:p>
    <w:p w14:paraId="4F07C9D0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F43A92" wp14:editId="0177B13C">
            <wp:extent cx="4754880" cy="3695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0AD9" w14:textId="77777777" w:rsidR="00E77C9D" w:rsidRDefault="00000000">
      <w:pPr>
        <w:pStyle w:val="Heading2"/>
      </w:pPr>
      <w:r>
        <w:t>Worker pressure vs CPU pressure</w:t>
      </w:r>
    </w:p>
    <w:p w14:paraId="466B2250" w14:textId="77777777" w:rsidR="00E77C9D" w:rsidRDefault="00000000">
      <w:pPr>
        <w:pStyle w:val="ListBullet"/>
        <w:rPr>
          <w:rFonts w:hint="eastAsia"/>
        </w:rPr>
      </w:pPr>
      <w:r>
        <w:t>High worker count does not automatically mean CPU pressure.</w:t>
      </w:r>
    </w:p>
    <w:p w14:paraId="17103E17" w14:textId="77777777" w:rsidR="00E77C9D" w:rsidRDefault="00000000">
      <w:pPr>
        <w:pStyle w:val="ListBullet"/>
        <w:rPr>
          <w:rFonts w:hint="eastAsia"/>
        </w:rPr>
      </w:pPr>
      <w:r>
        <w:t>Many suspended workers → CPU may be fine; they may be waiting on I/O/locks.</w:t>
      </w:r>
    </w:p>
    <w:p w14:paraId="652AC8D4" w14:textId="77777777" w:rsidR="00E77C9D" w:rsidRDefault="00000000">
      <w:pPr>
        <w:pStyle w:val="ListBullet"/>
        <w:rPr>
          <w:rFonts w:hint="eastAsia"/>
        </w:rPr>
      </w:pPr>
      <w:r>
        <w:t>Many runnable workers → workers are waiting for CPU.</w:t>
      </w:r>
    </w:p>
    <w:p w14:paraId="35674A01" w14:textId="77777777" w:rsidR="00E77C9D" w:rsidRDefault="00000000">
      <w:pPr>
        <w:pStyle w:val="ListBullet"/>
        <w:rPr>
          <w:rFonts w:hint="eastAsia"/>
        </w:rPr>
      </w:pPr>
      <w:r>
        <w:t>THREADPOOL → worker threads are exhausted; this is different from CPU pressure.</w:t>
      </w:r>
    </w:p>
    <w:p w14:paraId="568ECBCC" w14:textId="77777777" w:rsidR="00E77C9D" w:rsidRDefault="00000000">
      <w:pPr>
        <w:pStyle w:val="Heading2"/>
      </w:pPr>
      <w:r>
        <w:t>Important CPU waits</w:t>
      </w:r>
    </w:p>
    <w:p w14:paraId="3F2D3D3B" w14:textId="77777777" w:rsidR="00E77C9D" w:rsidRDefault="00000000">
      <w:pPr>
        <w:pStyle w:val="ListBullet"/>
        <w:rPr>
          <w:rFonts w:hint="eastAsia"/>
        </w:rPr>
      </w:pPr>
      <w:r>
        <w:t>SOS_SCHEDULER_YIELD → worker yields the scheduler after its CPU quantum and goes back to the runnable queue.</w:t>
      </w:r>
    </w:p>
    <w:p w14:paraId="4592DE65" w14:textId="77777777" w:rsidR="00E77C9D" w:rsidRDefault="00000000">
      <w:pPr>
        <w:pStyle w:val="ListBullet"/>
        <w:rPr>
          <w:rFonts w:hint="eastAsia"/>
        </w:rPr>
      </w:pPr>
      <w:r>
        <w:t>CXPACKET → coordination/waiting between parallel workers; it is not automatically a problem.</w:t>
      </w:r>
    </w:p>
    <w:p w14:paraId="2E6A99FD" w14:textId="77777777" w:rsidR="00E77C9D" w:rsidRDefault="00000000">
      <w:pPr>
        <w:pStyle w:val="ListBullet"/>
        <w:rPr>
          <w:rFonts w:hint="eastAsia"/>
        </w:rPr>
      </w:pPr>
      <w:r>
        <w:t>RESOURCE_SEMAPHORE → query is waiting for a memory grant, commonly for sort/hash operations.</w:t>
      </w:r>
    </w:p>
    <w:p w14:paraId="3F44E7DD" w14:textId="1071E4AD" w:rsidR="00EF5794" w:rsidRDefault="00000000" w:rsidP="00EF5794">
      <w:pPr>
        <w:pStyle w:val="ListBullet"/>
        <w:rPr>
          <w:rFonts w:hint="eastAsia"/>
        </w:rPr>
      </w:pPr>
      <w:r>
        <w:t>ASYNC_NETWORK_IO → SQL Server is waiting for the client/application to consume returned rows.</w:t>
      </w:r>
    </w:p>
    <w:p w14:paraId="6B58F124" w14:textId="77777777" w:rsidR="00E77C9D" w:rsidRDefault="00000000">
      <w:pPr>
        <w:pStyle w:val="Heading1"/>
      </w:pPr>
      <w:r>
        <w:t>2. Memory Performance Troubleshooting</w:t>
      </w:r>
    </w:p>
    <w:p w14:paraId="4E27CFAA" w14:textId="77777777" w:rsidR="00E77C9D" w:rsidRDefault="00000000">
      <w:pPr>
        <w:pStyle w:val="Heading2"/>
      </w:pPr>
      <w:r>
        <w:t>First principle</w:t>
      </w:r>
    </w:p>
    <w:p w14:paraId="685681A6" w14:textId="77777777" w:rsidR="00E77C9D" w:rsidRDefault="00000000">
      <w:pPr>
        <w:pStyle w:val="ListBullet"/>
        <w:rPr>
          <w:rFonts w:hint="eastAsia"/>
        </w:rPr>
      </w:pPr>
      <w:r>
        <w:t>High SQL Server memory usage is not automatically a problem. SQL Server uses memory for caching.</w:t>
      </w:r>
    </w:p>
    <w:p w14:paraId="59B8B5CA" w14:textId="77777777" w:rsidR="00E77C9D" w:rsidRDefault="00000000">
      <w:pPr>
        <w:pStyle w:val="ListBullet"/>
        <w:rPr>
          <w:rFonts w:hint="eastAsia"/>
        </w:rPr>
      </w:pPr>
      <w:r>
        <w:t>Look for memory pressure, not simply high memory consumption.</w:t>
      </w:r>
    </w:p>
    <w:p w14:paraId="1E22E339" w14:textId="77777777" w:rsidR="00E77C9D" w:rsidRDefault="00000000">
      <w:pPr>
        <w:pStyle w:val="Heading2"/>
      </w:pPr>
      <w:r>
        <w:lastRenderedPageBreak/>
        <w:t>Important counters</w:t>
      </w:r>
    </w:p>
    <w:p w14:paraId="3B73B735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D6F521" wp14:editId="3C86E4E2">
            <wp:extent cx="4846320" cy="21248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3A41" w14:textId="77777777" w:rsidR="00E77C9D" w:rsidRDefault="00000000">
      <w:pPr>
        <w:pStyle w:val="ListBullet"/>
        <w:rPr>
          <w:rFonts w:hint="eastAsia"/>
        </w:rPr>
      </w:pPr>
      <w:r>
        <w:t>Buffer Cache Hit Ratio → percentage of requested pages found in memory rather than read from disk.</w:t>
      </w:r>
    </w:p>
    <w:p w14:paraId="2AEFACD3" w14:textId="77777777" w:rsidR="00E77C9D" w:rsidRDefault="00000000">
      <w:pPr>
        <w:pStyle w:val="ListBullet"/>
        <w:rPr>
          <w:rFonts w:hint="eastAsia"/>
        </w:rPr>
      </w:pPr>
      <w:r>
        <w:t>Page Life Expectancy (PLE) → how long pages remain in the buffer pool. Trend/drop is more useful than one fixed number.</w:t>
      </w:r>
    </w:p>
    <w:p w14:paraId="47C5F2FE" w14:textId="77777777" w:rsidR="00E77C9D" w:rsidRDefault="00000000">
      <w:pPr>
        <w:pStyle w:val="ListBullet"/>
        <w:rPr>
          <w:rFonts w:hint="eastAsia"/>
        </w:rPr>
      </w:pPr>
      <w:r>
        <w:t>Lazy Writes/sec → lazy writer activity; sustained high activity can indicate memory pressure.</w:t>
      </w:r>
    </w:p>
    <w:p w14:paraId="1007DA09" w14:textId="77777777" w:rsidR="00E77C9D" w:rsidRDefault="00000000">
      <w:pPr>
        <w:pStyle w:val="ListBullet"/>
        <w:rPr>
          <w:rFonts w:hint="eastAsia"/>
        </w:rPr>
      </w:pPr>
      <w:r>
        <w:t>Page Reads/sec → physical reads; consistently high values may indicate cache churn or insufficient memory.</w:t>
      </w:r>
    </w:p>
    <w:p w14:paraId="184443FE" w14:textId="77777777" w:rsidR="00E77C9D" w:rsidRDefault="00000000">
      <w:pPr>
        <w:pStyle w:val="ListBullet"/>
        <w:rPr>
          <w:rFonts w:hint="eastAsia"/>
        </w:rPr>
      </w:pPr>
      <w:r>
        <w:t>Page Writes/sec → pages written from memory to disk.</w:t>
      </w:r>
    </w:p>
    <w:p w14:paraId="0DF12E02" w14:textId="77777777" w:rsidR="00E77C9D" w:rsidRDefault="00000000">
      <w:pPr>
        <w:pStyle w:val="ListBullet"/>
        <w:rPr>
          <w:rFonts w:hint="eastAsia"/>
        </w:rPr>
      </w:pPr>
      <w:r>
        <w:t>Memory Grants Pending → queries waiting for workspace memory; investigate when sustained/non-zero.</w:t>
      </w:r>
    </w:p>
    <w:p w14:paraId="787EC82F" w14:textId="77777777" w:rsidR="00E77C9D" w:rsidRDefault="00000000">
      <w:pPr>
        <w:pStyle w:val="ListBullet"/>
        <w:rPr>
          <w:rFonts w:hint="eastAsia"/>
        </w:rPr>
      </w:pPr>
      <w:r>
        <w:t>Target Server Memory → memory SQL Server wants/targets.</w:t>
      </w:r>
    </w:p>
    <w:p w14:paraId="32D29B87" w14:textId="77777777" w:rsidR="00E77C9D" w:rsidRDefault="00000000">
      <w:pPr>
        <w:pStyle w:val="ListBullet"/>
        <w:rPr>
          <w:rFonts w:hint="eastAsia"/>
        </w:rPr>
      </w:pPr>
      <w:r>
        <w:t>Total Server Memory → memory SQL Server is currently using.</w:t>
      </w:r>
    </w:p>
    <w:p w14:paraId="54A5459C" w14:textId="77777777" w:rsidR="00E77C9D" w:rsidRDefault="00000000">
      <w:pPr>
        <w:pStyle w:val="Heading2"/>
      </w:pPr>
      <w:r>
        <w:t>Memory troubleshooting flow</w:t>
      </w:r>
    </w:p>
    <w:p w14:paraId="636C5B05" w14:textId="77777777" w:rsidR="00E77C9D" w:rsidRDefault="00000000">
      <w:pPr>
        <w:pStyle w:val="ListBullet"/>
        <w:rPr>
          <w:rFonts w:hint="eastAsia"/>
        </w:rPr>
      </w:pPr>
      <w:r>
        <w:t>Memory high → confirm SQL Server is actually the consumer.</w:t>
      </w:r>
    </w:p>
    <w:p w14:paraId="4EECB77E" w14:textId="77777777" w:rsidR="00E77C9D" w:rsidRDefault="00000000">
      <w:pPr>
        <w:pStyle w:val="ListBullet"/>
        <w:rPr>
          <w:rFonts w:hint="eastAsia"/>
        </w:rPr>
      </w:pPr>
      <w:r>
        <w:t>Check PLE and cache behavior.</w:t>
      </w:r>
    </w:p>
    <w:p w14:paraId="6A482D18" w14:textId="77777777" w:rsidR="00E77C9D" w:rsidRDefault="00000000">
      <w:pPr>
        <w:pStyle w:val="ListBullet"/>
        <w:rPr>
          <w:rFonts w:hint="eastAsia"/>
        </w:rPr>
      </w:pPr>
      <w:r>
        <w:t>If pressure exists, separate external pressure from internal SQL Server pressure.</w:t>
      </w:r>
    </w:p>
    <w:p w14:paraId="6DF6E721" w14:textId="77777777" w:rsidR="00E77C9D" w:rsidRDefault="00000000">
      <w:pPr>
        <w:pStyle w:val="ListBullet"/>
        <w:rPr>
          <w:rFonts w:hint="eastAsia"/>
        </w:rPr>
      </w:pPr>
      <w:r>
        <w:t>External: other applications/instances or incorrect max server memory.</w:t>
      </w:r>
    </w:p>
    <w:p w14:paraId="340DCF08" w14:textId="77777777" w:rsidR="00E77C9D" w:rsidRDefault="00000000">
      <w:pPr>
        <w:pStyle w:val="ListBullet"/>
        <w:rPr>
          <w:rFonts w:hint="eastAsia"/>
        </w:rPr>
      </w:pPr>
      <w:r>
        <w:t>Internal: plan cache bloat, memory grants, buffer pool usage, or large queries.</w:t>
      </w:r>
    </w:p>
    <w:p w14:paraId="10CC2B11" w14:textId="77777777" w:rsidR="00E77C9D" w:rsidRDefault="00000000">
      <w:pPr>
        <w:pStyle w:val="ListBullet"/>
        <w:rPr>
          <w:rFonts w:hint="eastAsia"/>
        </w:rPr>
      </w:pPr>
      <w:r>
        <w:t>RESOURCE_SEMAPHORE → investigate queries waiting for memory grants.</w:t>
      </w:r>
    </w:p>
    <w:p w14:paraId="039CF7C2" w14:textId="77777777" w:rsidR="00E77C9D" w:rsidRDefault="00000000">
      <w:pPr>
        <w:pStyle w:val="Heading2"/>
      </w:pPr>
      <w:r>
        <w:t>Useful DMVs</w:t>
      </w:r>
    </w:p>
    <w:p w14:paraId="37D97304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sys.dm_os_memory_clerks;</w:t>
      </w:r>
    </w:p>
    <w:p w14:paraId="2C1E3A5E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sys.dm_os_buffer_descriptors;</w:t>
      </w:r>
    </w:p>
    <w:p w14:paraId="1EB200CA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sys.dm_exec_query_memory_grants;</w:t>
      </w:r>
    </w:p>
    <w:p w14:paraId="2DD51AA7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sys.dm_os_waiting_tasks WHERE wait_type = 'RESOURCE_SEMAPHORE';</w:t>
      </w:r>
    </w:p>
    <w:p w14:paraId="636C4744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Memory clerk = an 'accountant' showing which SQL Server subsystem is consuming memory.</w:t>
      </w:r>
    </w:p>
    <w:p w14:paraId="4BF6EA4C" w14:textId="77777777" w:rsidR="00E77C9D" w:rsidRDefault="00000000">
      <w:pPr>
        <w:pStyle w:val="Heading2"/>
      </w:pPr>
      <w:r>
        <w:t>Common internal causes</w:t>
      </w:r>
    </w:p>
    <w:p w14:paraId="5A874358" w14:textId="77777777" w:rsidR="00E77C9D" w:rsidRDefault="00000000">
      <w:pPr>
        <w:pStyle w:val="ListBullet"/>
        <w:rPr>
          <w:rFonts w:hint="eastAsia"/>
        </w:rPr>
      </w:pPr>
      <w:r>
        <w:t>Plan cache bloat → many single-use/ad-hoc plans. Consider parameterization and Optimize for Ad hoc Workloads.</w:t>
      </w:r>
    </w:p>
    <w:p w14:paraId="122F69BA" w14:textId="77777777" w:rsidR="00E77C9D" w:rsidRDefault="00000000">
      <w:pPr>
        <w:pStyle w:val="ListBullet"/>
        <w:rPr>
          <w:rFonts w:hint="eastAsia"/>
        </w:rPr>
      </w:pPr>
      <w:r>
        <w:t>Workspace memory → large sorts/hashes/joins can request large grants or spill to TempDB.</w:t>
      </w:r>
    </w:p>
    <w:p w14:paraId="3FF7C77B" w14:textId="77777777" w:rsidR="00E77C9D" w:rsidRDefault="00000000">
      <w:pPr>
        <w:pStyle w:val="ListBullet"/>
        <w:rPr>
          <w:rFonts w:hint="eastAsia"/>
        </w:rPr>
      </w:pPr>
      <w:r>
        <w:t>Large scans → can bring many pages into the buffer pool. Check indexing and execution plans.</w:t>
      </w:r>
    </w:p>
    <w:p w14:paraId="1FAC9B64" w14:textId="030C71CB" w:rsidR="00E77C9D" w:rsidRDefault="00E77C9D">
      <w:pPr>
        <w:rPr>
          <w:rFonts w:hint="eastAsia"/>
        </w:rPr>
      </w:pPr>
    </w:p>
    <w:p w14:paraId="3BD21FC6" w14:textId="77777777" w:rsidR="00E77C9D" w:rsidRDefault="00000000">
      <w:pPr>
        <w:pStyle w:val="Heading1"/>
      </w:pPr>
      <w:r>
        <w:lastRenderedPageBreak/>
        <w:t>3. I/O Performance Troubleshooting</w:t>
      </w:r>
    </w:p>
    <w:p w14:paraId="0719BD9C" w14:textId="77777777" w:rsidR="00E77C9D" w:rsidRDefault="00000000">
      <w:pPr>
        <w:pStyle w:val="Heading2"/>
      </w:pPr>
      <w:r>
        <w:t>I/O pressure means</w:t>
      </w:r>
    </w:p>
    <w:p w14:paraId="018BB283" w14:textId="77777777" w:rsidR="00E77C9D" w:rsidRDefault="00000000">
      <w:pPr>
        <w:pStyle w:val="ListBullet"/>
        <w:rPr>
          <w:rFonts w:hint="eastAsia"/>
        </w:rPr>
      </w:pPr>
      <w:r>
        <w:t>SQL Server is waiting because data/log I/O is not completing fast enough.</w:t>
      </w:r>
    </w:p>
    <w:p w14:paraId="674BFED7" w14:textId="77777777" w:rsidR="00E77C9D" w:rsidRDefault="00000000">
      <w:pPr>
        <w:pStyle w:val="Heading2"/>
      </w:pPr>
      <w:r>
        <w:t>Main I/O waits</w:t>
      </w:r>
    </w:p>
    <w:p w14:paraId="697C613C" w14:textId="77777777" w:rsidR="00E77C9D" w:rsidRDefault="00000000">
      <w:pPr>
        <w:pStyle w:val="ListBullet"/>
        <w:rPr>
          <w:rFonts w:hint="eastAsia"/>
        </w:rPr>
      </w:pPr>
      <w:r>
        <w:t>PAGEIOLATCH_SH → waiting to read a data page from storage into memory.</w:t>
      </w:r>
    </w:p>
    <w:p w14:paraId="63AB2C03" w14:textId="77777777" w:rsidR="00E77C9D" w:rsidRDefault="00000000">
      <w:pPr>
        <w:pStyle w:val="ListBullet"/>
        <w:rPr>
          <w:rFonts w:hint="eastAsia"/>
        </w:rPr>
      </w:pPr>
      <w:r>
        <w:t>PAGEIOLATCH_EX → waiting for an I/O operation involving an exclusive page latch, commonly seen with data-page writes.</w:t>
      </w:r>
    </w:p>
    <w:p w14:paraId="38C45A8A" w14:textId="77777777" w:rsidR="00E77C9D" w:rsidRDefault="00000000">
      <w:pPr>
        <w:pStyle w:val="ListBullet"/>
        <w:rPr>
          <w:rFonts w:hint="eastAsia"/>
        </w:rPr>
      </w:pPr>
      <w:r>
        <w:t>WRITELOG → waiting for transaction-log records to be hardened before commit can complete.</w:t>
      </w:r>
    </w:p>
    <w:p w14:paraId="5FD225BD" w14:textId="77777777" w:rsidR="00E77C9D" w:rsidRDefault="00000000">
      <w:pPr>
        <w:pStyle w:val="ListBullet"/>
        <w:rPr>
          <w:rFonts w:hint="eastAsia"/>
        </w:rPr>
      </w:pPr>
      <w:r>
        <w:t>IO_COMPLETION → waiting for a general I/O operation.</w:t>
      </w:r>
    </w:p>
    <w:p w14:paraId="1BFEBA0D" w14:textId="77777777" w:rsidR="00E77C9D" w:rsidRDefault="00000000">
      <w:pPr>
        <w:pStyle w:val="ListBullet"/>
        <w:rPr>
          <w:rFonts w:hint="eastAsia"/>
        </w:rPr>
      </w:pPr>
      <w:r>
        <w:t>ASYNC_IO_COMPLETION → waiting for asynchronous I/O, often during large/bulk operations.</w:t>
      </w:r>
    </w:p>
    <w:p w14:paraId="163437E7" w14:textId="77777777" w:rsidR="00E77C9D" w:rsidRDefault="00000000">
      <w:pPr>
        <w:pStyle w:val="ListBullet"/>
        <w:rPr>
          <w:rFonts w:hint="eastAsia"/>
        </w:rPr>
      </w:pPr>
      <w:r>
        <w:t>BACKUPIO → waiting for backup-device I/O.</w:t>
      </w:r>
    </w:p>
    <w:p w14:paraId="6C514EB7" w14:textId="77777777" w:rsidR="00E77C9D" w:rsidRDefault="00000000">
      <w:pPr>
        <w:pStyle w:val="Heading2"/>
      </w:pPr>
      <w:r>
        <w:t>PerfMon + DMV checks</w:t>
      </w:r>
    </w:p>
    <w:p w14:paraId="0645AC5C" w14:textId="77777777" w:rsidR="00E77C9D" w:rsidRDefault="00000000">
      <w:pPr>
        <w:pStyle w:val="ListBullet"/>
        <w:rPr>
          <w:rFonts w:hint="eastAsia"/>
        </w:rPr>
      </w:pPr>
      <w:r>
        <w:t>PerfMon: Avg. Disk sec/Read, Avg. Disk sec/Write, Avg. Disk sec/Transfer.</w:t>
      </w:r>
    </w:p>
    <w:p w14:paraId="39F1EBDC" w14:textId="77777777" w:rsidR="00E77C9D" w:rsidRDefault="00000000">
      <w:pPr>
        <w:pStyle w:val="ListBullet"/>
        <w:rPr>
          <w:rFonts w:hint="eastAsia"/>
        </w:rPr>
      </w:pPr>
      <w:r>
        <w:t>Check both physical/logical disk performance when troubleshooting storage.</w:t>
      </w:r>
    </w:p>
    <w:p w14:paraId="10F237BC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sys.dm_io_virtual_file_stats(NULL, NULL);</w:t>
      </w:r>
    </w:p>
    <w:p w14:paraId="3750CE7C" w14:textId="77777777" w:rsidR="00E77C9D" w:rsidRDefault="00000000">
      <w:pPr>
        <w:pStyle w:val="Heading2"/>
      </w:pPr>
      <w:r>
        <w:t>I/O latency — remember the idea</w:t>
      </w:r>
    </w:p>
    <w:p w14:paraId="320E44D0" w14:textId="77777777" w:rsidR="00E77C9D" w:rsidRDefault="00000000">
      <w:pPr>
        <w:pStyle w:val="ListBullet"/>
        <w:rPr>
          <w:rFonts w:hint="eastAsia"/>
        </w:rPr>
      </w:pPr>
      <w:r>
        <w:t>Use average latency per operation rather than total stall time alone.</w:t>
      </w:r>
    </w:p>
    <w:p w14:paraId="6872AA44" w14:textId="77777777" w:rsidR="00E77C9D" w:rsidRDefault="00000000">
      <w:pPr>
        <w:pStyle w:val="ListBullet"/>
        <w:rPr>
          <w:rFonts w:hint="eastAsia"/>
        </w:rPr>
      </w:pPr>
      <w:r>
        <w:t>io_stall_read_ms ÷ num_of_reads = average read latency.</w:t>
      </w:r>
    </w:p>
    <w:p w14:paraId="11FAD037" w14:textId="77777777" w:rsidR="00E77C9D" w:rsidRDefault="00000000">
      <w:pPr>
        <w:pStyle w:val="ListBullet"/>
        <w:rPr>
          <w:rFonts w:hint="eastAsia"/>
        </w:rPr>
      </w:pPr>
      <w:r>
        <w:t>io_stall_write_ms ÷ num_of_writes = average write latency.</w:t>
      </w:r>
    </w:p>
    <w:p w14:paraId="5E129BD4" w14:textId="77777777" w:rsidR="00E77C9D" w:rsidRDefault="00000000">
      <w:pPr>
        <w:pStyle w:val="ListBullet"/>
        <w:rPr>
          <w:rFonts w:hint="eastAsia"/>
        </w:rPr>
      </w:pPr>
      <w:r>
        <w:t>Compare data-file and log-file latency separately.</w:t>
      </w:r>
    </w:p>
    <w:p w14:paraId="0AF109A8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Do not diagnose storage from a single spike. Look for sustained latency and correlate it with waits and workload.</w:t>
      </w:r>
    </w:p>
    <w:p w14:paraId="5C0C2C40" w14:textId="77777777" w:rsidR="00E77C9D" w:rsidRDefault="00000000">
      <w:pPr>
        <w:pStyle w:val="Heading2"/>
      </w:pPr>
      <w:r>
        <w:t>I/O troubleshooting flow</w:t>
      </w:r>
    </w:p>
    <w:p w14:paraId="5A0A7242" w14:textId="77777777" w:rsidR="00E77C9D" w:rsidRDefault="00000000">
      <w:pPr>
        <w:pStyle w:val="ListBullet"/>
        <w:rPr>
          <w:rFonts w:hint="eastAsia"/>
        </w:rPr>
      </w:pPr>
      <w:r>
        <w:t>High I/O waits → check file-level latency.</w:t>
      </w:r>
    </w:p>
    <w:p w14:paraId="5DCE341A" w14:textId="77777777" w:rsidR="00E77C9D" w:rsidRDefault="00000000">
      <w:pPr>
        <w:pStyle w:val="ListBullet"/>
        <w:rPr>
          <w:rFonts w:hint="eastAsia"/>
        </w:rPr>
      </w:pPr>
      <w:r>
        <w:t>High data-file latency → investigate storage, queueing, workload and cache/indexing.</w:t>
      </w:r>
    </w:p>
    <w:p w14:paraId="4AB1B963" w14:textId="77777777" w:rsidR="00E77C9D" w:rsidRDefault="00000000">
      <w:pPr>
        <w:pStyle w:val="ListBullet"/>
        <w:rPr>
          <w:rFonts w:hint="eastAsia"/>
        </w:rPr>
      </w:pPr>
      <w:r>
        <w:t>High WRITELOG → focus on transaction-log storage and transaction/log workload.</w:t>
      </w:r>
    </w:p>
    <w:p w14:paraId="1F21F30B" w14:textId="77777777" w:rsidR="00E77C9D" w:rsidRDefault="00000000">
      <w:pPr>
        <w:pStyle w:val="ListBullet"/>
        <w:rPr>
          <w:rFonts w:hint="eastAsia"/>
        </w:rPr>
      </w:pPr>
      <w:r>
        <w:t>High disk queue → investigate storage throughput/contention and other workloads using the disk.</w:t>
      </w:r>
    </w:p>
    <w:p w14:paraId="7475ABEF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0774A4" wp14:editId="1F127672">
            <wp:extent cx="5303520" cy="20827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DFD7" w14:textId="2A38481A" w:rsidR="00E77C9D" w:rsidRDefault="00E77C9D">
      <w:pPr>
        <w:rPr>
          <w:rFonts w:hint="eastAsia"/>
        </w:rPr>
      </w:pPr>
    </w:p>
    <w:p w14:paraId="1D052A3A" w14:textId="77777777" w:rsidR="00E77C9D" w:rsidRDefault="00000000">
      <w:pPr>
        <w:pStyle w:val="Heading1"/>
      </w:pPr>
      <w:r>
        <w:lastRenderedPageBreak/>
        <w:t>4. Wait Statistics — Fast Interview Map</w:t>
      </w:r>
    </w:p>
    <w:p w14:paraId="6A31B4DB" w14:textId="77777777" w:rsidR="00E77C9D" w:rsidRDefault="00000000">
      <w:pPr>
        <w:pStyle w:val="ListBullet"/>
        <w:rPr>
          <w:rFonts w:hint="eastAsia"/>
        </w:rPr>
      </w:pPr>
      <w:r>
        <w:t>sys.dm_os_wait_stats → cumulative instance-level wait statistics.</w:t>
      </w:r>
    </w:p>
    <w:p w14:paraId="0FF421D5" w14:textId="77777777" w:rsidR="00E77C9D" w:rsidRDefault="00000000">
      <w:pPr>
        <w:pStyle w:val="ListBullet"/>
        <w:rPr>
          <w:rFonts w:hint="eastAsia"/>
        </w:rPr>
      </w:pPr>
      <w:r>
        <w:t>sys.dm_os_waiting_tasks → current/session-level waiting tasks.</w:t>
      </w:r>
    </w:p>
    <w:p w14:paraId="23C2ADEA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sys.dm_os_wait_stats;</w:t>
      </w:r>
    </w:p>
    <w:p w14:paraId="7E96B30F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sys.dm_os_waiting_tasks;</w:t>
      </w:r>
    </w:p>
    <w:p w14:paraId="76604A78" w14:textId="77777777" w:rsidR="00E77C9D" w:rsidRDefault="00000000">
      <w:pPr>
        <w:pStyle w:val="Heading2"/>
      </w:pPr>
      <w:r>
        <w:t>Remember by category</w:t>
      </w:r>
    </w:p>
    <w:p w14:paraId="6715DFE4" w14:textId="77777777" w:rsidR="00E77C9D" w:rsidRDefault="00000000">
      <w:pPr>
        <w:pStyle w:val="ListBullet"/>
        <w:rPr>
          <w:rFonts w:hint="eastAsia"/>
        </w:rPr>
      </w:pPr>
      <w:r>
        <w:t>CPU → SOS_SCHEDULER_YIELD</w:t>
      </w:r>
    </w:p>
    <w:p w14:paraId="4D3B293C" w14:textId="77777777" w:rsidR="00E77C9D" w:rsidRDefault="00000000">
      <w:pPr>
        <w:pStyle w:val="ListBullet"/>
        <w:rPr>
          <w:rFonts w:hint="eastAsia"/>
        </w:rPr>
      </w:pPr>
      <w:r>
        <w:t>Data I/O → PAGEIOLATCH_SH / PAGEIOLATCH_EX</w:t>
      </w:r>
    </w:p>
    <w:p w14:paraId="71A9C2DA" w14:textId="77777777" w:rsidR="00E77C9D" w:rsidRDefault="00000000">
      <w:pPr>
        <w:pStyle w:val="ListBullet"/>
        <w:rPr>
          <w:rFonts w:hint="eastAsia"/>
        </w:rPr>
      </w:pPr>
      <w:r>
        <w:t>Log I/O → WRITELOG</w:t>
      </w:r>
    </w:p>
    <w:p w14:paraId="18A52028" w14:textId="77777777" w:rsidR="00E77C9D" w:rsidRDefault="00000000">
      <w:pPr>
        <w:pStyle w:val="ListBullet"/>
        <w:rPr>
          <w:rFonts w:hint="eastAsia"/>
        </w:rPr>
      </w:pPr>
      <w:r>
        <w:t>Memory grants → RESOURCE_SEMAPHORE</w:t>
      </w:r>
    </w:p>
    <w:p w14:paraId="11CF54DB" w14:textId="77777777" w:rsidR="00E77C9D" w:rsidRDefault="00000000">
      <w:pPr>
        <w:pStyle w:val="ListBullet"/>
        <w:rPr>
          <w:rFonts w:hint="eastAsia"/>
        </w:rPr>
      </w:pPr>
      <w:r>
        <w:t>Client/application consumption → ASYNC_NETWORK_IO</w:t>
      </w:r>
    </w:p>
    <w:p w14:paraId="59F7237C" w14:textId="77777777" w:rsidR="00E77C9D" w:rsidRDefault="00000000">
      <w:pPr>
        <w:pStyle w:val="ListBullet"/>
        <w:rPr>
          <w:rFonts w:hint="eastAsia"/>
        </w:rPr>
      </w:pPr>
      <w:r>
        <w:t>Parallelism coordination → CXPACKET</w:t>
      </w:r>
    </w:p>
    <w:p w14:paraId="79192249" w14:textId="77777777" w:rsidR="00E77C9D" w:rsidRDefault="00000000">
      <w:pPr>
        <w:pStyle w:val="ListBullet"/>
        <w:rPr>
          <w:rFonts w:hint="eastAsia"/>
        </w:rPr>
      </w:pPr>
      <w:r>
        <w:t>General async I/O → ASYNC_IO_COMPLETION</w:t>
      </w:r>
    </w:p>
    <w:p w14:paraId="54454D58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A wait tells you what SQL Server is waiting for; it does not automatically tell you the root cause.</w:t>
      </w:r>
    </w:p>
    <w:p w14:paraId="01B50882" w14:textId="77777777" w:rsidR="00E77C9D" w:rsidRDefault="00000000">
      <w:pPr>
        <w:pStyle w:val="Heading2"/>
      </w:pPr>
      <w:r>
        <w:t>Locks vs Latches</w:t>
      </w:r>
    </w:p>
    <w:p w14:paraId="1914070C" w14:textId="77777777" w:rsidR="00E77C9D" w:rsidRDefault="00000000">
      <w:pPr>
        <w:pStyle w:val="ListBullet"/>
        <w:rPr>
          <w:rFonts w:hint="eastAsia"/>
        </w:rPr>
      </w:pPr>
      <w:r>
        <w:t>Locks protect data/concurrency between transactions.</w:t>
      </w:r>
    </w:p>
    <w:p w14:paraId="305F0418" w14:textId="77777777" w:rsidR="00E77C9D" w:rsidRDefault="00000000">
      <w:pPr>
        <w:pStyle w:val="ListBullet"/>
        <w:rPr>
          <w:rFonts w:hint="eastAsia"/>
        </w:rPr>
      </w:pPr>
      <w:r>
        <w:t>Latches protect internal in-memory structures/pages.</w:t>
      </w:r>
    </w:p>
    <w:p w14:paraId="7DCF4B08" w14:textId="66F93FAB" w:rsidR="00E77C9D" w:rsidRDefault="00000000" w:rsidP="007562E6">
      <w:pPr>
        <w:pStyle w:val="ListBullet"/>
        <w:rPr>
          <w:rFonts w:hint="eastAsia"/>
        </w:rPr>
      </w:pPr>
      <w:r>
        <w:t>PAGEIOLATCH refers to I/O-related page waits; PAGELATCH refers to in-memory page latch contention.</w:t>
      </w:r>
    </w:p>
    <w:p w14:paraId="147E6BF8" w14:textId="77777777" w:rsidR="00E77C9D" w:rsidRDefault="00000000">
      <w:pPr>
        <w:pStyle w:val="Heading1"/>
      </w:pPr>
      <w:r>
        <w:t>5. Execution Plans — How to Read Them</w:t>
      </w:r>
    </w:p>
    <w:p w14:paraId="5100B886" w14:textId="77777777" w:rsidR="00E77C9D" w:rsidRDefault="00000000">
      <w:pPr>
        <w:pStyle w:val="Heading2"/>
      </w:pPr>
      <w:r>
        <w:t>Reading order</w:t>
      </w:r>
    </w:p>
    <w:p w14:paraId="23B3C5B2" w14:textId="77777777" w:rsidR="00E77C9D" w:rsidRDefault="00000000">
      <w:pPr>
        <w:pStyle w:val="ListBullet"/>
        <w:rPr>
          <w:rFonts w:hint="eastAsia"/>
        </w:rPr>
      </w:pPr>
      <w:r>
        <w:t>Read the plan from right to left; data generally flows from the leaf operators toward the SELECT/root.</w:t>
      </w:r>
    </w:p>
    <w:p w14:paraId="42B40F69" w14:textId="77777777" w:rsidR="00E77C9D" w:rsidRDefault="00000000">
      <w:pPr>
        <w:pStyle w:val="ListBullet"/>
        <w:rPr>
          <w:rFonts w:hint="eastAsia"/>
        </w:rPr>
      </w:pPr>
      <w:r>
        <w:t>Read branches from top to bottom as you follow data flow.</w:t>
      </w:r>
    </w:p>
    <w:p w14:paraId="10C00F81" w14:textId="77777777" w:rsidR="00E77C9D" w:rsidRDefault="00000000">
      <w:pPr>
        <w:pStyle w:val="ListBullet"/>
        <w:rPr>
          <w:rFonts w:hint="eastAsia"/>
        </w:rPr>
      </w:pPr>
      <w:r>
        <w:t>Use the actual execution plan when troubleshooting runtime behavior.</w:t>
      </w:r>
    </w:p>
    <w:p w14:paraId="331F91F8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56B61A" wp14:editId="7394D03E">
            <wp:extent cx="4754880" cy="1850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A338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05E1B2" wp14:editId="0FB03738">
            <wp:extent cx="4754880" cy="1848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8A2B" w14:textId="77777777" w:rsidR="00E77C9D" w:rsidRDefault="00000000">
      <w:pPr>
        <w:pStyle w:val="Heading2"/>
      </w:pPr>
      <w:r>
        <w:t>What to check first</w:t>
      </w:r>
    </w:p>
    <w:p w14:paraId="0EE2398A" w14:textId="77777777" w:rsidR="00E77C9D" w:rsidRDefault="00000000">
      <w:pPr>
        <w:pStyle w:val="ListNumber"/>
        <w:rPr>
          <w:rFonts w:hint="eastAsia"/>
        </w:rPr>
      </w:pPr>
      <w:r>
        <w:t>Estimated rows vs Actual rows.</w:t>
      </w:r>
    </w:p>
    <w:p w14:paraId="17C6132A" w14:textId="77777777" w:rsidR="00E77C9D" w:rsidRDefault="00000000">
      <w:pPr>
        <w:pStyle w:val="ListNumber"/>
        <w:rPr>
          <w:rFonts w:hint="eastAsia"/>
        </w:rPr>
      </w:pPr>
      <w:r>
        <w:t>Scans vs Seeks.</w:t>
      </w:r>
    </w:p>
    <w:p w14:paraId="24D9F64B" w14:textId="77777777" w:rsidR="00E77C9D" w:rsidRDefault="00000000">
      <w:pPr>
        <w:pStyle w:val="ListNumber"/>
        <w:rPr>
          <w:rFonts w:hint="eastAsia"/>
        </w:rPr>
      </w:pPr>
      <w:r>
        <w:t>Expensive/large operators.</w:t>
      </w:r>
    </w:p>
    <w:p w14:paraId="58CA7263" w14:textId="77777777" w:rsidR="00E77C9D" w:rsidRDefault="00000000">
      <w:pPr>
        <w:pStyle w:val="ListNumber"/>
        <w:rPr>
          <w:rFonts w:hint="eastAsia"/>
        </w:rPr>
      </w:pPr>
      <w:r>
        <w:t>Sort, Hash Match and Spool operations.</w:t>
      </w:r>
    </w:p>
    <w:p w14:paraId="69932351" w14:textId="77777777" w:rsidR="00E77C9D" w:rsidRDefault="00000000">
      <w:pPr>
        <w:pStyle w:val="ListNumber"/>
        <w:rPr>
          <w:rFonts w:hint="eastAsia"/>
        </w:rPr>
      </w:pPr>
      <w:r>
        <w:t>Spills to TempDB.</w:t>
      </w:r>
    </w:p>
    <w:p w14:paraId="4CBED515" w14:textId="77777777" w:rsidR="00E77C9D" w:rsidRDefault="00000000">
      <w:pPr>
        <w:pStyle w:val="ListNumber"/>
        <w:rPr>
          <w:rFonts w:hint="eastAsia"/>
        </w:rPr>
      </w:pPr>
      <w:r>
        <w:t>Warnings such as implicit conversions or missing-index suggestions.</w:t>
      </w:r>
    </w:p>
    <w:p w14:paraId="50016DBB" w14:textId="77777777" w:rsidR="00E77C9D" w:rsidRDefault="00000000">
      <w:pPr>
        <w:pStyle w:val="ListNumber"/>
        <w:rPr>
          <w:rFonts w:hint="eastAsia"/>
        </w:rPr>
      </w:pPr>
      <w:r>
        <w:t>Parallelism operators.</w:t>
      </w:r>
    </w:p>
    <w:p w14:paraId="61DB7660" w14:textId="77777777" w:rsidR="00E77C9D" w:rsidRDefault="00000000">
      <w:pPr>
        <w:pStyle w:val="ListBullet"/>
        <w:rPr>
          <w:rFonts w:hint="eastAsia"/>
        </w:rPr>
      </w:pPr>
      <w:r>
        <w:t>Thick data-flow lines generally indicate more rows flowing between operators.</w:t>
      </w:r>
    </w:p>
    <w:p w14:paraId="3B5919BE" w14:textId="77777777" w:rsidR="00E77C9D" w:rsidRDefault="00000000">
      <w:pPr>
        <w:pStyle w:val="ListBullet"/>
        <w:rPr>
          <w:rFonts w:hint="eastAsia"/>
        </w:rPr>
      </w:pPr>
      <w:r>
        <w:t>Operator cost percentages are estimated optimizer costs, not actual runtime percentages.</w:t>
      </w:r>
    </w:p>
    <w:p w14:paraId="643D51D5" w14:textId="77777777" w:rsidR="00E77C9D" w:rsidRDefault="00000000">
      <w:pPr>
        <w:pStyle w:val="Heading2"/>
      </w:pPr>
      <w:r>
        <w:t>Common operators</w:t>
      </w:r>
    </w:p>
    <w:p w14:paraId="1F7940FB" w14:textId="77777777" w:rsidR="00E77C9D" w:rsidRDefault="00000000">
      <w:pPr>
        <w:pStyle w:val="ListBullet"/>
        <w:rPr>
          <w:rFonts w:hint="eastAsia"/>
        </w:rPr>
      </w:pPr>
      <w:r>
        <w:t>Nested Loops → commonly suitable when one input is small and the inner side can be efficiently sought.</w:t>
      </w:r>
    </w:p>
    <w:p w14:paraId="09BEA68B" w14:textId="77777777" w:rsidR="00E77C9D" w:rsidRDefault="00000000">
      <w:pPr>
        <w:pStyle w:val="ListBullet"/>
        <w:rPr>
          <w:rFonts w:hint="eastAsia"/>
        </w:rPr>
      </w:pPr>
      <w:r>
        <w:t>Hash Match → commonly suitable for larger/unsorted inputs.</w:t>
      </w:r>
    </w:p>
    <w:p w14:paraId="7207CF4D" w14:textId="77777777" w:rsidR="00E77C9D" w:rsidRDefault="00000000">
      <w:pPr>
        <w:pStyle w:val="ListBullet"/>
        <w:rPr>
          <w:rFonts w:hint="eastAsia"/>
        </w:rPr>
      </w:pPr>
      <w:r>
        <w:t>Merge Join → works well when both inputs are appropriately sorted.</w:t>
      </w:r>
    </w:p>
    <w:p w14:paraId="30A8AEA4" w14:textId="77777777" w:rsidR="00E77C9D" w:rsidRDefault="00000000">
      <w:pPr>
        <w:pStyle w:val="ListBullet"/>
        <w:rPr>
          <w:rFonts w:hint="eastAsia"/>
        </w:rPr>
      </w:pPr>
      <w:r>
        <w:t>Compute Scalar → calculates expressions/derived values; not automatically a performance problem.</w:t>
      </w:r>
    </w:p>
    <w:p w14:paraId="5240922F" w14:textId="77777777" w:rsidR="00E77C9D" w:rsidRDefault="00000000">
      <w:pPr>
        <w:pStyle w:val="ListBullet"/>
        <w:rPr>
          <w:rFonts w:hint="eastAsia"/>
        </w:rPr>
      </w:pPr>
      <w:r>
        <w:t>Index Spool → builds a temporary internal index in TempDB during execution; investigate if it is expensive or repeatedly generated.</w:t>
      </w:r>
    </w:p>
    <w:p w14:paraId="1234EF4A" w14:textId="77777777" w:rsidR="00E77C9D" w:rsidRDefault="00000000">
      <w:pPr>
        <w:pStyle w:val="Heading2"/>
      </w:pPr>
      <w:r>
        <w:t>Adaptive Join</w:t>
      </w:r>
    </w:p>
    <w:p w14:paraId="13CCB809" w14:textId="77777777" w:rsidR="00E77C9D" w:rsidRDefault="00000000">
      <w:pPr>
        <w:pStyle w:val="ListBullet"/>
        <w:rPr>
          <w:rFonts w:hint="eastAsia"/>
        </w:rPr>
      </w:pPr>
      <w:r>
        <w:t>Allows the engine to defer the choice between Nested Loops and Hash Match until runtime based on rows flowing through the operator.</w:t>
      </w:r>
    </w:p>
    <w:p w14:paraId="2FBCF60E" w14:textId="77777777" w:rsidR="00E77C9D" w:rsidRDefault="00000000">
      <w:pPr>
        <w:pStyle w:val="ListBullet"/>
        <w:rPr>
          <w:rFonts w:hint="eastAsia"/>
        </w:rPr>
      </w:pPr>
      <w:r>
        <w:t>Your notes: introduced for columnstore scenarios in SQL Server 2017 and expanded to rowstore scenarios in SQL Server 2019.</w:t>
      </w:r>
    </w:p>
    <w:p w14:paraId="7F38472E" w14:textId="6079127F" w:rsidR="00E77C9D" w:rsidRDefault="00E77C9D"/>
    <w:p w14:paraId="1D93ADF5" w14:textId="77777777" w:rsidR="004569E8" w:rsidRDefault="004569E8"/>
    <w:p w14:paraId="2926618F" w14:textId="77777777" w:rsidR="004569E8" w:rsidRDefault="004569E8"/>
    <w:p w14:paraId="0CE2F95B" w14:textId="77777777" w:rsidR="004569E8" w:rsidRDefault="004569E8">
      <w:pPr>
        <w:rPr>
          <w:rFonts w:hint="eastAsia"/>
        </w:rPr>
      </w:pPr>
    </w:p>
    <w:p w14:paraId="2D0FB695" w14:textId="77777777" w:rsidR="00E77C9D" w:rsidRDefault="00000000">
      <w:pPr>
        <w:pStyle w:val="Heading1"/>
      </w:pPr>
      <w:r>
        <w:lastRenderedPageBreak/>
        <w:t>6. Statistics &amp; Cardinality Estimation</w:t>
      </w:r>
    </w:p>
    <w:p w14:paraId="4EDC4A2B" w14:textId="77777777" w:rsidR="00E77C9D" w:rsidRDefault="00000000">
      <w:pPr>
        <w:pStyle w:val="Heading2"/>
      </w:pPr>
      <w:r>
        <w:t>Why statistics matter</w:t>
      </w:r>
    </w:p>
    <w:p w14:paraId="74163DDE" w14:textId="77777777" w:rsidR="00E77C9D" w:rsidRDefault="00000000">
      <w:pPr>
        <w:pStyle w:val="ListBullet"/>
        <w:rPr>
          <w:rFonts w:hint="eastAsia"/>
        </w:rPr>
      </w:pPr>
      <w:r>
        <w:t>The optimizer uses statistics to estimate row counts/selectivity and choose an execution plan.</w:t>
      </w:r>
    </w:p>
    <w:p w14:paraId="14505D38" w14:textId="77777777" w:rsidR="00E77C9D" w:rsidRDefault="00000000">
      <w:pPr>
        <w:pStyle w:val="ListBullet"/>
        <w:rPr>
          <w:rFonts w:hint="eastAsia"/>
        </w:rPr>
      </w:pPr>
      <w:r>
        <w:t>Stale or inaccurate statistics can produce poor row estimates and poor plan choices.</w:t>
      </w:r>
    </w:p>
    <w:p w14:paraId="6A14F2A6" w14:textId="77777777" w:rsidR="00E77C9D" w:rsidRDefault="00000000">
      <w:pPr>
        <w:pStyle w:val="Heading2"/>
      </w:pPr>
      <w:r>
        <w:t>Useful commands/DMV</w:t>
      </w:r>
    </w:p>
    <w:p w14:paraId="40ADCB2E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EXEC sp_helpindex 'TableName';</w:t>
      </w:r>
    </w:p>
    <w:p w14:paraId="66588DBC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EXEC sp_helpstats 'TableName', 'ALL';</w:t>
      </w:r>
    </w:p>
    <w:p w14:paraId="6E423FF5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sys.dm_db_stats_properties(object_id, stats_id);</w:t>
      </w:r>
    </w:p>
    <w:p w14:paraId="7E9C91F6" w14:textId="77777777" w:rsidR="00E77C9D" w:rsidRDefault="00000000">
      <w:pPr>
        <w:pStyle w:val="ListBullet"/>
        <w:rPr>
          <w:rFonts w:hint="eastAsia"/>
        </w:rPr>
      </w:pPr>
      <w:r>
        <w:t>sys.dm_db_stats_properties can show rows, sampled rows and modification information for statistics.</w:t>
      </w:r>
    </w:p>
    <w:p w14:paraId="5798833A" w14:textId="77777777" w:rsidR="00E77C9D" w:rsidRDefault="00000000">
      <w:pPr>
        <w:pStyle w:val="Heading2"/>
      </w:pPr>
      <w:r>
        <w:t>Selectivity</w:t>
      </w:r>
    </w:p>
    <w:p w14:paraId="10EF2177" w14:textId="77777777" w:rsidR="00E77C9D" w:rsidRDefault="00000000">
      <w:pPr>
        <w:pStyle w:val="ListBullet"/>
        <w:rPr>
          <w:rFonts w:hint="eastAsia"/>
        </w:rPr>
      </w:pPr>
      <w:r>
        <w:t>High selectivity → predicate returns a small portion of the table.</w:t>
      </w:r>
    </w:p>
    <w:p w14:paraId="40E37A18" w14:textId="77777777" w:rsidR="00E77C9D" w:rsidRDefault="00000000">
      <w:pPr>
        <w:pStyle w:val="ListBullet"/>
        <w:rPr>
          <w:rFonts w:hint="eastAsia"/>
        </w:rPr>
      </w:pPr>
      <w:r>
        <w:t>Low selectivity → predicate returns a large portion of the table.</w:t>
      </w:r>
    </w:p>
    <w:p w14:paraId="71CFB678" w14:textId="77777777" w:rsidR="00E77C9D" w:rsidRDefault="00000000">
      <w:pPr>
        <w:pStyle w:val="ListBullet"/>
        <w:rPr>
          <w:rFonts w:hint="eastAsia"/>
        </w:rPr>
      </w:pPr>
      <w:r>
        <w:t>Selectivity and cardinality estimates influence Seek/Scan and join choices.</w:t>
      </w:r>
    </w:p>
    <w:p w14:paraId="48980BEF" w14:textId="77777777" w:rsidR="00E77C9D" w:rsidRDefault="00000000">
      <w:pPr>
        <w:pStyle w:val="Heading2"/>
      </w:pPr>
      <w:r>
        <w:t>Cardinality Estimator</w:t>
      </w:r>
    </w:p>
    <w:p w14:paraId="0C0EB0DC" w14:textId="77777777" w:rsidR="00E77C9D" w:rsidRDefault="00000000">
      <w:pPr>
        <w:pStyle w:val="ListBullet"/>
        <w:rPr>
          <w:rFonts w:hint="eastAsia"/>
        </w:rPr>
      </w:pPr>
      <w:r>
        <w:t>SQL Server 2014 introduced the newer cardinality estimator.</w:t>
      </w:r>
    </w:p>
    <w:p w14:paraId="2AA3A404" w14:textId="77777777" w:rsidR="00E77C9D" w:rsidRDefault="00000000">
      <w:pPr>
        <w:pStyle w:val="ListBullet"/>
        <w:rPr>
          <w:rFonts w:hint="eastAsia"/>
        </w:rPr>
      </w:pPr>
      <w:r>
        <w:t>Legacy CE is associated with the older estimator (version 70).</w:t>
      </w:r>
    </w:p>
    <w:p w14:paraId="62D7FADA" w14:textId="77777777" w:rsidR="00E77C9D" w:rsidRDefault="00000000">
      <w:pPr>
        <w:pStyle w:val="ListBullet"/>
        <w:rPr>
          <w:rFonts w:hint="eastAsia"/>
        </w:rPr>
      </w:pPr>
      <w:r>
        <w:t>Compatibility level and the Legacy Cardinality Estimation setting are related but separate concepts.</w:t>
      </w:r>
    </w:p>
    <w:p w14:paraId="12BF6F64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Interview phrase: 'I compare estimated and actual rows. If they differ significantly, I investigate statistics, data distribution, predicates and cardinality estimation.'</w:t>
      </w:r>
    </w:p>
    <w:p w14:paraId="5520FBE9" w14:textId="754B2FE3" w:rsidR="00E77C9D" w:rsidRDefault="00E77C9D">
      <w:pPr>
        <w:rPr>
          <w:rFonts w:hint="eastAsia"/>
        </w:rPr>
      </w:pPr>
    </w:p>
    <w:p w14:paraId="6D6CF667" w14:textId="77777777" w:rsidR="00E77C9D" w:rsidRDefault="00000000">
      <w:pPr>
        <w:pStyle w:val="Heading1"/>
      </w:pPr>
      <w:r>
        <w:t>7. Indexes &amp; Fragmentation</w:t>
      </w:r>
    </w:p>
    <w:p w14:paraId="0835C8AE" w14:textId="77777777" w:rsidR="00E77C9D" w:rsidRDefault="00000000">
      <w:pPr>
        <w:pStyle w:val="Heading2"/>
      </w:pPr>
      <w:r>
        <w:t>Clustered vs Nonclustered</w:t>
      </w:r>
    </w:p>
    <w:p w14:paraId="1260670C" w14:textId="77777777" w:rsidR="00E77C9D" w:rsidRDefault="00000000">
      <w:pPr>
        <w:pStyle w:val="ListBullet"/>
        <w:rPr>
          <w:rFonts w:hint="eastAsia"/>
        </w:rPr>
      </w:pPr>
      <w:r>
        <w:t>A clustered index determines the logical order of the table's data pages; the leaf level contains the table data.</w:t>
      </w:r>
    </w:p>
    <w:p w14:paraId="175DF4CE" w14:textId="77777777" w:rsidR="00E77C9D" w:rsidRDefault="00000000">
      <w:pPr>
        <w:pStyle w:val="ListBullet"/>
        <w:rPr>
          <w:rFonts w:hint="eastAsia"/>
        </w:rPr>
      </w:pPr>
      <w:r>
        <w:t>A nonclustered index is a separate B-tree structure whose leaf level contains index keys plus row locators/included columns.</w:t>
      </w:r>
    </w:p>
    <w:p w14:paraId="0A853438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4312BE" wp14:editId="0632F418">
            <wp:extent cx="5029200" cy="2016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F05B" w14:textId="77777777" w:rsidR="00E77C9D" w:rsidRDefault="00000000">
      <w:pPr>
        <w:pStyle w:val="Heading2"/>
      </w:pPr>
      <w:r>
        <w:lastRenderedPageBreak/>
        <w:t>Covering index</w:t>
      </w:r>
    </w:p>
    <w:p w14:paraId="7781ACBF" w14:textId="77777777" w:rsidR="00E77C9D" w:rsidRDefault="00000000">
      <w:pPr>
        <w:pStyle w:val="ListBullet"/>
        <w:rPr>
          <w:rFonts w:hint="eastAsia"/>
        </w:rPr>
      </w:pPr>
      <w:r>
        <w:t>A covering index contains all columns needed by a query, allowing SQL Server to avoid a Key Lookup/Bookmark Lookup.</w:t>
      </w:r>
    </w:p>
    <w:p w14:paraId="44CD057C" w14:textId="77777777" w:rsidR="00E77C9D" w:rsidRDefault="00000000">
      <w:pPr>
        <w:pStyle w:val="ListBullet"/>
        <w:rPr>
          <w:rFonts w:hint="eastAsia"/>
        </w:rPr>
      </w:pPr>
      <w:r>
        <w:t>Key columns participate in the index key and tree ordering.</w:t>
      </w:r>
    </w:p>
    <w:p w14:paraId="085847AF" w14:textId="77777777" w:rsidR="00E77C9D" w:rsidRDefault="00000000">
      <w:pPr>
        <w:pStyle w:val="ListBullet"/>
        <w:rPr>
          <w:rFonts w:hint="eastAsia"/>
        </w:rPr>
      </w:pPr>
      <w:r>
        <w:t>INCLUDE columns are stored at the leaf level and do not participate in the key ordering.</w:t>
      </w:r>
    </w:p>
    <w:p w14:paraId="3DC2ABB0" w14:textId="77777777" w:rsidR="00E77C9D" w:rsidRDefault="00000000">
      <w:pPr>
        <w:pStyle w:val="Heading2"/>
      </w:pPr>
      <w:r>
        <w:t>Index maintenance</w:t>
      </w:r>
    </w:p>
    <w:p w14:paraId="704151BB" w14:textId="77777777" w:rsidR="00E77C9D" w:rsidRDefault="00000000">
      <w:pPr>
        <w:pStyle w:val="ListBullet"/>
        <w:rPr>
          <w:rFonts w:hint="eastAsia"/>
        </w:rPr>
      </w:pPr>
      <w:r>
        <w:t>REORGANIZE is generally a lighter, online operation and uses less log than REBUILD.</w:t>
      </w:r>
    </w:p>
    <w:p w14:paraId="14E96820" w14:textId="77777777" w:rsidR="00E77C9D" w:rsidRDefault="00000000">
      <w:pPr>
        <w:pStyle w:val="ListBullet"/>
        <w:rPr>
          <w:rFonts w:hint="eastAsia"/>
        </w:rPr>
      </w:pPr>
      <w:r>
        <w:t>REBUILD recreates the index and generally uses more resources/log space.</w:t>
      </w:r>
    </w:p>
    <w:p w14:paraId="594C4A65" w14:textId="77777777" w:rsidR="00E77C9D" w:rsidRDefault="00000000">
      <w:pPr>
        <w:pStyle w:val="ListBullet"/>
        <w:rPr>
          <w:rFonts w:hint="eastAsia"/>
        </w:rPr>
      </w:pPr>
      <w:r>
        <w:t>Online rebuild allows access during most of the operation but can require a short Schema Modification lock during the final phase.</w:t>
      </w:r>
    </w:p>
    <w:p w14:paraId="5ECEFC6D" w14:textId="77777777" w:rsidR="00E77C9D" w:rsidRDefault="00000000">
      <w:pPr>
        <w:pStyle w:val="ListBullet"/>
        <w:rPr>
          <w:rFonts w:hint="eastAsia"/>
        </w:rPr>
      </w:pPr>
      <w:r>
        <w:t>Offline rebuild blocks access to the affected table for the operation.</w:t>
      </w:r>
    </w:p>
    <w:p w14:paraId="45B6C57A" w14:textId="77777777" w:rsidR="00E77C9D" w:rsidRDefault="00000000">
      <w:pPr>
        <w:pStyle w:val="ListBullet"/>
        <w:rPr>
          <w:rFonts w:hint="eastAsia"/>
        </w:rPr>
      </w:pPr>
      <w:r>
        <w:t>A disabled index must be rebuilt to become usable again.</w:t>
      </w:r>
    </w:p>
    <w:p w14:paraId="0FC2B808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Do not memorize '30% = rebuild' as an absolute rule. Use fragmentation together with workload, page density, index size and query benefit.</w:t>
      </w:r>
    </w:p>
    <w:p w14:paraId="3C1AD529" w14:textId="77777777" w:rsidR="00E77C9D" w:rsidRDefault="00000000">
      <w:pPr>
        <w:pStyle w:val="Heading2"/>
      </w:pPr>
      <w:r>
        <w:t>Index cost trade-off</w:t>
      </w:r>
    </w:p>
    <w:p w14:paraId="6C705FF5" w14:textId="77777777" w:rsidR="00E77C9D" w:rsidRDefault="00000000">
      <w:pPr>
        <w:pStyle w:val="ListBullet"/>
        <w:rPr>
          <w:rFonts w:hint="eastAsia"/>
        </w:rPr>
      </w:pPr>
      <w:r>
        <w:t>Indexes can reduce reads and improve SELECT performance.</w:t>
      </w:r>
    </w:p>
    <w:p w14:paraId="54D4C13B" w14:textId="3C139CAA" w:rsidR="00E77C9D" w:rsidRDefault="00000000" w:rsidP="00787BA6">
      <w:pPr>
        <w:pStyle w:val="ListBullet"/>
        <w:rPr>
          <w:rFonts w:hint="eastAsia"/>
        </w:rPr>
      </w:pPr>
      <w:r>
        <w:t>Too many indexes increase storage and can add overhead to INSERT/UPDATE/DELETE operations.</w:t>
      </w:r>
    </w:p>
    <w:p w14:paraId="0105CAC1" w14:textId="77777777" w:rsidR="00E77C9D" w:rsidRDefault="00000000">
      <w:pPr>
        <w:pStyle w:val="Heading1"/>
      </w:pPr>
      <w:r>
        <w:t>8. SARGability</w:t>
      </w:r>
    </w:p>
    <w:p w14:paraId="56400B2E" w14:textId="77777777" w:rsidR="00E77C9D" w:rsidRDefault="00000000">
      <w:pPr>
        <w:pStyle w:val="Heading2"/>
      </w:pPr>
      <w:r>
        <w:t>Definition</w:t>
      </w:r>
    </w:p>
    <w:p w14:paraId="71F9BEF9" w14:textId="77777777" w:rsidR="00E77C9D" w:rsidRDefault="00000000">
      <w:pPr>
        <w:pStyle w:val="ListBullet"/>
        <w:rPr>
          <w:rFonts w:hint="eastAsia"/>
        </w:rPr>
      </w:pPr>
      <w:r>
        <w:t>A predicate is SARGable when SQL Server can use the search condition efficiently with an index.</w:t>
      </w:r>
    </w:p>
    <w:p w14:paraId="152044E7" w14:textId="77777777" w:rsidR="00E77C9D" w:rsidRDefault="00000000">
      <w:pPr>
        <w:pStyle w:val="ListBullet"/>
        <w:rPr>
          <w:rFonts w:hint="eastAsia"/>
        </w:rPr>
      </w:pPr>
      <w:r>
        <w:t>Avoid applying functions or calculations directly to the indexed column when possible.</w:t>
      </w:r>
    </w:p>
    <w:p w14:paraId="120021DF" w14:textId="77777777" w:rsidR="00E77C9D" w:rsidRDefault="00000000">
      <w:pPr>
        <w:pStyle w:val="Heading2"/>
      </w:pPr>
      <w:r>
        <w:t>Example</w:t>
      </w:r>
    </w:p>
    <w:p w14:paraId="2A201439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-- Non-SARGable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Orders</w:t>
      </w:r>
      <w:r>
        <w:rPr>
          <w:rFonts w:ascii="Consolas" w:hAnsi="Consolas"/>
          <w:sz w:val="18"/>
        </w:rPr>
        <w:br/>
        <w:t>WHERE YEAR(OrderDate) = 2025;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-- SARGable</w:t>
      </w:r>
      <w:r>
        <w:rPr>
          <w:rFonts w:ascii="Consolas" w:hAnsi="Consolas"/>
          <w:sz w:val="18"/>
        </w:rPr>
        <w:br/>
        <w:t>SELECT *</w:t>
      </w:r>
      <w:r>
        <w:rPr>
          <w:rFonts w:ascii="Consolas" w:hAnsi="Consolas"/>
          <w:sz w:val="18"/>
        </w:rPr>
        <w:br/>
        <w:t>FROM Orders</w:t>
      </w:r>
      <w:r>
        <w:rPr>
          <w:rFonts w:ascii="Consolas" w:hAnsi="Consolas"/>
          <w:sz w:val="18"/>
        </w:rPr>
        <w:br/>
        <w:t>WHERE OrderDate &gt;= '20250101'</w:t>
      </w:r>
      <w:r>
        <w:rPr>
          <w:rFonts w:ascii="Consolas" w:hAnsi="Consolas"/>
          <w:sz w:val="18"/>
        </w:rPr>
        <w:br/>
        <w:t xml:space="preserve">  AND OrderDate &lt;  '20260101';</w:t>
      </w:r>
    </w:p>
    <w:p w14:paraId="47EA4BA0" w14:textId="417A637C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Remember: keep the indexed column 'naked' on the predicate side whenever possible.</w:t>
      </w:r>
    </w:p>
    <w:p w14:paraId="02640961" w14:textId="77777777" w:rsidR="00E77C9D" w:rsidRDefault="00000000">
      <w:pPr>
        <w:pStyle w:val="Heading1"/>
      </w:pPr>
      <w:r>
        <w:t>9. Parameter Sniffing</w:t>
      </w:r>
    </w:p>
    <w:p w14:paraId="52C86FF5" w14:textId="77777777" w:rsidR="00E77C9D" w:rsidRDefault="00000000">
      <w:pPr>
        <w:pStyle w:val="Heading2"/>
      </w:pPr>
      <w:r>
        <w:t>Simple definition</w:t>
      </w:r>
    </w:p>
    <w:p w14:paraId="6E7BD9CD" w14:textId="77777777" w:rsidR="00E77C9D" w:rsidRDefault="00000000">
      <w:pPr>
        <w:pStyle w:val="ListBullet"/>
        <w:rPr>
          <w:rFonts w:hint="eastAsia"/>
        </w:rPr>
      </w:pPr>
      <w:r>
        <w:t>SQL Server can compile a parameterized statement using the parameter values seen at compilation and then reuse the cached plan for later executions.</w:t>
      </w:r>
    </w:p>
    <w:p w14:paraId="205F8F7A" w14:textId="77777777" w:rsidR="00E77C9D" w:rsidRDefault="00000000">
      <w:pPr>
        <w:pStyle w:val="ListBullet"/>
        <w:rPr>
          <w:rFonts w:hint="eastAsia"/>
        </w:rPr>
      </w:pPr>
      <w:r>
        <w:t>If data is highly skewed, one plan may be good for one value and poor for another.</w:t>
      </w:r>
    </w:p>
    <w:p w14:paraId="0D0FF47E" w14:textId="77777777" w:rsidR="00E77C9D" w:rsidRDefault="00000000">
      <w:pPr>
        <w:pStyle w:val="Heading2"/>
      </w:pPr>
      <w:r>
        <w:lastRenderedPageBreak/>
        <w:t>How to identify</w:t>
      </w:r>
    </w:p>
    <w:p w14:paraId="38234FF4" w14:textId="77777777" w:rsidR="00E77C9D" w:rsidRDefault="00000000">
      <w:pPr>
        <w:pStyle w:val="ListBullet"/>
        <w:rPr>
          <w:rFonts w:hint="eastAsia"/>
        </w:rPr>
      </w:pPr>
      <w:r>
        <w:t>Query is fast for some parameter values and slow for others.</w:t>
      </w:r>
    </w:p>
    <w:p w14:paraId="3DBF16BD" w14:textId="77777777" w:rsidR="00E77C9D" w:rsidRDefault="00000000">
      <w:pPr>
        <w:pStyle w:val="ListBullet"/>
        <w:rPr>
          <w:rFonts w:hint="eastAsia"/>
        </w:rPr>
      </w:pPr>
      <w:r>
        <w:t>Compare compiled parameter values with runtime values in the execution plan/XML plan.</w:t>
      </w:r>
    </w:p>
    <w:p w14:paraId="66D814FE" w14:textId="77777777" w:rsidR="00E77C9D" w:rsidRDefault="00000000">
      <w:pPr>
        <w:pStyle w:val="ListBullet"/>
        <w:rPr>
          <w:rFonts w:hint="eastAsia"/>
        </w:rPr>
      </w:pPr>
      <w:r>
        <w:t>Use Query Store or DMVs to compare plans and runtime behavior.</w:t>
      </w:r>
    </w:p>
    <w:p w14:paraId="0AAA474B" w14:textId="77777777" w:rsidR="00E77C9D" w:rsidRDefault="00000000">
      <w:pPr>
        <w:pStyle w:val="Heading2"/>
      </w:pPr>
      <w:r>
        <w:t>Common mitigations</w:t>
      </w:r>
    </w:p>
    <w:p w14:paraId="417DB4C1" w14:textId="77777777" w:rsidR="00E77C9D" w:rsidRDefault="00000000">
      <w:pPr>
        <w:pStyle w:val="ListBullet"/>
        <w:rPr>
          <w:rFonts w:hint="eastAsia"/>
        </w:rPr>
      </w:pPr>
      <w:r>
        <w:t>OPTION (RECOMPILE) → create a fresh plan for that execution.</w:t>
      </w:r>
    </w:p>
    <w:p w14:paraId="0E8C25E9" w14:textId="77777777" w:rsidR="00E77C9D" w:rsidRDefault="00000000">
      <w:pPr>
        <w:pStyle w:val="ListBullet"/>
        <w:rPr>
          <w:rFonts w:hint="eastAsia"/>
        </w:rPr>
      </w:pPr>
      <w:r>
        <w:t>OPTIMIZE FOR → optimize for a chosen value.</w:t>
      </w:r>
    </w:p>
    <w:p w14:paraId="31970E4C" w14:textId="77777777" w:rsidR="00E77C9D" w:rsidRDefault="00000000">
      <w:pPr>
        <w:pStyle w:val="ListBullet"/>
        <w:rPr>
          <w:rFonts w:hint="eastAsia"/>
        </w:rPr>
      </w:pPr>
      <w:r>
        <w:t>OPTIMIZE FOR UNKNOWN → use a less value-specific estimate.</w:t>
      </w:r>
    </w:p>
    <w:p w14:paraId="0B0C4B5C" w14:textId="77777777" w:rsidR="00E77C9D" w:rsidRDefault="00000000">
      <w:pPr>
        <w:pStyle w:val="ListBullet"/>
        <w:rPr>
          <w:rFonts w:hint="eastAsia"/>
        </w:rPr>
      </w:pPr>
      <w:r>
        <w:t>Plan guides/query hints → advanced options when query text cannot easily be changed.</w:t>
      </w:r>
    </w:p>
    <w:p w14:paraId="71B3C26A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RECOMPILE can increase CPU because SQL Server must compile the statement again.</w:t>
      </w:r>
    </w:p>
    <w:p w14:paraId="18364CFA" w14:textId="234C9054" w:rsidR="00E77C9D" w:rsidRDefault="00E77C9D">
      <w:pPr>
        <w:rPr>
          <w:rFonts w:hint="eastAsia"/>
        </w:rPr>
      </w:pPr>
    </w:p>
    <w:p w14:paraId="7633DF05" w14:textId="77777777" w:rsidR="00E77C9D" w:rsidRDefault="00000000">
      <w:pPr>
        <w:pStyle w:val="Heading1"/>
      </w:pPr>
      <w:r>
        <w:t>10. Blocking, Locks, Deadlocks &amp; Isolation</w:t>
      </w:r>
    </w:p>
    <w:p w14:paraId="3EFFB89B" w14:textId="77777777" w:rsidR="00E77C9D" w:rsidRDefault="00000000">
      <w:pPr>
        <w:pStyle w:val="Heading2"/>
      </w:pPr>
      <w:r>
        <w:t>Lock basics</w:t>
      </w:r>
    </w:p>
    <w:p w14:paraId="7359DA76" w14:textId="77777777" w:rsidR="00E77C9D" w:rsidRDefault="00000000">
      <w:pPr>
        <w:pStyle w:val="ListBullet"/>
        <w:rPr>
          <w:rFonts w:hint="eastAsia"/>
        </w:rPr>
      </w:pPr>
      <w:r>
        <w:t>Exclusive (X) locks are incompatible with other lock modes that conflict with X.</w:t>
      </w:r>
    </w:p>
    <w:p w14:paraId="591EDDFF" w14:textId="77777777" w:rsidR="00E77C9D" w:rsidRDefault="00000000">
      <w:pPr>
        <w:pStyle w:val="ListBullet"/>
        <w:rPr>
          <w:rFonts w:hint="eastAsia"/>
        </w:rPr>
      </w:pPr>
      <w:r>
        <w:t>Typical lock hierarchy in the notes: database → table → page → row/key.</w:t>
      </w:r>
    </w:p>
    <w:p w14:paraId="103766AB" w14:textId="77777777" w:rsidR="00E77C9D" w:rsidRDefault="00000000">
      <w:pPr>
        <w:pStyle w:val="Heading2"/>
      </w:pPr>
      <w:r>
        <w:t>Blocking vs Deadlock</w:t>
      </w:r>
    </w:p>
    <w:p w14:paraId="386A583B" w14:textId="77777777" w:rsidR="00E77C9D" w:rsidRDefault="00000000">
      <w:pPr>
        <w:pStyle w:val="ListBullet"/>
        <w:rPr>
          <w:rFonts w:hint="eastAsia"/>
        </w:rPr>
      </w:pPr>
      <w:r>
        <w:t>Blocking → one session waits for another session's lock.</w:t>
      </w:r>
    </w:p>
    <w:p w14:paraId="62C7AC6B" w14:textId="77777777" w:rsidR="00E77C9D" w:rsidRDefault="00000000">
      <w:pPr>
        <w:pStyle w:val="ListBullet"/>
        <w:rPr>
          <w:rFonts w:hint="eastAsia"/>
        </w:rPr>
      </w:pPr>
      <w:r>
        <w:t>Deadlock → two or more sessions wait on each other in a cycle; SQL Server chooses a victim.</w:t>
      </w:r>
    </w:p>
    <w:p w14:paraId="212E6EAC" w14:textId="77777777" w:rsidR="00E77C9D" w:rsidRDefault="00000000">
      <w:pPr>
        <w:pStyle w:val="Heading2"/>
      </w:pPr>
      <w:r>
        <w:t>Deadlock investigation</w:t>
      </w:r>
    </w:p>
    <w:p w14:paraId="0D58823F" w14:textId="77777777" w:rsidR="00E77C9D" w:rsidRDefault="00000000">
      <w:pPr>
        <w:pStyle w:val="ListBullet"/>
        <w:rPr>
          <w:rFonts w:hint="eastAsia"/>
        </w:rPr>
      </w:pPr>
      <w:r>
        <w:t>Use the deadlock XML to inspect the victim, processes/queries and resources.</w:t>
      </w:r>
    </w:p>
    <w:p w14:paraId="1789627C" w14:textId="77777777" w:rsidR="00E77C9D" w:rsidRDefault="00000000">
      <w:pPr>
        <w:pStyle w:val="ListBullet"/>
        <w:rPr>
          <w:rFonts w:hint="eastAsia"/>
        </w:rPr>
      </w:pPr>
      <w:r>
        <w:t>Common patterns in your notes: read-write, writer-writer, key lookup, parallelism, serializable/range and partition-escalation deadlocks.</w:t>
      </w:r>
    </w:p>
    <w:p w14:paraId="0C940059" w14:textId="77777777" w:rsidR="00E77C9D" w:rsidRDefault="00000000">
      <w:pPr>
        <w:pStyle w:val="ListBullet"/>
        <w:rPr>
          <w:rFonts w:hint="eastAsia"/>
        </w:rPr>
      </w:pPr>
      <w:r>
        <w:t>Deadlock priority influences victim selection.</w:t>
      </w:r>
    </w:p>
    <w:p w14:paraId="24DE0CE2" w14:textId="77777777" w:rsidR="00E77C9D" w:rsidRDefault="00000000">
      <w:pPr>
        <w:pStyle w:val="Heading2"/>
      </w:pPr>
      <w:r>
        <w:t>Isolation levels</w:t>
      </w:r>
    </w:p>
    <w:p w14:paraId="75A0F691" w14:textId="77777777" w:rsidR="00E77C9D" w:rsidRDefault="00000000">
      <w:pPr>
        <w:pStyle w:val="ListBullet"/>
        <w:rPr>
          <w:rFonts w:hint="eastAsia"/>
        </w:rPr>
      </w:pPr>
      <w:r>
        <w:t>READ UNCOMMITTED → can allow dirty reads.</w:t>
      </w:r>
    </w:p>
    <w:p w14:paraId="3B2008EB" w14:textId="77777777" w:rsidR="00E77C9D" w:rsidRDefault="00000000">
      <w:pPr>
        <w:pStyle w:val="ListBullet"/>
        <w:rPr>
          <w:rFonts w:hint="eastAsia"/>
        </w:rPr>
      </w:pPr>
      <w:r>
        <w:t>READ COMMITTED → prevents dirty reads; non-repeatable reads can occur.</w:t>
      </w:r>
    </w:p>
    <w:p w14:paraId="5702FD1B" w14:textId="77777777" w:rsidR="00E77C9D" w:rsidRDefault="00000000">
      <w:pPr>
        <w:pStyle w:val="ListBullet"/>
        <w:rPr>
          <w:rFonts w:hint="eastAsia"/>
        </w:rPr>
      </w:pPr>
      <w:r>
        <w:t>REPEATABLE READ → prevents non-repeatable reads; phantoms can still occur.</w:t>
      </w:r>
    </w:p>
    <w:p w14:paraId="28B4D791" w14:textId="77777777" w:rsidR="00E77C9D" w:rsidRDefault="00000000">
      <w:pPr>
        <w:pStyle w:val="ListBullet"/>
        <w:rPr>
          <w:rFonts w:hint="eastAsia"/>
        </w:rPr>
      </w:pPr>
      <w:r>
        <w:t>SERIALIZABLE → strongest traditional lock-based isolation; prevents phantoms.</w:t>
      </w:r>
    </w:p>
    <w:p w14:paraId="3CBE9896" w14:textId="77777777" w:rsidR="00E77C9D" w:rsidRDefault="00000000">
      <w:pPr>
        <w:pStyle w:val="ListBullet"/>
        <w:rPr>
          <w:rFonts w:hint="eastAsia"/>
        </w:rPr>
      </w:pPr>
      <w:r>
        <w:t>Snapshot-based isolation uses row versions rather than holding shared locks for reads.</w:t>
      </w:r>
    </w:p>
    <w:p w14:paraId="76F09432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Do not describe Snapshot Isolation simply as 'the highest isolation level.' SERIALIZABLE is the strictest standard lock-based isolation level; Snapshot is a different row-versioning approach.</w:t>
      </w:r>
    </w:p>
    <w:p w14:paraId="06723CFA" w14:textId="77777777" w:rsidR="00E77C9D" w:rsidRDefault="00000000">
      <w:pPr>
        <w:rPr>
          <w:rFonts w:hint="eastAsia"/>
        </w:rPr>
      </w:pPr>
      <w:r>
        <w:br w:type="page"/>
      </w:r>
    </w:p>
    <w:p w14:paraId="6799EB34" w14:textId="77777777" w:rsidR="00E77C9D" w:rsidRDefault="00000000">
      <w:pPr>
        <w:pStyle w:val="Heading1"/>
      </w:pPr>
      <w:r>
        <w:lastRenderedPageBreak/>
        <w:t>11. Transactions</w:t>
      </w:r>
    </w:p>
    <w:p w14:paraId="16E1266D" w14:textId="77777777" w:rsidR="00E77C9D" w:rsidRDefault="00000000">
      <w:pPr>
        <w:pStyle w:val="Heading2"/>
      </w:pPr>
      <w:r>
        <w:t>Three transaction modes</w:t>
      </w:r>
    </w:p>
    <w:p w14:paraId="568BD2BA" w14:textId="77777777" w:rsidR="00E77C9D" w:rsidRDefault="00000000">
      <w:pPr>
        <w:pStyle w:val="ListBullet"/>
        <w:rPr>
          <w:rFonts w:hint="eastAsia"/>
        </w:rPr>
      </w:pPr>
      <w:r>
        <w:t>Auto-commit → each statement is committed automatically.</w:t>
      </w:r>
    </w:p>
    <w:p w14:paraId="4D200D13" w14:textId="77777777" w:rsidR="00E77C9D" w:rsidRDefault="00000000">
      <w:pPr>
        <w:pStyle w:val="ListBullet"/>
        <w:rPr>
          <w:rFonts w:hint="eastAsia"/>
        </w:rPr>
      </w:pPr>
      <w:r>
        <w:t>Explicit → BEGIN TRAN ... COMMIT/ROLLBACK.</w:t>
      </w:r>
    </w:p>
    <w:p w14:paraId="61A27422" w14:textId="77777777" w:rsidR="00E77C9D" w:rsidRDefault="00000000">
      <w:pPr>
        <w:pStyle w:val="ListBullet"/>
        <w:rPr>
          <w:rFonts w:hint="eastAsia"/>
        </w:rPr>
      </w:pPr>
      <w:r>
        <w:t>Implicit → SQL Server automatically starts a transaction for qualifying statements; the application must still COMMIT/ROLLBACK.</w:t>
      </w:r>
    </w:p>
    <w:p w14:paraId="304E1B36" w14:textId="77777777" w:rsidR="00E77C9D" w:rsidRDefault="00000000">
      <w:pPr>
        <w:pStyle w:val="Heading2"/>
      </w:pPr>
      <w:r>
        <w:t>Performance reminder</w:t>
      </w:r>
    </w:p>
    <w:p w14:paraId="3F76BECF" w14:textId="77777777" w:rsidR="00E77C9D" w:rsidRDefault="00000000">
      <w:pPr>
        <w:pStyle w:val="ListBullet"/>
        <w:rPr>
          <w:rFonts w:hint="eastAsia"/>
        </w:rPr>
      </w:pPr>
      <w:r>
        <w:t>Keep transactions as short as practical.</w:t>
      </w:r>
    </w:p>
    <w:p w14:paraId="4982DD05" w14:textId="77777777" w:rsidR="00E77C9D" w:rsidRDefault="00000000">
      <w:pPr>
        <w:pStyle w:val="ListBullet"/>
        <w:rPr>
          <w:rFonts w:hint="eastAsia"/>
        </w:rPr>
      </w:pPr>
      <w:r>
        <w:t>Long transactions can hold locks, increase blocking and delay log reuse.</w:t>
      </w:r>
    </w:p>
    <w:p w14:paraId="2DBA816D" w14:textId="4A2C69C8" w:rsidR="00E77C9D" w:rsidRDefault="00000000" w:rsidP="00FB3094">
      <w:pPr>
        <w:pStyle w:val="ListBullet"/>
        <w:rPr>
          <w:rFonts w:hint="eastAsia"/>
        </w:rPr>
      </w:pPr>
      <w:r>
        <w:t>Do not use an explicit transaction merely because it is assumed to improve stored-procedure performance; use it when the business operation requires transactional boundaries.</w:t>
      </w:r>
    </w:p>
    <w:p w14:paraId="6703FF19" w14:textId="77777777" w:rsidR="00E77C9D" w:rsidRDefault="00000000">
      <w:pPr>
        <w:pStyle w:val="Heading1"/>
      </w:pPr>
      <w:r>
        <w:t>12. TempDB Performance</w:t>
      </w:r>
    </w:p>
    <w:p w14:paraId="1F5E4D62" w14:textId="77777777" w:rsidR="00E77C9D" w:rsidRDefault="00000000">
      <w:pPr>
        <w:pStyle w:val="ListBullet"/>
        <w:rPr>
          <w:rFonts w:hint="eastAsia"/>
        </w:rPr>
      </w:pPr>
      <w:r>
        <w:t>TempDB is used for temporary objects, worktables, row-versioning and operations such as sorts/hashes that spill.</w:t>
      </w:r>
    </w:p>
    <w:p w14:paraId="7FCB6045" w14:textId="77777777" w:rsidR="00E77C9D" w:rsidRDefault="00000000">
      <w:pPr>
        <w:pStyle w:val="ListBullet"/>
        <w:rPr>
          <w:rFonts w:hint="eastAsia"/>
        </w:rPr>
      </w:pPr>
      <w:r>
        <w:t>Sort/Hash/Spool spills are visible in execution-plan warnings.</w:t>
      </w:r>
    </w:p>
    <w:p w14:paraId="383935B2" w14:textId="77777777" w:rsidR="00E77C9D" w:rsidRDefault="00000000">
      <w:pPr>
        <w:pStyle w:val="ListBullet"/>
        <w:rPr>
          <w:rFonts w:hint="eastAsia"/>
        </w:rPr>
      </w:pPr>
      <w:r>
        <w:t>Investigate TempDB data-file configuration, storage performance, contention and workload.</w:t>
      </w:r>
    </w:p>
    <w:p w14:paraId="05CDC69C" w14:textId="77777777" w:rsidR="00E77C9D" w:rsidRDefault="00000000">
      <w:pPr>
        <w:pStyle w:val="ListBullet"/>
        <w:rPr>
          <w:rFonts w:hint="eastAsia"/>
        </w:rPr>
      </w:pPr>
      <w:r>
        <w:t>Your notes contain an Azure SQL Managed Instance point about TempDB file configuration; treat MI-specific limits as environment/version dependent and verify before using them in an interview.</w:t>
      </w:r>
    </w:p>
    <w:p w14:paraId="03A2777A" w14:textId="329990AC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For performance tuning, remember: 'Spill → TempDB → insufficient memory grant, bad estimates, or an operation that needs more workspace.'</w:t>
      </w:r>
    </w:p>
    <w:p w14:paraId="0ACE26B1" w14:textId="77777777" w:rsidR="00E77C9D" w:rsidRDefault="00000000">
      <w:pPr>
        <w:pStyle w:val="Heading1"/>
      </w:pPr>
      <w:r>
        <w:t>13. Query Store, Plan Cache &amp; Modern Query Processing</w:t>
      </w:r>
    </w:p>
    <w:p w14:paraId="21AEFD97" w14:textId="77777777" w:rsidR="00E77C9D" w:rsidRDefault="00000000">
      <w:pPr>
        <w:pStyle w:val="Heading2"/>
      </w:pPr>
      <w:r>
        <w:t>Query Store</w:t>
      </w:r>
    </w:p>
    <w:p w14:paraId="5143408D" w14:textId="77777777" w:rsidR="00E77C9D" w:rsidRDefault="00000000">
      <w:pPr>
        <w:pStyle w:val="ListBullet"/>
        <w:rPr>
          <w:rFonts w:hint="eastAsia"/>
        </w:rPr>
      </w:pPr>
      <w:r>
        <w:t>Query Store keeps query, plan and runtime history in the database and survives SQL Server restarts.</w:t>
      </w:r>
    </w:p>
    <w:p w14:paraId="1C1051FE" w14:textId="77777777" w:rsidR="00E77C9D" w:rsidRDefault="00000000">
      <w:pPr>
        <w:pStyle w:val="ListBullet"/>
        <w:rPr>
          <w:rFonts w:hint="eastAsia"/>
        </w:rPr>
      </w:pPr>
      <w:r>
        <w:t>Use it to find queries with high duration, CPU, reads, executions and plan changes.</w:t>
      </w:r>
    </w:p>
    <w:p w14:paraId="39263EE9" w14:textId="77777777" w:rsidR="00E77C9D" w:rsidRDefault="00000000">
      <w:pPr>
        <w:pStyle w:val="ListBullet"/>
        <w:rPr>
          <w:rFonts w:hint="eastAsia"/>
        </w:rPr>
      </w:pPr>
      <w:r>
        <w:t>It can help identify problematic statements inside stored procedures.</w:t>
      </w:r>
    </w:p>
    <w:p w14:paraId="0B484EFC" w14:textId="77777777" w:rsidR="00E77C9D" w:rsidRDefault="00000000">
      <w:pPr>
        <w:pStyle w:val="Heading2"/>
      </w:pPr>
      <w:r>
        <w:t>Optimize for Ad Hoc Workloads</w:t>
      </w:r>
    </w:p>
    <w:p w14:paraId="700AC0F5" w14:textId="77777777" w:rsidR="00E77C9D" w:rsidRDefault="00000000">
      <w:pPr>
        <w:pStyle w:val="ListBullet"/>
        <w:rPr>
          <w:rFonts w:hint="eastAsia"/>
        </w:rPr>
      </w:pPr>
      <w:r>
        <w:t>Stores a small plan stub for a first-time ad-hoc query instead of immediately caching the full plan.</w:t>
      </w:r>
    </w:p>
    <w:p w14:paraId="679965AC" w14:textId="77777777" w:rsidR="00E77C9D" w:rsidRDefault="00000000">
      <w:pPr>
        <w:pStyle w:val="ListBullet"/>
        <w:rPr>
          <w:rFonts w:hint="eastAsia"/>
        </w:rPr>
      </w:pPr>
      <w:r>
        <w:t>If the query is executed again, SQL Server can cache the full plan.</w:t>
      </w:r>
    </w:p>
    <w:p w14:paraId="02DE5C44" w14:textId="77777777" w:rsidR="00E77C9D" w:rsidRDefault="00000000">
      <w:pPr>
        <w:pStyle w:val="ListBullet"/>
        <w:rPr>
          <w:rFonts w:hint="eastAsia"/>
        </w:rPr>
      </w:pPr>
      <w:r>
        <w:t>Useful when many single-use ad-hoc queries cause plan-cache bloat.</w:t>
      </w:r>
    </w:p>
    <w:p w14:paraId="27865BF2" w14:textId="77777777" w:rsidR="00E77C9D" w:rsidRDefault="00000000">
      <w:pPr>
        <w:pStyle w:val="Heading2"/>
      </w:pPr>
      <w:r>
        <w:t>Forced parameterization</w:t>
      </w:r>
    </w:p>
    <w:p w14:paraId="68821214" w14:textId="77777777" w:rsidR="00E77C9D" w:rsidRDefault="00000000">
      <w:pPr>
        <w:pStyle w:val="ListBullet"/>
        <w:rPr>
          <w:rFonts w:hint="eastAsia"/>
        </w:rPr>
      </w:pPr>
      <w:r>
        <w:t>Allows eligible literal-based queries to be parameterized automatically so similar queries can reuse plans.</w:t>
      </w:r>
    </w:p>
    <w:p w14:paraId="60FC7ED4" w14:textId="77777777" w:rsidR="00E77C9D" w:rsidRDefault="00000000">
      <w:pPr>
        <w:pStyle w:val="Heading2"/>
      </w:pPr>
      <w:r>
        <w:t>Compatibility level &amp; IQP</w:t>
      </w:r>
    </w:p>
    <w:p w14:paraId="519A64A1" w14:textId="77777777" w:rsidR="00E77C9D" w:rsidRDefault="00000000">
      <w:pPr>
        <w:pStyle w:val="ListBullet"/>
        <w:rPr>
          <w:rFonts w:hint="eastAsia"/>
        </w:rPr>
      </w:pPr>
      <w:r>
        <w:t>Compatibility level controls a broad set of database-engine/query-processing behaviors.</w:t>
      </w:r>
    </w:p>
    <w:p w14:paraId="2B13579F" w14:textId="77777777" w:rsidR="00E77C9D" w:rsidRDefault="00000000">
      <w:pPr>
        <w:pStyle w:val="ListBullet"/>
        <w:rPr>
          <w:rFonts w:hint="eastAsia"/>
        </w:rPr>
      </w:pPr>
      <w:r>
        <w:t>Intelligent Query Processing (IQP) introduced/expanded several performance features across SQL Server versions.</w:t>
      </w:r>
    </w:p>
    <w:p w14:paraId="20152E27" w14:textId="77777777" w:rsidR="00E77C9D" w:rsidRDefault="00000000">
      <w:pPr>
        <w:pStyle w:val="ListBullet"/>
        <w:rPr>
          <w:rFonts w:hint="eastAsia"/>
        </w:rPr>
      </w:pPr>
      <w:r>
        <w:t>Batch mode processes rows in batches rather than one row at a time; SQL Server 2019 expanded batch-mode support to rowstore scenarios.</w:t>
      </w:r>
    </w:p>
    <w:p w14:paraId="67985B44" w14:textId="77777777" w:rsidR="00E77C9D" w:rsidRDefault="00000000">
      <w:pPr>
        <w:rPr>
          <w:rFonts w:hint="eastAsia"/>
        </w:rPr>
      </w:pPr>
      <w:r>
        <w:br w:type="page"/>
      </w:r>
    </w:p>
    <w:p w14:paraId="5AF23C62" w14:textId="77777777" w:rsidR="00E77C9D" w:rsidRDefault="00000000">
      <w:pPr>
        <w:pStyle w:val="Heading1"/>
      </w:pPr>
      <w:r>
        <w:lastRenderedPageBreak/>
        <w:t>14. Checkpoints, Transaction Log &amp; VLF</w:t>
      </w:r>
    </w:p>
    <w:p w14:paraId="1A035F09" w14:textId="77777777" w:rsidR="00E77C9D" w:rsidRDefault="00000000">
      <w:pPr>
        <w:pStyle w:val="Heading2"/>
      </w:pPr>
      <w:r>
        <w:t>Checkpoint</w:t>
      </w:r>
    </w:p>
    <w:p w14:paraId="0E61912C" w14:textId="77777777" w:rsidR="00E77C9D" w:rsidRDefault="00000000">
      <w:pPr>
        <w:pStyle w:val="ListBullet"/>
        <w:rPr>
          <w:rFonts w:hint="eastAsia"/>
        </w:rPr>
      </w:pPr>
      <w:r>
        <w:t>Writes dirty data pages from the buffer cache to data files.</w:t>
      </w:r>
    </w:p>
    <w:p w14:paraId="500B019A" w14:textId="77777777" w:rsidR="00E77C9D" w:rsidRDefault="00000000">
      <w:pPr>
        <w:pStyle w:val="ListBullet"/>
        <w:rPr>
          <w:rFonts w:hint="eastAsia"/>
        </w:rPr>
      </w:pPr>
      <w:r>
        <w:t>Writes a checkpoint record in the transaction log and updates recovery information.</w:t>
      </w:r>
    </w:p>
    <w:p w14:paraId="514948C3" w14:textId="77777777" w:rsidR="00E77C9D" w:rsidRDefault="00000000">
      <w:pPr>
        <w:pStyle w:val="ListBullet"/>
        <w:rPr>
          <w:rFonts w:hint="eastAsia"/>
        </w:rPr>
      </w:pPr>
      <w:r>
        <w:t>Checkpoint behavior affects crash-recovery work.</w:t>
      </w:r>
    </w:p>
    <w:p w14:paraId="03793630" w14:textId="77777777" w:rsidR="00E77C9D" w:rsidRDefault="00000000">
      <w:pPr>
        <w:pStyle w:val="Heading2"/>
      </w:pPr>
      <w:r>
        <w:t>Lazy Writer vs Checkpoint</w:t>
      </w:r>
    </w:p>
    <w:p w14:paraId="5C207EA4" w14:textId="77777777" w:rsidR="00E77C9D" w:rsidRDefault="00000000">
      <w:pPr>
        <w:pStyle w:val="ListBullet"/>
        <w:rPr>
          <w:rFonts w:hint="eastAsia"/>
        </w:rPr>
      </w:pPr>
      <w:r>
        <w:t>Checkpoint flushes dirty pages as part of checkpoint processing.</w:t>
      </w:r>
    </w:p>
    <w:p w14:paraId="65A7440D" w14:textId="77777777" w:rsidR="00E77C9D" w:rsidRDefault="00000000">
      <w:pPr>
        <w:pStyle w:val="ListBullet"/>
        <w:rPr>
          <w:rFonts w:hint="eastAsia"/>
        </w:rPr>
      </w:pPr>
      <w:r>
        <w:t>Lazy Writer helps free buffer-pool space by removing/handling older pages when memory pressure requires it.</w:t>
      </w:r>
    </w:p>
    <w:p w14:paraId="5CEA84D5" w14:textId="77777777" w:rsidR="00E77C9D" w:rsidRDefault="00000000">
      <w:pPr>
        <w:pStyle w:val="Heading2"/>
      </w:pPr>
      <w:r>
        <w:t>VLF</w:t>
      </w:r>
    </w:p>
    <w:p w14:paraId="2BF6BE9D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CAF3F0" wp14:editId="63FD395E">
            <wp:extent cx="4937760" cy="2126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61B5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8EBCAB" wp14:editId="72E8A6B6">
            <wp:extent cx="4937760" cy="2485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8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9F8" w14:textId="77777777" w:rsidR="00E77C9D" w:rsidRDefault="00000000">
      <w:pPr>
        <w:pStyle w:val="ListBullet"/>
        <w:rPr>
          <w:rFonts w:hint="eastAsia"/>
        </w:rPr>
      </w:pPr>
      <w:r>
        <w:t>Transaction log files are divided into Virtual Log Files (VLFs).</w:t>
      </w:r>
    </w:p>
    <w:p w14:paraId="2951284B" w14:textId="77777777" w:rsidR="00E77C9D" w:rsidRDefault="00000000">
      <w:pPr>
        <w:pStyle w:val="ListBullet"/>
        <w:rPr>
          <w:rFonts w:hint="eastAsia"/>
        </w:rPr>
      </w:pPr>
      <w:r>
        <w:t>DBCC LOGINFO can show VLF information; your notes use Status 0 = inactive and Status 2 = active.</w:t>
      </w:r>
    </w:p>
    <w:p w14:paraId="29839FFC" w14:textId="77777777" w:rsidR="00E77C9D" w:rsidRDefault="00000000">
      <w:pPr>
        <w:pStyle w:val="Heading2"/>
      </w:pPr>
      <w:r>
        <w:t>Log file full</w:t>
      </w:r>
    </w:p>
    <w:p w14:paraId="399D5F1D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name, log_reuse_wait_desc FROM sys.databases;</w:t>
      </w:r>
    </w:p>
    <w:p w14:paraId="6556A9D5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DBCC SQLPERF(LOGSPACE);</w:t>
      </w:r>
    </w:p>
    <w:p w14:paraId="48BE4976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DBCC OPENTRAN();</w:t>
      </w:r>
    </w:p>
    <w:p w14:paraId="47152216" w14:textId="77777777" w:rsidR="00E77C9D" w:rsidRDefault="00000000">
      <w:pPr>
        <w:pStyle w:val="ListBullet"/>
        <w:rPr>
          <w:rFonts w:hint="eastAsia"/>
        </w:rPr>
      </w:pPr>
      <w:r>
        <w:lastRenderedPageBreak/>
        <w:t>Error 9002 indicates a transaction log full condition.</w:t>
      </w:r>
    </w:p>
    <w:p w14:paraId="10C98741" w14:textId="77777777" w:rsidR="00E77C9D" w:rsidRDefault="00000000">
      <w:pPr>
        <w:pStyle w:val="ListBullet"/>
        <w:rPr>
          <w:rFonts w:hint="eastAsia"/>
        </w:rPr>
      </w:pPr>
      <w:r>
        <w:t>Use log_reuse_wait_desc to identify why log space cannot be reused.</w:t>
      </w:r>
    </w:p>
    <w:p w14:paraId="75901F49" w14:textId="5109A0D2" w:rsidR="00E77C9D" w:rsidRDefault="00000000" w:rsidP="00FB3094">
      <w:pPr>
        <w:pStyle w:val="ListBullet"/>
        <w:rPr>
          <w:rFonts w:hint="eastAsia"/>
        </w:rPr>
      </w:pPr>
      <w:r>
        <w:t>Check for long-running/open transactions, backups/restores, replication/AG-related causes and other reuse waits as applicable.</w:t>
      </w:r>
    </w:p>
    <w:p w14:paraId="350D26D6" w14:textId="77777777" w:rsidR="00E77C9D" w:rsidRDefault="00000000">
      <w:pPr>
        <w:pStyle w:val="Heading1"/>
      </w:pPr>
      <w:r>
        <w:t>15. Data File / Log File Troubleshooting</w:t>
      </w:r>
    </w:p>
    <w:p w14:paraId="5497A832" w14:textId="77777777" w:rsidR="00E77C9D" w:rsidRDefault="00000000">
      <w:pPr>
        <w:pStyle w:val="Heading2"/>
      </w:pPr>
      <w:r>
        <w:t>Data file full</w:t>
      </w:r>
    </w:p>
    <w:p w14:paraId="591C78CE" w14:textId="77777777" w:rsidR="00E77C9D" w:rsidRDefault="00000000">
      <w:pPr>
        <w:pStyle w:val="ListBullet"/>
        <w:rPr>
          <w:rFonts w:hint="eastAsia"/>
        </w:rPr>
      </w:pPr>
      <w:r>
        <w:t>Find the growth cause and trend.</w:t>
      </w:r>
    </w:p>
    <w:p w14:paraId="34534D3B" w14:textId="77777777" w:rsidR="00E77C9D" w:rsidRDefault="00000000">
      <w:pPr>
        <w:pStyle w:val="ListBullet"/>
        <w:rPr>
          <w:rFonts w:hint="eastAsia"/>
        </w:rPr>
      </w:pPr>
      <w:r>
        <w:t>Consider data archiving/purging, adding appropriately sized files/filegroup capacity, and fixing the workload.</w:t>
      </w:r>
    </w:p>
    <w:p w14:paraId="7AC69477" w14:textId="77777777" w:rsidR="00E77C9D" w:rsidRDefault="00000000">
      <w:pPr>
        <w:pStyle w:val="ListBullet"/>
        <w:rPr>
          <w:rFonts w:hint="eastAsia"/>
        </w:rPr>
      </w:pPr>
      <w:r>
        <w:t>Avoid shrinking as a routine maintenance solution; shrink only when there is a specific reason to permanently reduce the file size.</w:t>
      </w:r>
    </w:p>
    <w:p w14:paraId="2F3A96BD" w14:textId="77777777" w:rsidR="00E77C9D" w:rsidRDefault="00000000">
      <w:pPr>
        <w:pStyle w:val="Heading2"/>
      </w:pPr>
      <w:r>
        <w:t>Log file full</w:t>
      </w:r>
    </w:p>
    <w:p w14:paraId="75B58DB9" w14:textId="77777777" w:rsidR="00E77C9D" w:rsidRDefault="00000000">
      <w:pPr>
        <w:pStyle w:val="ListBullet"/>
        <w:rPr>
          <w:rFonts w:hint="eastAsia"/>
        </w:rPr>
      </w:pPr>
      <w:r>
        <w:t>First determine the log reuse wait reason.</w:t>
      </w:r>
    </w:p>
    <w:p w14:paraId="510AF3D5" w14:textId="77777777" w:rsidR="00E77C9D" w:rsidRDefault="00000000">
      <w:pPr>
        <w:pStyle w:val="ListBullet"/>
        <w:rPr>
          <w:rFonts w:hint="eastAsia"/>
        </w:rPr>
      </w:pPr>
      <w:r>
        <w:t>Check log space usage and open transactions.</w:t>
      </w:r>
    </w:p>
    <w:p w14:paraId="24FB01FB" w14:textId="558FD040" w:rsidR="00E77C9D" w:rsidRDefault="00000000" w:rsidP="00E04D7D">
      <w:pPr>
        <w:pStyle w:val="ListBullet"/>
        <w:rPr>
          <w:rFonts w:hint="eastAsia"/>
        </w:rPr>
      </w:pPr>
      <w:r>
        <w:t>Do not repeatedly shrink the log as a normal fix; size the log appropriately and address the reason for poor reuse.</w:t>
      </w:r>
    </w:p>
    <w:p w14:paraId="4C87C749" w14:textId="77777777" w:rsidR="00E77C9D" w:rsidRDefault="00000000">
      <w:pPr>
        <w:pStyle w:val="Heading1"/>
      </w:pPr>
      <w:r>
        <w:t>16. DBCC CHECKDB — Performance &amp; Integrity</w:t>
      </w:r>
    </w:p>
    <w:p w14:paraId="0FF511D7" w14:textId="77777777" w:rsidR="00E77C9D" w:rsidRDefault="00000000">
      <w:pPr>
        <w:pStyle w:val="ListBullet"/>
        <w:rPr>
          <w:rFonts w:hint="eastAsia"/>
        </w:rPr>
      </w:pPr>
      <w:r>
        <w:t>DBCC CHECKDB checks logical and physical consistency of the database.</w:t>
      </w:r>
    </w:p>
    <w:p w14:paraId="47BA222C" w14:textId="77777777" w:rsidR="00E77C9D" w:rsidRDefault="00000000">
      <w:pPr>
        <w:pStyle w:val="ListBullet"/>
        <w:rPr>
          <w:rFonts w:hint="eastAsia"/>
        </w:rPr>
      </w:pPr>
      <w:r>
        <w:t>NO_INFOMSGS → suppresses informational messages.</w:t>
      </w:r>
    </w:p>
    <w:p w14:paraId="4ABDCD3F" w14:textId="77777777" w:rsidR="00E77C9D" w:rsidRDefault="00000000">
      <w:pPr>
        <w:pStyle w:val="ListBullet"/>
        <w:rPr>
          <w:rFonts w:hint="eastAsia"/>
        </w:rPr>
      </w:pPr>
      <w:r>
        <w:t>PHYSICAL_ONLY → focuses on physical structure/page and allocation checks; it is lighter than a full CHECKDB.</w:t>
      </w:r>
    </w:p>
    <w:p w14:paraId="6E77CCDD" w14:textId="77777777" w:rsidR="00E77C9D" w:rsidRDefault="00000000">
      <w:pPr>
        <w:pStyle w:val="ListBullet"/>
        <w:rPr>
          <w:rFonts w:hint="eastAsia"/>
        </w:rPr>
      </w:pPr>
      <w:r>
        <w:t>NOINDEX → skips intensive checks of nonclustered indexes for user tables, reducing execution time.</w:t>
      </w:r>
    </w:p>
    <w:p w14:paraId="04FB3878" w14:textId="77777777" w:rsidR="00E77C9D" w:rsidRDefault="00000000">
      <w:pPr>
        <w:pStyle w:val="ListBullet"/>
        <w:rPr>
          <w:rFonts w:hint="eastAsia"/>
        </w:rPr>
      </w:pPr>
      <w:r>
        <w:t>TABLOCK → avoids the internal snapshot but can reduce concurrency/block users.</w:t>
      </w:r>
    </w:p>
    <w:p w14:paraId="34B20293" w14:textId="77777777" w:rsidR="00E77C9D" w:rsidRDefault="00000000">
      <w:pPr>
        <w:pStyle w:val="ListBullet"/>
        <w:rPr>
          <w:rFonts w:hint="eastAsia"/>
        </w:rPr>
      </w:pPr>
      <w:r>
        <w:t>CHECKDB normally uses an internal database snapshot; snapshot files are sparse files.</w:t>
      </w:r>
    </w:p>
    <w:p w14:paraId="6CC19290" w14:textId="728CEC2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CHECKDB performance depends heavily on database size, storage speed and workload. Choose options based on what you need to verify.</w:t>
      </w:r>
    </w:p>
    <w:p w14:paraId="5920A2C9" w14:textId="77777777" w:rsidR="00E77C9D" w:rsidRDefault="00000000">
      <w:pPr>
        <w:pStyle w:val="Heading1"/>
      </w:pPr>
      <w:r>
        <w:t>17. Always On Availability Group — Performance / Latency</w:t>
      </w:r>
    </w:p>
    <w:p w14:paraId="5411D841" w14:textId="77777777" w:rsidR="00E77C9D" w:rsidRDefault="00000000">
      <w:pPr>
        <w:pStyle w:val="Heading2"/>
      </w:pPr>
      <w:r>
        <w:t>Key concepts</w:t>
      </w:r>
    </w:p>
    <w:p w14:paraId="4BA20A48" w14:textId="77777777" w:rsidR="00E77C9D" w:rsidRDefault="00000000">
      <w:pPr>
        <w:pStyle w:val="ListBullet"/>
        <w:rPr>
          <w:rFonts w:hint="eastAsia"/>
        </w:rPr>
      </w:pPr>
      <w:r>
        <w:t>RPO → amount of data loss the business can tolerate.</w:t>
      </w:r>
    </w:p>
    <w:p w14:paraId="22714FBD" w14:textId="77777777" w:rsidR="00E77C9D" w:rsidRDefault="00000000">
      <w:pPr>
        <w:pStyle w:val="ListBullet"/>
        <w:rPr>
          <w:rFonts w:hint="eastAsia"/>
        </w:rPr>
      </w:pPr>
      <w:r>
        <w:t>RTO → target time to restore service after a failure.</w:t>
      </w:r>
    </w:p>
    <w:p w14:paraId="700CC87E" w14:textId="77777777" w:rsidR="00E77C9D" w:rsidRDefault="00000000">
      <w:pPr>
        <w:pStyle w:val="ListBullet"/>
        <w:rPr>
          <w:rFonts w:hint="eastAsia"/>
        </w:rPr>
      </w:pPr>
      <w:r>
        <w:t>Log Send Queue → log records waiting to be sent from primary toward a secondary.</w:t>
      </w:r>
    </w:p>
    <w:p w14:paraId="35748AE0" w14:textId="77777777" w:rsidR="00E77C9D" w:rsidRDefault="00000000">
      <w:pPr>
        <w:pStyle w:val="ListBullet"/>
        <w:rPr>
          <w:rFonts w:hint="eastAsia"/>
        </w:rPr>
      </w:pPr>
      <w:r>
        <w:t>Redo/Recovery Queue → log records waiting to be redone on the secondary.</w:t>
      </w:r>
    </w:p>
    <w:p w14:paraId="53008C04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5095F7" wp14:editId="48961CB1">
            <wp:extent cx="4754880" cy="19733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7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4AB8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D784B9" wp14:editId="040B7F8F">
            <wp:extent cx="4754880" cy="18046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69CE" w14:textId="77777777" w:rsidR="00E77C9D" w:rsidRDefault="00000000">
      <w:pPr>
        <w:pStyle w:val="Heading2"/>
      </w:pPr>
      <w:r>
        <w:t>Latency investigation</w:t>
      </w:r>
    </w:p>
    <w:p w14:paraId="2712F26F" w14:textId="77777777" w:rsidR="00E77C9D" w:rsidRDefault="00000000">
      <w:pPr>
        <w:pStyle w:val="ListBullet"/>
        <w:rPr>
          <w:rFonts w:hint="eastAsia"/>
        </w:rPr>
      </w:pPr>
      <w:r>
        <w:t>Check primary log generation rate.</w:t>
      </w:r>
    </w:p>
    <w:p w14:paraId="1CEB43B3" w14:textId="77777777" w:rsidR="00E77C9D" w:rsidRDefault="00000000">
      <w:pPr>
        <w:pStyle w:val="ListBullet"/>
        <w:rPr>
          <w:rFonts w:hint="eastAsia"/>
        </w:rPr>
      </w:pPr>
      <w:r>
        <w:t>Check bytes sent to the replica.</w:t>
      </w:r>
    </w:p>
    <w:p w14:paraId="0890E66C" w14:textId="77777777" w:rsidR="00E77C9D" w:rsidRDefault="00000000">
      <w:pPr>
        <w:pStyle w:val="ListBullet"/>
        <w:rPr>
          <w:rFonts w:hint="eastAsia"/>
        </w:rPr>
      </w:pPr>
      <w:r>
        <w:t>Check secondary receive/apply/redo rates.</w:t>
      </w:r>
    </w:p>
    <w:p w14:paraId="39E48025" w14:textId="77777777" w:rsidR="00E77C9D" w:rsidRDefault="00000000">
      <w:pPr>
        <w:pStyle w:val="ListBullet"/>
        <w:rPr>
          <w:rFonts w:hint="eastAsia"/>
        </w:rPr>
      </w:pPr>
      <w:r>
        <w:t>Investigate network throughput/latency, primary/secondary storage and secondary CPU workload.</w:t>
      </w:r>
    </w:p>
    <w:p w14:paraId="0E14ED27" w14:textId="77777777" w:rsidR="00E77C9D" w:rsidRDefault="00000000">
      <w:pPr>
        <w:pStyle w:val="ListBullet"/>
        <w:rPr>
          <w:rFonts w:hint="eastAsia"/>
        </w:rPr>
      </w:pPr>
      <w:r>
        <w:t>A growing log-send queue means the secondary path is not keeping up with log generation/sending.</w:t>
      </w:r>
    </w:p>
    <w:p w14:paraId="53DA9F3F" w14:textId="77777777" w:rsidR="00E77C9D" w:rsidRDefault="00000000">
      <w:pPr>
        <w:pStyle w:val="Heading2"/>
      </w:pPr>
      <w:r>
        <w:t>Useful DMVs/counters</w:t>
      </w:r>
    </w:p>
    <w:p w14:paraId="051C28EE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sys.dm_hadr_database_replica_states</w:t>
      </w:r>
    </w:p>
    <w:p w14:paraId="245ADB4D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SQLServer:Databases → Log Bytes Flushed/sec</w:t>
      </w:r>
    </w:p>
    <w:p w14:paraId="4C9BCC39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SQLServer:Availability Replica → Bytes Sent to Transport/sec</w:t>
      </w:r>
    </w:p>
    <w:p w14:paraId="0FF689D7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SQLServer:Availability Replica → Bytes Sent to Replica/sec</w:t>
      </w:r>
    </w:p>
    <w:p w14:paraId="0012BC80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SQLServer:Database Replica → Log Send Queue</w:t>
      </w:r>
    </w:p>
    <w:p w14:paraId="56C5F77A" w14:textId="4F9238AD" w:rsidR="00E77C9D" w:rsidRDefault="00000000">
      <w:pPr>
        <w:rPr>
          <w:rFonts w:hint="eastAsia"/>
        </w:rPr>
      </w:pPr>
      <w:proofErr w:type="gramStart"/>
      <w:r>
        <w:rPr>
          <w:rFonts w:ascii="Consolas" w:hAnsi="Consolas"/>
          <w:sz w:val="18"/>
        </w:rPr>
        <w:t>SQLServer:Database</w:t>
      </w:r>
      <w:proofErr w:type="gramEnd"/>
      <w:r>
        <w:rPr>
          <w:rFonts w:ascii="Consolas" w:hAnsi="Consolas"/>
          <w:sz w:val="18"/>
        </w:rPr>
        <w:t xml:space="preserve"> Replica → Recovery Queue</w:t>
      </w:r>
    </w:p>
    <w:p w14:paraId="03B3F464" w14:textId="77777777" w:rsidR="00E77C9D" w:rsidRDefault="00000000">
      <w:pPr>
        <w:pStyle w:val="Heading1"/>
      </w:pPr>
      <w:r>
        <w:t>18. SQL Server Index / I/O Quick Commands</w:t>
      </w:r>
    </w:p>
    <w:p w14:paraId="29B3577A" w14:textId="77777777" w:rsidR="00E77C9D" w:rsidRDefault="00000000">
      <w:pPr>
        <w:pStyle w:val="Heading2"/>
      </w:pPr>
      <w:r>
        <w:t>Execution and workload</w:t>
      </w:r>
    </w:p>
    <w:p w14:paraId="602FB12B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SET STATISTICS IO ON;</w:t>
      </w:r>
    </w:p>
    <w:p w14:paraId="20ACB443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SET STATISTICS TIME ON;</w:t>
      </w:r>
    </w:p>
    <w:p w14:paraId="1C8C2890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sys.dm_exec_query_stats;</w:t>
      </w:r>
    </w:p>
    <w:p w14:paraId="47FCD4F5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SELECT * FROM sys.dm_exec_requests;</w:t>
      </w:r>
    </w:p>
    <w:p w14:paraId="4982A122" w14:textId="77777777" w:rsidR="00E77C9D" w:rsidRDefault="00000000">
      <w:pPr>
        <w:pStyle w:val="Heading2"/>
      </w:pPr>
      <w:r>
        <w:t>Schedulers / CPU</w:t>
      </w:r>
    </w:p>
    <w:p w14:paraId="336C5EEF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sys.dm_os_schedulers WHERE status = 'VISIBLE ONLINE';</w:t>
      </w:r>
    </w:p>
    <w:p w14:paraId="5F82B889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sys.dm_os_waiting_tasks;</w:t>
      </w:r>
    </w:p>
    <w:p w14:paraId="34EE4513" w14:textId="77777777" w:rsidR="00E77C9D" w:rsidRDefault="00000000">
      <w:pPr>
        <w:pStyle w:val="Heading2"/>
      </w:pPr>
      <w:r>
        <w:t>I/O</w:t>
      </w:r>
    </w:p>
    <w:p w14:paraId="33DCB38F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sys.dm_io_virtual_file_stats(NULL, NULL);</w:t>
      </w:r>
    </w:p>
    <w:p w14:paraId="34E13DA1" w14:textId="77777777" w:rsidR="00E77C9D" w:rsidRDefault="00000000">
      <w:pPr>
        <w:pStyle w:val="Heading2"/>
      </w:pPr>
      <w:r>
        <w:t>Memory</w:t>
      </w:r>
    </w:p>
    <w:p w14:paraId="40062AAC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sys.dm_os_memory_clerks;</w:t>
      </w:r>
    </w:p>
    <w:p w14:paraId="479FD283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sys.dm_os_buffer_descriptors;</w:t>
      </w:r>
    </w:p>
    <w:p w14:paraId="595BD71C" w14:textId="77777777" w:rsidR="00E77C9D" w:rsidRDefault="00000000">
      <w:pPr>
        <w:pStyle w:val="Heading2"/>
      </w:pPr>
      <w:r>
        <w:t>Statistics</w:t>
      </w:r>
    </w:p>
    <w:p w14:paraId="3358401D" w14:textId="77777777" w:rsidR="00E77C9D" w:rsidRDefault="00000000">
      <w:pPr>
        <w:rPr>
          <w:rFonts w:hint="eastAsia"/>
        </w:rPr>
      </w:pPr>
      <w:r>
        <w:rPr>
          <w:rFonts w:ascii="Consolas" w:hAnsi="Consolas"/>
          <w:sz w:val="18"/>
        </w:rPr>
        <w:t>SELECT * FROM sys.dm_db_stats_properties(object_id, stats_id);</w:t>
      </w:r>
    </w:p>
    <w:p w14:paraId="5BA06470" w14:textId="490266BE" w:rsidR="00E77C9D" w:rsidRDefault="00E77C9D">
      <w:pPr>
        <w:rPr>
          <w:rFonts w:hint="eastAsia"/>
        </w:rPr>
      </w:pPr>
    </w:p>
    <w:p w14:paraId="3339F69A" w14:textId="77777777" w:rsidR="00E77C9D" w:rsidRDefault="00000000">
      <w:pPr>
        <w:pStyle w:val="Heading1"/>
      </w:pPr>
      <w:r>
        <w:t>19. One Master Troubleshooting Flow</w:t>
      </w:r>
    </w:p>
    <w:p w14:paraId="51B64A96" w14:textId="77777777" w:rsidR="00E77C9D" w:rsidRDefault="00000000">
      <w:pPr>
        <w:rPr>
          <w:rFonts w:hint="eastAsia"/>
        </w:rPr>
      </w:pPr>
      <w:r>
        <w:rPr>
          <w:b/>
        </w:rPr>
        <w:t>Slow query / performance issue</w:t>
      </w:r>
    </w:p>
    <w:p w14:paraId="595831C2" w14:textId="77777777" w:rsidR="00E77C9D" w:rsidRDefault="00000000">
      <w:pPr>
        <w:pStyle w:val="ListNumber"/>
        <w:rPr>
          <w:rFonts w:hint="eastAsia"/>
        </w:rPr>
      </w:pPr>
      <w:r>
        <w:t>1. Confirm the symptom and time window.</w:t>
      </w:r>
    </w:p>
    <w:p w14:paraId="2779D471" w14:textId="77777777" w:rsidR="00E77C9D" w:rsidRDefault="00000000">
      <w:pPr>
        <w:pStyle w:val="ListNumber"/>
        <w:rPr>
          <w:rFonts w:hint="eastAsia"/>
        </w:rPr>
      </w:pPr>
      <w:r>
        <w:t>2. Check CPU, memory and I/O at the same time.</w:t>
      </w:r>
    </w:p>
    <w:p w14:paraId="07D7BB49" w14:textId="77777777" w:rsidR="00E77C9D" w:rsidRDefault="00000000">
      <w:pPr>
        <w:pStyle w:val="ListNumber"/>
        <w:rPr>
          <w:rFonts w:hint="eastAsia"/>
        </w:rPr>
      </w:pPr>
      <w:r>
        <w:t>3. Check waits: what is SQL Server waiting for?</w:t>
      </w:r>
    </w:p>
    <w:p w14:paraId="7A3896E3" w14:textId="77777777" w:rsidR="00E77C9D" w:rsidRDefault="00000000">
      <w:pPr>
        <w:pStyle w:val="ListNumber"/>
        <w:rPr>
          <w:rFonts w:hint="eastAsia"/>
        </w:rPr>
      </w:pPr>
      <w:r>
        <w:t>4. If CPU → runnable_tasks_count + CPU-heavy queries + execution plan.</w:t>
      </w:r>
    </w:p>
    <w:p w14:paraId="68018B95" w14:textId="77777777" w:rsidR="00E77C9D" w:rsidRDefault="00000000">
      <w:pPr>
        <w:pStyle w:val="ListNumber"/>
        <w:rPr>
          <w:rFonts w:hint="eastAsia"/>
        </w:rPr>
      </w:pPr>
      <w:r>
        <w:t>5. If memory → PLE + memory grants + memory clerks + plan cache.</w:t>
      </w:r>
    </w:p>
    <w:p w14:paraId="1E54BC8E" w14:textId="77777777" w:rsidR="00E77C9D" w:rsidRDefault="00000000">
      <w:pPr>
        <w:pStyle w:val="ListNumber"/>
        <w:rPr>
          <w:rFonts w:hint="eastAsia"/>
        </w:rPr>
      </w:pPr>
      <w:r>
        <w:t>6. If I/O → PAGEIOLATCH/WRITELOG + file latency + disk queue.</w:t>
      </w:r>
    </w:p>
    <w:p w14:paraId="33D25CDE" w14:textId="77777777" w:rsidR="00E77C9D" w:rsidRDefault="00000000">
      <w:pPr>
        <w:pStyle w:val="ListNumber"/>
        <w:rPr>
          <w:rFonts w:hint="eastAsia"/>
        </w:rPr>
      </w:pPr>
      <w:r>
        <w:t>7. If blocking → identify blocker and blocked sessions; inspect transaction duration.</w:t>
      </w:r>
    </w:p>
    <w:p w14:paraId="28417CDA" w14:textId="77777777" w:rsidR="00E77C9D" w:rsidRDefault="00000000">
      <w:pPr>
        <w:pStyle w:val="ListNumber"/>
        <w:rPr>
          <w:rFonts w:hint="eastAsia"/>
        </w:rPr>
      </w:pPr>
      <w:r>
        <w:t>8. If deadlock → capture/read deadlock XML and identify the cycle.</w:t>
      </w:r>
    </w:p>
    <w:p w14:paraId="735F869E" w14:textId="77777777" w:rsidR="00E77C9D" w:rsidRDefault="00000000">
      <w:pPr>
        <w:pStyle w:val="ListNumber"/>
        <w:rPr>
          <w:rFonts w:hint="eastAsia"/>
        </w:rPr>
      </w:pPr>
      <w:r>
        <w:t>9. If query-level → actual execution plan: estimates vs actuals, scans/seeks, joins, spills, warnings.</w:t>
      </w:r>
    </w:p>
    <w:p w14:paraId="32BC49EB" w14:textId="77777777" w:rsidR="00E77C9D" w:rsidRDefault="00000000">
      <w:pPr>
        <w:pStyle w:val="ListNumber"/>
        <w:rPr>
          <w:rFonts w:hint="eastAsia"/>
        </w:rPr>
      </w:pPr>
      <w:r>
        <w:t>10. Check statistics, indexes, SARGability and parameter sniffing.</w:t>
      </w:r>
    </w:p>
    <w:p w14:paraId="7C6C9336" w14:textId="77777777" w:rsidR="00E77C9D" w:rsidRDefault="00000000">
      <w:pPr>
        <w:pStyle w:val="ListNumber"/>
        <w:rPr>
          <w:rFonts w:hint="eastAsia"/>
        </w:rPr>
      </w:pPr>
      <w:r>
        <w:t>11. Apply the smallest appropriate fix.</w:t>
      </w:r>
    </w:p>
    <w:p w14:paraId="1745CFCC" w14:textId="650341DB" w:rsidR="00E77C9D" w:rsidRDefault="00000000" w:rsidP="007562E6">
      <w:pPr>
        <w:pStyle w:val="ListNumber"/>
        <w:rPr>
          <w:rFonts w:hint="eastAsia"/>
        </w:rPr>
      </w:pPr>
      <w:r>
        <w:t>12. Re-test and compare before/after metrics.</w:t>
      </w:r>
    </w:p>
    <w:p w14:paraId="6C41925C" w14:textId="77777777" w:rsidR="00E77C9D" w:rsidRDefault="00000000">
      <w:pPr>
        <w:pStyle w:val="Heading1"/>
      </w:pPr>
      <w:r>
        <w:t>20. Final Interview Memory Sheet</w:t>
      </w:r>
    </w:p>
    <w:p w14:paraId="2A98B7AD" w14:textId="77777777" w:rsidR="00E77C9D" w:rsidRDefault="00000000">
      <w:pPr>
        <w:pStyle w:val="Heading2"/>
      </w:pPr>
      <w:r>
        <w:t>CPU</w:t>
      </w:r>
    </w:p>
    <w:p w14:paraId="3FCB4330" w14:textId="77777777" w:rsidR="00E77C9D" w:rsidRDefault="00000000">
      <w:pPr>
        <w:pStyle w:val="ListBullet"/>
        <w:rPr>
          <w:rFonts w:hint="eastAsia"/>
        </w:rPr>
      </w:pPr>
      <w:r>
        <w:t>CPU pressure = high CPU + consistently high runnable tasks + supporting evidence.</w:t>
      </w:r>
    </w:p>
    <w:p w14:paraId="73DD4C05" w14:textId="77777777" w:rsidR="00E77C9D" w:rsidRDefault="00000000">
      <w:pPr>
        <w:pStyle w:val="ListBullet"/>
        <w:rPr>
          <w:rFonts w:hint="eastAsia"/>
        </w:rPr>
      </w:pPr>
      <w:r>
        <w:t>SOS_SCHEDULER_YIELD = CPU scheduling/yield wait.</w:t>
      </w:r>
    </w:p>
    <w:p w14:paraId="0BBA55E1" w14:textId="77777777" w:rsidR="00E77C9D" w:rsidRDefault="00000000">
      <w:pPr>
        <w:pStyle w:val="ListBullet"/>
        <w:rPr>
          <w:rFonts w:hint="eastAsia"/>
        </w:rPr>
      </w:pPr>
      <w:r>
        <w:t>THREADPOOL = worker-thread exhaustion, not simply CPU pressure.</w:t>
      </w:r>
    </w:p>
    <w:p w14:paraId="067D482C" w14:textId="77777777" w:rsidR="00E77C9D" w:rsidRDefault="00000000">
      <w:pPr>
        <w:pStyle w:val="Heading2"/>
      </w:pPr>
      <w:r>
        <w:t>Memory</w:t>
      </w:r>
    </w:p>
    <w:p w14:paraId="0F4672A4" w14:textId="77777777" w:rsidR="00E77C9D" w:rsidRDefault="00000000">
      <w:pPr>
        <w:pStyle w:val="ListBullet"/>
        <w:rPr>
          <w:rFonts w:hint="eastAsia"/>
        </w:rPr>
      </w:pPr>
      <w:r>
        <w:t>High memory usage ≠ automatically a problem.</w:t>
      </w:r>
    </w:p>
    <w:p w14:paraId="1CA8A8F7" w14:textId="77777777" w:rsidR="00E77C9D" w:rsidRDefault="00000000">
      <w:pPr>
        <w:pStyle w:val="ListBullet"/>
        <w:rPr>
          <w:rFonts w:hint="eastAsia"/>
        </w:rPr>
      </w:pPr>
      <w:r>
        <w:t>PLE trend + memory grants + clerks tell the story.</w:t>
      </w:r>
    </w:p>
    <w:p w14:paraId="0D66C5BA" w14:textId="77777777" w:rsidR="00E77C9D" w:rsidRDefault="00000000">
      <w:pPr>
        <w:pStyle w:val="ListBullet"/>
        <w:rPr>
          <w:rFonts w:hint="eastAsia"/>
        </w:rPr>
      </w:pPr>
      <w:r>
        <w:t>RESOURCE_SEMAPHORE = waiting for memory grant.</w:t>
      </w:r>
    </w:p>
    <w:p w14:paraId="3ABC3AAD" w14:textId="77777777" w:rsidR="00E77C9D" w:rsidRDefault="00000000">
      <w:pPr>
        <w:pStyle w:val="Heading2"/>
      </w:pPr>
      <w:r>
        <w:lastRenderedPageBreak/>
        <w:t>I/O</w:t>
      </w:r>
    </w:p>
    <w:p w14:paraId="6223CAF9" w14:textId="77777777" w:rsidR="00E77C9D" w:rsidRDefault="00000000">
      <w:pPr>
        <w:pStyle w:val="ListBullet"/>
        <w:rPr>
          <w:rFonts w:hint="eastAsia"/>
        </w:rPr>
      </w:pPr>
      <w:r>
        <w:t>PAGEIOLATCH = data-page I/O wait.</w:t>
      </w:r>
    </w:p>
    <w:p w14:paraId="122EA147" w14:textId="77777777" w:rsidR="00E77C9D" w:rsidRDefault="00000000">
      <w:pPr>
        <w:pStyle w:val="ListBullet"/>
        <w:rPr>
          <w:rFonts w:hint="eastAsia"/>
        </w:rPr>
      </w:pPr>
      <w:r>
        <w:t>WRITELOG = transaction-log flush wait.</w:t>
      </w:r>
    </w:p>
    <w:p w14:paraId="21EDED12" w14:textId="77777777" w:rsidR="00E77C9D" w:rsidRDefault="00000000">
      <w:pPr>
        <w:pStyle w:val="ListBullet"/>
        <w:rPr>
          <w:rFonts w:hint="eastAsia"/>
        </w:rPr>
      </w:pPr>
      <w:r>
        <w:t>Measure file latency; correlate with workload and waits.</w:t>
      </w:r>
    </w:p>
    <w:p w14:paraId="3FACA1EF" w14:textId="77777777" w:rsidR="00E77C9D" w:rsidRDefault="00000000">
      <w:pPr>
        <w:pStyle w:val="Heading2"/>
      </w:pPr>
      <w:r>
        <w:t>Execution plan</w:t>
      </w:r>
    </w:p>
    <w:p w14:paraId="5CCD11DC" w14:textId="77777777" w:rsidR="00E77C9D" w:rsidRDefault="00000000">
      <w:pPr>
        <w:pStyle w:val="ListBullet"/>
        <w:rPr>
          <w:rFonts w:hint="eastAsia"/>
        </w:rPr>
      </w:pPr>
      <w:r>
        <w:t>Right → left; compare estimated vs actual rows.</w:t>
      </w:r>
    </w:p>
    <w:p w14:paraId="4232FC10" w14:textId="77777777" w:rsidR="00E77C9D" w:rsidRDefault="00000000">
      <w:pPr>
        <w:pStyle w:val="ListBullet"/>
        <w:rPr>
          <w:rFonts w:hint="eastAsia"/>
        </w:rPr>
      </w:pPr>
      <w:r>
        <w:t>Look for scans, expensive joins, spools, spills and warnings.</w:t>
      </w:r>
    </w:p>
    <w:p w14:paraId="38FCD52B" w14:textId="77777777" w:rsidR="00E77C9D" w:rsidRDefault="00000000">
      <w:pPr>
        <w:pStyle w:val="ListBullet"/>
        <w:rPr>
          <w:rFonts w:hint="eastAsia"/>
        </w:rPr>
      </w:pPr>
      <w:r>
        <w:t>Actual plan is especially useful for runtime troubleshooting.</w:t>
      </w:r>
    </w:p>
    <w:p w14:paraId="568AA6EA" w14:textId="77777777" w:rsidR="00E77C9D" w:rsidRDefault="00000000">
      <w:pPr>
        <w:pStyle w:val="Heading2"/>
      </w:pPr>
      <w:r>
        <w:t>Indexes / stats</w:t>
      </w:r>
    </w:p>
    <w:p w14:paraId="2032461D" w14:textId="77777777" w:rsidR="00E77C9D" w:rsidRDefault="00000000">
      <w:pPr>
        <w:pStyle w:val="ListBullet"/>
        <w:rPr>
          <w:rFonts w:hint="eastAsia"/>
        </w:rPr>
      </w:pPr>
      <w:r>
        <w:t>Good statistics → better cardinality estimates → better plan choices.</w:t>
      </w:r>
    </w:p>
    <w:p w14:paraId="43B8779D" w14:textId="77777777" w:rsidR="00E77C9D" w:rsidRDefault="00000000">
      <w:pPr>
        <w:pStyle w:val="ListBullet"/>
        <w:rPr>
          <w:rFonts w:hint="eastAsia"/>
        </w:rPr>
      </w:pPr>
      <w:r>
        <w:t>SARGable predicates help indexes be used efficiently.</w:t>
      </w:r>
    </w:p>
    <w:p w14:paraId="16D19AE7" w14:textId="77777777" w:rsidR="00E77C9D" w:rsidRDefault="00000000">
      <w:pPr>
        <w:pStyle w:val="ListBullet"/>
        <w:rPr>
          <w:rFonts w:hint="eastAsia"/>
        </w:rPr>
      </w:pPr>
      <w:r>
        <w:t>Covering index can avoid lookups.</w:t>
      </w:r>
    </w:p>
    <w:p w14:paraId="023053BB" w14:textId="77777777" w:rsidR="00E77C9D" w:rsidRDefault="00000000">
      <w:pPr>
        <w:pStyle w:val="ListBullet"/>
        <w:rPr>
          <w:rFonts w:hint="eastAsia"/>
        </w:rPr>
      </w:pPr>
      <w:r>
        <w:t>Index maintenance has a write/storage cost.</w:t>
      </w:r>
    </w:p>
    <w:p w14:paraId="1308EF2C" w14:textId="77777777" w:rsidR="00E77C9D" w:rsidRDefault="00000000">
      <w:pPr>
        <w:pStyle w:val="Heading2"/>
      </w:pPr>
      <w:r>
        <w:t>Parameter sniffing</w:t>
      </w:r>
    </w:p>
    <w:p w14:paraId="58CC3457" w14:textId="77777777" w:rsidR="00E77C9D" w:rsidRDefault="00000000">
      <w:pPr>
        <w:pStyle w:val="ListBullet"/>
        <w:rPr>
          <w:rFonts w:hint="eastAsia"/>
        </w:rPr>
      </w:pPr>
      <w:r>
        <w:t>Compile-time parameter values can influence a cached plan.</w:t>
      </w:r>
    </w:p>
    <w:p w14:paraId="2D00D7C8" w14:textId="77777777" w:rsidR="00E77C9D" w:rsidRDefault="00000000">
      <w:pPr>
        <w:pStyle w:val="ListBullet"/>
        <w:rPr>
          <w:rFonts w:hint="eastAsia"/>
        </w:rPr>
      </w:pPr>
      <w:r>
        <w:t>Skewed data can make one cached plan unsuitable for another value.</w:t>
      </w:r>
    </w:p>
    <w:p w14:paraId="1462D5E5" w14:textId="77777777" w:rsidR="00E77C9D" w:rsidRDefault="00000000">
      <w:pPr>
        <w:pStyle w:val="Heading2"/>
      </w:pPr>
      <w:r>
        <w:t>Blocking / deadlocks</w:t>
      </w:r>
    </w:p>
    <w:p w14:paraId="2EB47B8C" w14:textId="77777777" w:rsidR="00E77C9D" w:rsidRDefault="00000000">
      <w:pPr>
        <w:pStyle w:val="ListBullet"/>
        <w:rPr>
          <w:rFonts w:hint="eastAsia"/>
        </w:rPr>
      </w:pPr>
      <w:r>
        <w:t>Blocking = waiting.</w:t>
      </w:r>
    </w:p>
    <w:p w14:paraId="5CF47D07" w14:textId="77777777" w:rsidR="00E77C9D" w:rsidRDefault="00000000">
      <w:pPr>
        <w:pStyle w:val="ListBullet"/>
        <w:rPr>
          <w:rFonts w:hint="eastAsia"/>
        </w:rPr>
      </w:pPr>
      <w:r>
        <w:t>Deadlock = circular waiting; SQL Server chooses a victim.</w:t>
      </w:r>
    </w:p>
    <w:p w14:paraId="2A6D6736" w14:textId="77777777" w:rsidR="00E77C9D" w:rsidRDefault="00000000">
      <w:pPr>
        <w:pStyle w:val="Heading2"/>
      </w:pPr>
      <w:r>
        <w:t>TempDB</w:t>
      </w:r>
    </w:p>
    <w:p w14:paraId="421D4B26" w14:textId="77777777" w:rsidR="00E77C9D" w:rsidRDefault="00000000">
      <w:pPr>
        <w:pStyle w:val="ListBullet"/>
        <w:rPr>
          <w:rFonts w:hint="eastAsia"/>
        </w:rPr>
      </w:pPr>
      <w:r>
        <w:t>Spills → TempDB.</w:t>
      </w:r>
    </w:p>
    <w:p w14:paraId="78D8C40C" w14:textId="77777777" w:rsidR="00E77C9D" w:rsidRDefault="00000000">
      <w:pPr>
        <w:pStyle w:val="ListBullet"/>
        <w:rPr>
          <w:rFonts w:hint="eastAsia"/>
        </w:rPr>
      </w:pPr>
      <w:r>
        <w:t>Investigate memory grants, estimates, operators and TempDB configuration.</w:t>
      </w:r>
    </w:p>
    <w:p w14:paraId="2EE5F8FF" w14:textId="77777777" w:rsidR="00E77C9D" w:rsidRDefault="00000000">
      <w:pPr>
        <w:pStyle w:val="Heading2"/>
      </w:pPr>
      <w:r>
        <w:t>The sentence to memorize</w:t>
      </w:r>
    </w:p>
    <w:p w14:paraId="478E1332" w14:textId="77777777" w:rsidR="00E77C9D" w:rsidRDefault="00000000">
      <w:pPr>
        <w:rPr>
          <w:rFonts w:hint="eastAsia"/>
        </w:rPr>
      </w:pPr>
      <w:r>
        <w:rPr>
          <w:b/>
        </w:rPr>
        <w:t xml:space="preserve">Remember: </w:t>
      </w:r>
      <w:r>
        <w:t>“I first identify whether the bottleneck is CPU, memory, I/O, blocking or the query itself. Then I correlate waits, DMVs and PerfMon with the actual execution plan, check estimates/statistics/indexes, fix the root cause, and validate the improvement.”</w:t>
      </w:r>
    </w:p>
    <w:p w14:paraId="308346B9" w14:textId="77777777" w:rsidR="00E77C9D" w:rsidRDefault="00000000">
      <w:pPr>
        <w:pStyle w:val="Heading1"/>
      </w:pPr>
      <w:r>
        <w:t>Appendix — Pictures kept from your original notes</w:t>
      </w:r>
    </w:p>
    <w:p w14:paraId="373CEDB7" w14:textId="77777777" w:rsidR="00E77C9D" w:rsidRDefault="00000000">
      <w:pPr>
        <w:pStyle w:val="ListBullet"/>
        <w:rPr>
          <w:rFonts w:hint="eastAsia"/>
        </w:rPr>
      </w:pPr>
      <w:r>
        <w:t>Only diagrams/screenshots that directly help remember CPU architecture, performance counters, execution-plan operators, transactions, VLFs, Always On flow, or CPU troubleshooting were retained.</w:t>
      </w:r>
    </w:p>
    <w:p w14:paraId="37785C66" w14:textId="77777777" w:rsidR="00E77C9D" w:rsidRDefault="00000000">
      <w:pPr>
        <w:pStyle w:val="ListBullet"/>
        <w:rPr>
          <w:rFonts w:hint="eastAsia"/>
        </w:rPr>
      </w:pPr>
      <w:r>
        <w:t>Repeated screenshots, decorative images, and screenshots that duplicated nearby text were left out.</w:t>
      </w:r>
    </w:p>
    <w:p w14:paraId="1F7D8382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2935F7" wp14:editId="7008143A">
            <wp:extent cx="4572000" cy="18611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CC86" w14:textId="77777777" w:rsidR="00E77C9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FCEA90" wp14:editId="01BF4299">
            <wp:extent cx="4389120" cy="1372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C9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052813">
    <w:abstractNumId w:val="8"/>
  </w:num>
  <w:num w:numId="2" w16cid:durableId="454494286">
    <w:abstractNumId w:val="6"/>
  </w:num>
  <w:num w:numId="3" w16cid:durableId="859973745">
    <w:abstractNumId w:val="5"/>
  </w:num>
  <w:num w:numId="4" w16cid:durableId="475538343">
    <w:abstractNumId w:val="4"/>
  </w:num>
  <w:num w:numId="5" w16cid:durableId="2057198525">
    <w:abstractNumId w:val="7"/>
  </w:num>
  <w:num w:numId="6" w16cid:durableId="299963970">
    <w:abstractNumId w:val="3"/>
  </w:num>
  <w:num w:numId="7" w16cid:durableId="1993948389">
    <w:abstractNumId w:val="2"/>
  </w:num>
  <w:num w:numId="8" w16cid:durableId="3439555">
    <w:abstractNumId w:val="1"/>
  </w:num>
  <w:num w:numId="9" w16cid:durableId="178580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4A"/>
    <w:rsid w:val="0029639D"/>
    <w:rsid w:val="00326F90"/>
    <w:rsid w:val="003F3360"/>
    <w:rsid w:val="004569E8"/>
    <w:rsid w:val="006D7473"/>
    <w:rsid w:val="007562E6"/>
    <w:rsid w:val="00787BA6"/>
    <w:rsid w:val="007D0AAE"/>
    <w:rsid w:val="00A4156A"/>
    <w:rsid w:val="00AA1D8D"/>
    <w:rsid w:val="00B47730"/>
    <w:rsid w:val="00CB0664"/>
    <w:rsid w:val="00E04D7D"/>
    <w:rsid w:val="00E77C9D"/>
    <w:rsid w:val="00EF5794"/>
    <w:rsid w:val="00FB3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AD319"/>
  <w14:defaultImageDpi w14:val="300"/>
  <w15:docId w15:val="{115A7B9B-56FA-41A6-AD9D-FAB057EF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3377</Words>
  <Characters>19254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Indian</cp:lastModifiedBy>
  <cp:revision>10</cp:revision>
  <dcterms:created xsi:type="dcterms:W3CDTF">2013-12-23T23:15:00Z</dcterms:created>
  <dcterms:modified xsi:type="dcterms:W3CDTF">2026-09-17T12:05:00Z</dcterms:modified>
  <cp:category/>
</cp:coreProperties>
</file>