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2AB6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Service Bus Business Continuity Plan (BCP) Strategy Analysis</w:t>
      </w:r>
    </w:p>
    <w:p w14:paraId="2B1450CD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1. Service Bus SKU Comparison</w:t>
      </w:r>
    </w:p>
    <w:p w14:paraId="456C834B" w14:textId="77777777" w:rsidR="008E416D" w:rsidRPr="008E416D" w:rsidRDefault="008E416D" w:rsidP="008E416D">
      <w:r w:rsidRPr="008E416D">
        <w:t>The following table outlines the architectural capabilities and associated costs for each Azure Service Bus tier to determine the most viable configuration for the BCP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146"/>
        <w:gridCol w:w="2250"/>
        <w:gridCol w:w="2340"/>
      </w:tblGrid>
      <w:tr w:rsidR="008E416D" w:rsidRPr="008E416D" w14:paraId="65672F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9E46" w14:textId="77777777" w:rsidR="008E416D" w:rsidRPr="008E416D" w:rsidRDefault="008E416D" w:rsidP="008E416D">
            <w:r w:rsidRPr="008E416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CEF3" w14:textId="77777777" w:rsidR="008E416D" w:rsidRPr="008E416D" w:rsidRDefault="008E416D" w:rsidP="008E416D">
            <w:r w:rsidRPr="008E416D">
              <w:rPr>
                <w:b/>
                <w:bCs/>
              </w:rPr>
              <w:t>Basic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1334B" w14:textId="77777777" w:rsidR="008E416D" w:rsidRPr="008E416D" w:rsidRDefault="008E416D" w:rsidP="008E416D">
            <w:r w:rsidRPr="008E416D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9971E" w14:textId="77777777" w:rsidR="008E416D" w:rsidRPr="008E416D" w:rsidRDefault="008E416D" w:rsidP="008E416D">
            <w:r w:rsidRPr="008E416D">
              <w:rPr>
                <w:b/>
                <w:bCs/>
              </w:rPr>
              <w:t>Premium</w:t>
            </w:r>
          </w:p>
        </w:tc>
      </w:tr>
      <w:tr w:rsidR="008E416D" w:rsidRPr="008E416D" w14:paraId="69C98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7251" w14:textId="77777777" w:rsidR="008E416D" w:rsidRPr="008E416D" w:rsidRDefault="008E416D" w:rsidP="008E416D">
            <w:r w:rsidRPr="008E416D">
              <w:rPr>
                <w:b/>
                <w:bCs/>
              </w:rPr>
              <w:t>Base Cost (Approx.)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5F2D" w14:textId="77777777" w:rsidR="008E416D" w:rsidRPr="008E416D" w:rsidRDefault="008E416D" w:rsidP="008E416D">
            <w:r w:rsidRPr="008E416D">
              <w:t>~$0.05 per million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FB58" w14:textId="77777777" w:rsidR="008E416D" w:rsidRPr="008E416D" w:rsidRDefault="008E416D" w:rsidP="008E416D">
            <w:r w:rsidRPr="008E416D">
              <w:t>~$10 base + $0.80 per million 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2913" w14:textId="77777777" w:rsidR="008E416D" w:rsidRPr="008E416D" w:rsidRDefault="008E416D" w:rsidP="008E416D">
            <w:r w:rsidRPr="008E416D">
              <w:t>~$668 per messaging unit / month</w:t>
            </w:r>
          </w:p>
        </w:tc>
      </w:tr>
      <w:tr w:rsidR="008E416D" w:rsidRPr="008E416D" w14:paraId="5503F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1D5C" w14:textId="77777777" w:rsidR="008E416D" w:rsidRPr="008E416D" w:rsidRDefault="008E416D" w:rsidP="008E416D">
            <w:r w:rsidRPr="008E416D">
              <w:rPr>
                <w:b/>
                <w:bCs/>
              </w:rPr>
              <w:t>Geo-DR Alias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04510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64D5C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26E09" w14:textId="77777777" w:rsidR="008E416D" w:rsidRPr="008E416D" w:rsidRDefault="008E416D" w:rsidP="008E416D">
            <w:r w:rsidRPr="008E416D">
              <w:t>Yes</w:t>
            </w:r>
          </w:p>
        </w:tc>
      </w:tr>
      <w:tr w:rsidR="008E416D" w:rsidRPr="008E416D" w14:paraId="169C5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67DF1" w14:textId="77777777" w:rsidR="008E416D" w:rsidRPr="008E416D" w:rsidRDefault="008E416D" w:rsidP="008E416D">
            <w:r w:rsidRPr="008E416D">
              <w:rPr>
                <w:b/>
                <w:bCs/>
              </w:rPr>
              <w:t>Geo-Replication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53CD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C3B9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91E8" w14:textId="77777777" w:rsidR="008E416D" w:rsidRPr="008E416D" w:rsidRDefault="008E416D" w:rsidP="008E416D">
            <w:r w:rsidRPr="008E416D">
              <w:t>Yes</w:t>
            </w:r>
          </w:p>
        </w:tc>
      </w:tr>
      <w:tr w:rsidR="008E416D" w:rsidRPr="008E416D" w14:paraId="1E338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9A14" w14:textId="77777777" w:rsidR="008E416D" w:rsidRPr="008E416D" w:rsidRDefault="008E416D" w:rsidP="008E416D">
            <w:r w:rsidRPr="008E416D">
              <w:rPr>
                <w:b/>
                <w:bCs/>
              </w:rPr>
              <w:t>Topics &amp; Subscriptions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A378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00E4" w14:textId="77777777" w:rsidR="008E416D" w:rsidRPr="008E416D" w:rsidRDefault="008E416D" w:rsidP="008E416D">
            <w:r w:rsidRPr="008E416D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923E9" w14:textId="77777777" w:rsidR="008E416D" w:rsidRPr="008E416D" w:rsidRDefault="008E416D" w:rsidP="008E416D">
            <w:r w:rsidRPr="008E416D">
              <w:t>Yes</w:t>
            </w:r>
          </w:p>
        </w:tc>
      </w:tr>
      <w:tr w:rsidR="008E416D" w:rsidRPr="008E416D" w14:paraId="7F444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2F29E" w14:textId="77777777" w:rsidR="008E416D" w:rsidRPr="008E416D" w:rsidRDefault="008E416D" w:rsidP="008E416D">
            <w:r w:rsidRPr="008E416D">
              <w:rPr>
                <w:b/>
                <w:bCs/>
              </w:rPr>
              <w:t>Max Message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6F5D" w14:textId="77777777" w:rsidR="008E416D" w:rsidRPr="008E416D" w:rsidRDefault="008E416D" w:rsidP="008E416D">
            <w:r w:rsidRPr="008E416D">
              <w:t>256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2611" w14:textId="77777777" w:rsidR="008E416D" w:rsidRPr="008E416D" w:rsidRDefault="008E416D" w:rsidP="008E416D">
            <w:r w:rsidRPr="008E416D">
              <w:t>256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C2780" w14:textId="77777777" w:rsidR="008E416D" w:rsidRPr="008E416D" w:rsidRDefault="008E416D" w:rsidP="008E416D">
            <w:r w:rsidRPr="008E416D">
              <w:t>100 MB</w:t>
            </w:r>
          </w:p>
        </w:tc>
      </w:tr>
      <w:tr w:rsidR="008E416D" w:rsidRPr="008E416D" w14:paraId="52E10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D4445" w14:textId="77777777" w:rsidR="008E416D" w:rsidRPr="008E416D" w:rsidRDefault="008E416D" w:rsidP="008E416D">
            <w:proofErr w:type="spellStart"/>
            <w:r w:rsidRPr="008E416D">
              <w:rPr>
                <w:b/>
                <w:bCs/>
              </w:rPr>
              <w:t>VNet</w:t>
            </w:r>
            <w:proofErr w:type="spellEnd"/>
            <w:r w:rsidRPr="008E416D">
              <w:rPr>
                <w:b/>
                <w:bCs/>
              </w:rPr>
              <w:t xml:space="preserve"> &amp; Private Endpoints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10DF8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A327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D1AFD" w14:textId="77777777" w:rsidR="008E416D" w:rsidRPr="008E416D" w:rsidRDefault="008E416D" w:rsidP="008E416D">
            <w:r w:rsidRPr="008E416D">
              <w:t>Yes</w:t>
            </w:r>
          </w:p>
        </w:tc>
      </w:tr>
      <w:tr w:rsidR="008E416D" w:rsidRPr="008E416D" w14:paraId="0C1E9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79E43" w14:textId="77777777" w:rsidR="008E416D" w:rsidRPr="008E416D" w:rsidRDefault="008E416D" w:rsidP="008E416D">
            <w:r w:rsidRPr="008E416D">
              <w:rPr>
                <w:b/>
                <w:bCs/>
              </w:rPr>
              <w:t>Zone Redundancy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23AA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1ADB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B2532" w14:textId="77777777" w:rsidR="008E416D" w:rsidRPr="008E416D" w:rsidRDefault="008E416D" w:rsidP="008E416D">
            <w:r w:rsidRPr="008E416D">
              <w:t>Yes</w:t>
            </w:r>
          </w:p>
        </w:tc>
      </w:tr>
      <w:tr w:rsidR="008E416D" w:rsidRPr="008E416D" w14:paraId="1ABAB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F498" w14:textId="77777777" w:rsidR="008E416D" w:rsidRPr="008E416D" w:rsidRDefault="008E416D" w:rsidP="008E416D">
            <w:r w:rsidRPr="008E416D">
              <w:rPr>
                <w:b/>
                <w:bCs/>
              </w:rPr>
              <w:t>Dedicated Resources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F13AD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D759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42C8" w14:textId="77777777" w:rsidR="008E416D" w:rsidRPr="008E416D" w:rsidRDefault="008E416D" w:rsidP="008E416D">
            <w:r w:rsidRPr="008E416D">
              <w:t>Yes</w:t>
            </w:r>
          </w:p>
        </w:tc>
      </w:tr>
      <w:tr w:rsidR="008E416D" w:rsidRPr="008E416D" w14:paraId="6DF20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0BAAC" w14:textId="77777777" w:rsidR="008E416D" w:rsidRPr="008E416D" w:rsidRDefault="008E416D" w:rsidP="008E416D">
            <w:r w:rsidRPr="008E416D">
              <w:rPr>
                <w:b/>
                <w:bCs/>
              </w:rPr>
              <w:t>Auto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5FCC1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E284B" w14:textId="77777777" w:rsidR="008E416D" w:rsidRPr="008E416D" w:rsidRDefault="008E416D" w:rsidP="008E416D">
            <w:r w:rsidRPr="008E416D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9737" w14:textId="77777777" w:rsidR="008E416D" w:rsidRPr="008E416D" w:rsidRDefault="008E416D" w:rsidP="008E416D">
            <w:r w:rsidRPr="008E416D">
              <w:t>Yes</w:t>
            </w:r>
          </w:p>
        </w:tc>
      </w:tr>
      <w:tr w:rsidR="008E416D" w:rsidRPr="008E416D" w14:paraId="2BCF3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944B3" w14:textId="77777777" w:rsidR="008E416D" w:rsidRPr="008E416D" w:rsidRDefault="008E416D" w:rsidP="008E416D">
            <w:r w:rsidRPr="008E416D">
              <w:rPr>
                <w:b/>
                <w:bCs/>
              </w:rPr>
              <w:t>Max Messaging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81B0" w14:textId="77777777" w:rsidR="008E416D" w:rsidRPr="008E416D" w:rsidRDefault="008E416D" w:rsidP="008E416D">
            <w:r w:rsidRPr="008E416D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4FDC1" w14:textId="77777777" w:rsidR="008E416D" w:rsidRPr="008E416D" w:rsidRDefault="008E416D" w:rsidP="008E416D">
            <w:r w:rsidRPr="008E416D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78D2A" w14:textId="77777777" w:rsidR="008E416D" w:rsidRPr="008E416D" w:rsidRDefault="008E416D" w:rsidP="008E416D">
            <w:r w:rsidRPr="008E416D">
              <w:t>16</w:t>
            </w:r>
          </w:p>
        </w:tc>
      </w:tr>
    </w:tbl>
    <w:p w14:paraId="46D681C3" w14:textId="77777777" w:rsidR="008E416D" w:rsidRPr="008E416D" w:rsidRDefault="008E416D" w:rsidP="008E416D">
      <w:r w:rsidRPr="008E416D">
        <w:rPr>
          <w:b/>
          <w:bCs/>
        </w:rPr>
        <w:t>Current Infrastructure Baseline:</w:t>
      </w:r>
      <w:r w:rsidRPr="008E416D">
        <w:t xml:space="preserve"> All 4 active production namespaces are currently provisioned on the Premium SKU, costing approximately $668 per unit per month each.</w:t>
      </w:r>
    </w:p>
    <w:p w14:paraId="2E3CFAEB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2. SKU Modification Feasibility (On-the-Fly)</w:t>
      </w:r>
    </w:p>
    <w:p w14:paraId="7472E47B" w14:textId="77777777" w:rsidR="008E416D" w:rsidRPr="008E416D" w:rsidRDefault="008E416D" w:rsidP="008E416D">
      <w:r w:rsidRPr="008E416D">
        <w:t>Azure imposes strict technical limitations regarding SKU alterations once a namespace has been provisioned. The table below details the available upgrade and downgrade pathways.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857"/>
        <w:gridCol w:w="1363"/>
        <w:gridCol w:w="3344"/>
      </w:tblGrid>
      <w:tr w:rsidR="008E416D" w:rsidRPr="008E416D" w14:paraId="6FA801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43E16" w14:textId="77777777" w:rsidR="008E416D" w:rsidRPr="008E416D" w:rsidRDefault="008E416D" w:rsidP="008E416D">
            <w:r w:rsidRPr="008E416D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D87C" w14:textId="77777777" w:rsidR="008E416D" w:rsidRPr="008E416D" w:rsidRDefault="008E416D" w:rsidP="008E416D">
            <w:r w:rsidRPr="008E416D">
              <w:rPr>
                <w:b/>
                <w:bCs/>
              </w:rPr>
              <w:t>Technically Feasible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0F0C" w14:textId="77777777" w:rsidR="008E416D" w:rsidRPr="008E416D" w:rsidRDefault="008E416D" w:rsidP="008E416D">
            <w:r w:rsidRPr="008E416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21EE4" w14:textId="77777777" w:rsidR="008E416D" w:rsidRPr="008E416D" w:rsidRDefault="008E416D" w:rsidP="008E416D">
            <w:r w:rsidRPr="008E416D">
              <w:rPr>
                <w:b/>
                <w:bCs/>
              </w:rPr>
              <w:t>System Impact</w:t>
            </w:r>
          </w:p>
        </w:tc>
      </w:tr>
      <w:tr w:rsidR="008E416D" w:rsidRPr="008E416D" w14:paraId="2BB54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6C9C" w14:textId="77777777" w:rsidR="008E416D" w:rsidRPr="008E416D" w:rsidRDefault="008E416D" w:rsidP="008E416D">
            <w:r w:rsidRPr="008E416D">
              <w:rPr>
                <w:b/>
                <w:bCs/>
              </w:rPr>
              <w:t>Standard $\</w:t>
            </w:r>
            <w:proofErr w:type="spellStart"/>
            <w:r w:rsidRPr="008E416D">
              <w:rPr>
                <w:b/>
                <w:bCs/>
              </w:rPr>
              <w:t>rightarrow</w:t>
            </w:r>
            <w:proofErr w:type="spellEnd"/>
            <w:r w:rsidRPr="008E416D">
              <w:rPr>
                <w:b/>
                <w:bCs/>
              </w:rPr>
              <w:t>$ Premium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6114" w14:textId="77777777" w:rsidR="008E416D" w:rsidRPr="008E416D" w:rsidRDefault="008E416D" w:rsidP="008E416D">
            <w:r w:rsidRPr="008E416D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3641" w14:textId="77777777" w:rsidR="008E416D" w:rsidRPr="008E416D" w:rsidRDefault="008E416D" w:rsidP="008E416D">
            <w:r w:rsidRPr="008E416D">
              <w:t>15–30 mins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0400" w14:textId="77777777" w:rsidR="008E416D" w:rsidRPr="008E416D" w:rsidRDefault="008E416D" w:rsidP="008E416D">
            <w:r w:rsidRPr="008E416D">
              <w:t>Zero downtime during transition.</w:t>
            </w:r>
          </w:p>
        </w:tc>
      </w:tr>
      <w:tr w:rsidR="008E416D" w:rsidRPr="008E416D" w14:paraId="1CEE1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291D" w14:textId="77777777" w:rsidR="008E416D" w:rsidRPr="008E416D" w:rsidRDefault="008E416D" w:rsidP="008E416D">
            <w:r w:rsidRPr="008E416D">
              <w:rPr>
                <w:b/>
                <w:bCs/>
              </w:rPr>
              <w:t>Premium $\</w:t>
            </w:r>
            <w:proofErr w:type="spellStart"/>
            <w:r w:rsidRPr="008E416D">
              <w:rPr>
                <w:b/>
                <w:bCs/>
              </w:rPr>
              <w:t>rightarrow</w:t>
            </w:r>
            <w:proofErr w:type="spellEnd"/>
            <w:r w:rsidRPr="008E416D">
              <w:rPr>
                <w:b/>
                <w:bCs/>
              </w:rPr>
              <w:t>$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210B" w14:textId="77777777" w:rsidR="008E416D" w:rsidRPr="008E416D" w:rsidRDefault="008E416D" w:rsidP="008E416D">
            <w:r w:rsidRPr="008E416D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5EDC" w14:textId="77777777" w:rsidR="008E416D" w:rsidRPr="008E416D" w:rsidRDefault="008E416D" w:rsidP="008E416D">
            <w:r w:rsidRPr="008E416D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2325" w14:textId="77777777" w:rsidR="008E416D" w:rsidRPr="008E416D" w:rsidRDefault="008E416D" w:rsidP="008E416D">
            <w:r w:rsidRPr="008E416D">
              <w:t>Requires namespace deletion and recreation; complete downtime.</w:t>
            </w:r>
          </w:p>
        </w:tc>
      </w:tr>
      <w:tr w:rsidR="008E416D" w:rsidRPr="008E416D" w14:paraId="49CA3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64A69" w14:textId="77777777" w:rsidR="008E416D" w:rsidRPr="008E416D" w:rsidRDefault="008E416D" w:rsidP="008E416D">
            <w:r w:rsidRPr="008E416D">
              <w:rPr>
                <w:b/>
                <w:bCs/>
              </w:rPr>
              <w:t>Basic $\</w:t>
            </w:r>
            <w:proofErr w:type="spellStart"/>
            <w:r w:rsidRPr="008E416D">
              <w:rPr>
                <w:b/>
                <w:bCs/>
              </w:rPr>
              <w:t>rightarrow</w:t>
            </w:r>
            <w:proofErr w:type="spellEnd"/>
            <w:r w:rsidRPr="008E416D">
              <w:rPr>
                <w:b/>
                <w:bCs/>
              </w:rPr>
              <w:t>$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A398" w14:textId="77777777" w:rsidR="008E416D" w:rsidRPr="008E416D" w:rsidRDefault="008E416D" w:rsidP="008E416D">
            <w:r w:rsidRPr="008E416D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DC506" w14:textId="77777777" w:rsidR="008E416D" w:rsidRPr="008E416D" w:rsidRDefault="008E416D" w:rsidP="008E416D">
            <w:r w:rsidRPr="008E416D">
              <w:t>Instant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69F8" w14:textId="77777777" w:rsidR="008E416D" w:rsidRPr="008E416D" w:rsidRDefault="008E416D" w:rsidP="008E416D">
            <w:r w:rsidRPr="008E416D">
              <w:t>Zero downtime.</w:t>
            </w:r>
          </w:p>
        </w:tc>
      </w:tr>
      <w:tr w:rsidR="008E416D" w:rsidRPr="008E416D" w14:paraId="201FA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9877" w14:textId="77777777" w:rsidR="008E416D" w:rsidRPr="008E416D" w:rsidRDefault="008E416D" w:rsidP="008E416D">
            <w:r w:rsidRPr="008E416D">
              <w:rPr>
                <w:b/>
                <w:bCs/>
              </w:rPr>
              <w:t>Basic $\</w:t>
            </w:r>
            <w:proofErr w:type="spellStart"/>
            <w:r w:rsidRPr="008E416D">
              <w:rPr>
                <w:b/>
                <w:bCs/>
              </w:rPr>
              <w:t>rightarrow</w:t>
            </w:r>
            <w:proofErr w:type="spellEnd"/>
            <w:r w:rsidRPr="008E416D">
              <w:rPr>
                <w:b/>
                <w:bCs/>
              </w:rPr>
              <w:t>$ Premium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EC18" w14:textId="77777777" w:rsidR="008E416D" w:rsidRPr="008E416D" w:rsidRDefault="008E416D" w:rsidP="008E416D">
            <w:r w:rsidRPr="008E416D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A06B2" w14:textId="77777777" w:rsidR="008E416D" w:rsidRPr="008E416D" w:rsidRDefault="008E416D" w:rsidP="008E416D">
            <w:r w:rsidRPr="008E416D">
              <w:t>15–30 mins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FBA6C" w14:textId="77777777" w:rsidR="008E416D" w:rsidRPr="008E416D" w:rsidRDefault="008E416D" w:rsidP="008E416D">
            <w:r w:rsidRPr="008E416D">
              <w:t>Zero downtime during transition.</w:t>
            </w:r>
          </w:p>
        </w:tc>
      </w:tr>
    </w:tbl>
    <w:p w14:paraId="78563085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Technical Constraint Summary</w:t>
      </w:r>
    </w:p>
    <w:p w14:paraId="1D904A24" w14:textId="77777777" w:rsidR="008E416D" w:rsidRPr="008E416D" w:rsidRDefault="008E416D" w:rsidP="008E416D">
      <w:r w:rsidRPr="008E416D">
        <w:t xml:space="preserve">Upgrading a lower-tier SKU to Premium is fully supported by Azure without service disruption. However, downgrading from Premium to Standard is </w:t>
      </w:r>
      <w:r w:rsidRPr="008E416D">
        <w:rPr>
          <w:b/>
          <w:bCs/>
        </w:rPr>
        <w:t>not natively supported</w:t>
      </w:r>
      <w:r w:rsidRPr="008E416D">
        <w:t>. Reverting to a lower tier after an emergency failover requires deleting the existing Premium namespace and recreating it on the Standard tier, resulting in complete service downtime during the recreation window.</w:t>
      </w:r>
    </w:p>
    <w:p w14:paraId="4379093D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3. Evaluated BCP Architecture Options</w:t>
      </w:r>
    </w:p>
    <w:p w14:paraId="156451EA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Option 1: Dual-Region Premium Model (Baseline Strategy)</w:t>
      </w:r>
    </w:p>
    <w:p w14:paraId="44A72EF0" w14:textId="77777777" w:rsidR="008E416D" w:rsidRPr="008E416D" w:rsidRDefault="008E416D" w:rsidP="008E416D">
      <w:pPr>
        <w:numPr>
          <w:ilvl w:val="0"/>
          <w:numId w:val="1"/>
        </w:numPr>
      </w:pPr>
      <w:r w:rsidRPr="008E416D">
        <w:rPr>
          <w:b/>
          <w:bCs/>
        </w:rPr>
        <w:t>Architecture:</w:t>
      </w:r>
      <w:r w:rsidRPr="008E416D">
        <w:t xml:space="preserve"> Both Production (PRD) and BCP environments maintain permanent Premium tier namespaces. Azure Geo-DR alias pairing remains active continuously.</w:t>
      </w:r>
    </w:p>
    <w:p w14:paraId="5CC0781D" w14:textId="77777777" w:rsidR="008E416D" w:rsidRPr="008E416D" w:rsidRDefault="008E416D" w:rsidP="008E416D">
      <w:pPr>
        <w:numPr>
          <w:ilvl w:val="0"/>
          <w:numId w:val="1"/>
        </w:numPr>
      </w:pPr>
      <w:r w:rsidRPr="008E416D">
        <w:rPr>
          <w:b/>
          <w:bCs/>
        </w:rPr>
        <w:t>Advantages:</w:t>
      </w:r>
    </w:p>
    <w:p w14:paraId="5ECCE2F3" w14:textId="77777777" w:rsidR="008E416D" w:rsidRPr="008E416D" w:rsidRDefault="008E416D" w:rsidP="008E416D">
      <w:pPr>
        <w:numPr>
          <w:ilvl w:val="1"/>
          <w:numId w:val="1"/>
        </w:numPr>
      </w:pPr>
      <w:r w:rsidRPr="008E416D">
        <w:t>Minimal administrative overhead.</w:t>
      </w:r>
    </w:p>
    <w:p w14:paraId="752B6C20" w14:textId="77777777" w:rsidR="008E416D" w:rsidRPr="008E416D" w:rsidRDefault="008E416D" w:rsidP="008E416D">
      <w:pPr>
        <w:numPr>
          <w:ilvl w:val="1"/>
          <w:numId w:val="1"/>
        </w:numPr>
      </w:pPr>
      <w:r w:rsidRPr="008E416D">
        <w:t>Meta-data synchronization occurs automatically.</w:t>
      </w:r>
    </w:p>
    <w:p w14:paraId="1DDFFE64" w14:textId="77777777" w:rsidR="008E416D" w:rsidRPr="008E416D" w:rsidRDefault="008E416D" w:rsidP="008E416D">
      <w:pPr>
        <w:numPr>
          <w:ilvl w:val="1"/>
          <w:numId w:val="1"/>
        </w:numPr>
      </w:pPr>
      <w:r w:rsidRPr="008E416D">
        <w:t>Failover is executed via a single command with minimal Recovery Time Objective (RTO) impact.</w:t>
      </w:r>
    </w:p>
    <w:p w14:paraId="352EF20F" w14:textId="77777777" w:rsidR="008E416D" w:rsidRPr="008E416D" w:rsidRDefault="008E416D" w:rsidP="008E416D">
      <w:pPr>
        <w:numPr>
          <w:ilvl w:val="1"/>
          <w:numId w:val="1"/>
        </w:numPr>
      </w:pPr>
      <w:r w:rsidRPr="008E416D">
        <w:t>Current production setup matches this model.</w:t>
      </w:r>
    </w:p>
    <w:p w14:paraId="6508F7F9" w14:textId="77777777" w:rsidR="008E416D" w:rsidRPr="008E416D" w:rsidRDefault="008E416D" w:rsidP="008E416D">
      <w:pPr>
        <w:numPr>
          <w:ilvl w:val="0"/>
          <w:numId w:val="1"/>
        </w:numPr>
      </w:pPr>
      <w:r w:rsidRPr="008E416D">
        <w:rPr>
          <w:b/>
          <w:bCs/>
        </w:rPr>
        <w:t>Disadvantages:</w:t>
      </w:r>
      <w:r w:rsidRPr="008E416D">
        <w:t xml:space="preserve"> High operational spend; the BCP instance remains idle under normal operations.</w:t>
      </w:r>
    </w:p>
    <w:p w14:paraId="241DF316" w14:textId="77777777" w:rsidR="008E416D" w:rsidRPr="008E416D" w:rsidRDefault="008E416D" w:rsidP="008E416D">
      <w:pPr>
        <w:numPr>
          <w:ilvl w:val="0"/>
          <w:numId w:val="1"/>
        </w:numPr>
      </w:pPr>
      <w:r w:rsidRPr="008E416D">
        <w:rPr>
          <w:b/>
          <w:bCs/>
        </w:rPr>
        <w:t>Financial Summary:</w:t>
      </w:r>
    </w:p>
    <w:p w14:paraId="2C034E7D" w14:textId="77777777" w:rsidR="008E416D" w:rsidRPr="008E416D" w:rsidRDefault="008E416D" w:rsidP="008E416D">
      <w:pPr>
        <w:numPr>
          <w:ilvl w:val="1"/>
          <w:numId w:val="1"/>
        </w:numPr>
      </w:pPr>
      <w:r w:rsidRPr="008E416D">
        <w:t>PRD: 2 namespaces $\times$ ~$668/month = ~$1,336/month</w:t>
      </w:r>
    </w:p>
    <w:p w14:paraId="15E6CD6E" w14:textId="77777777" w:rsidR="008E416D" w:rsidRPr="008E416D" w:rsidRDefault="008E416D" w:rsidP="008E416D">
      <w:pPr>
        <w:numPr>
          <w:ilvl w:val="1"/>
          <w:numId w:val="1"/>
        </w:numPr>
      </w:pPr>
      <w:r w:rsidRPr="008E416D">
        <w:t>BCP: 2 namespaces $\times$ ~$668/month = ~$1,336/month</w:t>
      </w:r>
    </w:p>
    <w:p w14:paraId="5263BB65" w14:textId="77777777" w:rsidR="008E416D" w:rsidRPr="008E416D" w:rsidRDefault="008E416D" w:rsidP="008E416D">
      <w:pPr>
        <w:numPr>
          <w:ilvl w:val="1"/>
          <w:numId w:val="1"/>
        </w:numPr>
      </w:pPr>
      <w:r w:rsidRPr="008E416D">
        <w:rPr>
          <w:b/>
          <w:bCs/>
        </w:rPr>
        <w:t>Total Cost:</w:t>
      </w:r>
      <w:r w:rsidRPr="008E416D">
        <w:t xml:space="preserve"> ~$2,672/month</w:t>
      </w:r>
    </w:p>
    <w:p w14:paraId="5718E1A4" w14:textId="77777777" w:rsidR="008E416D" w:rsidRPr="008E416D" w:rsidRDefault="008E416D" w:rsidP="008E416D">
      <w:pPr>
        <w:numPr>
          <w:ilvl w:val="0"/>
          <w:numId w:val="1"/>
        </w:numPr>
      </w:pPr>
      <w:r w:rsidRPr="008E416D">
        <w:rPr>
          <w:b/>
          <w:bCs/>
        </w:rPr>
        <w:t>Target RTO:</w:t>
      </w:r>
      <w:r w:rsidRPr="008E416D">
        <w:t xml:space="preserve"> Under 5 minutes.</w:t>
      </w:r>
    </w:p>
    <w:p w14:paraId="70952325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Option 2: Premium PRD with Standard BCP (On-Demand Upgrade)</w:t>
      </w:r>
    </w:p>
    <w:p w14:paraId="24724917" w14:textId="77777777" w:rsidR="008E416D" w:rsidRPr="008E416D" w:rsidRDefault="008E416D" w:rsidP="008E416D">
      <w:pPr>
        <w:numPr>
          <w:ilvl w:val="0"/>
          <w:numId w:val="2"/>
        </w:numPr>
      </w:pPr>
      <w:r w:rsidRPr="008E416D">
        <w:rPr>
          <w:b/>
          <w:bCs/>
        </w:rPr>
        <w:t>Architecture:</w:t>
      </w:r>
      <w:r w:rsidRPr="008E416D">
        <w:t xml:space="preserve"> PRD runs on Premium. The BCP region runs on Standard tier during standard operations. Upon failover declaration, the BCP environment is upgraded to Premium prior to routing traffic.</w:t>
      </w:r>
    </w:p>
    <w:p w14:paraId="4F6ABA91" w14:textId="77777777" w:rsidR="008E416D" w:rsidRPr="008E416D" w:rsidRDefault="008E416D" w:rsidP="008E416D">
      <w:pPr>
        <w:numPr>
          <w:ilvl w:val="0"/>
          <w:numId w:val="2"/>
        </w:numPr>
      </w:pPr>
      <w:r w:rsidRPr="008E416D">
        <w:rPr>
          <w:b/>
          <w:bCs/>
        </w:rPr>
        <w:t>Advantages:</w:t>
      </w:r>
      <w:r w:rsidRPr="008E416D">
        <w:t xml:space="preserve"> Eliminates redundant premium infrastructure costs during normal operations, saving roughly $1,336 per month. Infrastructure-as-Code (</w:t>
      </w:r>
      <w:proofErr w:type="spellStart"/>
      <w:r w:rsidRPr="008E416D">
        <w:t>IaC</w:t>
      </w:r>
      <w:proofErr w:type="spellEnd"/>
      <w:r w:rsidRPr="008E416D">
        <w:t>) pipelines maintain identical queue and topic structures across both locations.</w:t>
      </w:r>
    </w:p>
    <w:p w14:paraId="4C8423E4" w14:textId="77777777" w:rsidR="008E416D" w:rsidRPr="008E416D" w:rsidRDefault="008E416D" w:rsidP="008E416D">
      <w:pPr>
        <w:numPr>
          <w:ilvl w:val="0"/>
          <w:numId w:val="2"/>
        </w:numPr>
      </w:pPr>
      <w:r w:rsidRPr="008E416D">
        <w:rPr>
          <w:b/>
          <w:bCs/>
        </w:rPr>
        <w:t>Disadvantages:</w:t>
      </w:r>
      <w:r w:rsidRPr="008E416D">
        <w:t xml:space="preserve"> Native Azure Geo-DR aliasing is unavailable on the Standard tier. The manual SKU upgrade phase introduces a 15-to-30-minute delay to the recovery timeline. Post-incident remediation requires a delete-and-recreate sequence to drop the BCP tier back to Standard.</w:t>
      </w:r>
    </w:p>
    <w:p w14:paraId="0461CC28" w14:textId="77777777" w:rsidR="008E416D" w:rsidRPr="008E416D" w:rsidRDefault="008E416D" w:rsidP="008E416D">
      <w:pPr>
        <w:numPr>
          <w:ilvl w:val="0"/>
          <w:numId w:val="2"/>
        </w:numPr>
      </w:pPr>
      <w:r w:rsidRPr="008E416D">
        <w:rPr>
          <w:b/>
          <w:bCs/>
        </w:rPr>
        <w:t>Financial Summary:</w:t>
      </w:r>
    </w:p>
    <w:p w14:paraId="36E1C458" w14:textId="77777777" w:rsidR="008E416D" w:rsidRPr="008E416D" w:rsidRDefault="008E416D" w:rsidP="008E416D">
      <w:pPr>
        <w:numPr>
          <w:ilvl w:val="1"/>
          <w:numId w:val="2"/>
        </w:numPr>
      </w:pPr>
      <w:r w:rsidRPr="008E416D">
        <w:t>PRD: ~$1,336/month</w:t>
      </w:r>
    </w:p>
    <w:p w14:paraId="0E362516" w14:textId="77777777" w:rsidR="008E416D" w:rsidRPr="008E416D" w:rsidRDefault="008E416D" w:rsidP="008E416D">
      <w:pPr>
        <w:numPr>
          <w:ilvl w:val="1"/>
          <w:numId w:val="2"/>
        </w:numPr>
      </w:pPr>
      <w:r w:rsidRPr="008E416D">
        <w:t>BCP: ~$10 base + operational usage (nominal when idle)</w:t>
      </w:r>
    </w:p>
    <w:p w14:paraId="4E396A8C" w14:textId="77777777" w:rsidR="008E416D" w:rsidRPr="008E416D" w:rsidRDefault="008E416D" w:rsidP="008E416D">
      <w:pPr>
        <w:numPr>
          <w:ilvl w:val="1"/>
          <w:numId w:val="2"/>
        </w:numPr>
      </w:pPr>
      <w:r w:rsidRPr="008E416D">
        <w:rPr>
          <w:b/>
          <w:bCs/>
        </w:rPr>
        <w:t>Total Cost:</w:t>
      </w:r>
      <w:r w:rsidRPr="008E416D">
        <w:t xml:space="preserve"> ~$1,346/month (Projected monthly savings: ~$1,326)</w:t>
      </w:r>
    </w:p>
    <w:p w14:paraId="0BB9677C" w14:textId="77777777" w:rsidR="008E416D" w:rsidRPr="008E416D" w:rsidRDefault="008E416D" w:rsidP="008E416D">
      <w:pPr>
        <w:numPr>
          <w:ilvl w:val="0"/>
          <w:numId w:val="2"/>
        </w:numPr>
      </w:pPr>
      <w:r w:rsidRPr="008E416D">
        <w:rPr>
          <w:b/>
          <w:bCs/>
        </w:rPr>
        <w:t>Target RTO:</w:t>
      </w:r>
      <w:r w:rsidRPr="008E416D">
        <w:t xml:space="preserve"> 30–45 minutes (accounting for SKU adjustment and application re-routing).</w:t>
      </w:r>
    </w:p>
    <w:p w14:paraId="62C3C5BA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Option 3: Premium PRD with Dynamic BCP Provisioning</w:t>
      </w:r>
    </w:p>
    <w:p w14:paraId="0B856DEE" w14:textId="77777777" w:rsidR="008E416D" w:rsidRPr="008E416D" w:rsidRDefault="008E416D" w:rsidP="008E416D">
      <w:pPr>
        <w:numPr>
          <w:ilvl w:val="0"/>
          <w:numId w:val="3"/>
        </w:numPr>
      </w:pPr>
      <w:r w:rsidRPr="008E416D">
        <w:rPr>
          <w:b/>
          <w:bCs/>
        </w:rPr>
        <w:t>Architecture:</w:t>
      </w:r>
      <w:r w:rsidRPr="008E416D">
        <w:t xml:space="preserve"> No permanent Service Bus infrastructure exists in the BCP region. If a primary outage occurs, a new Premium namespace is provisioned in the secondary region via CI/CD pipelines, followed by full entity deployment.</w:t>
      </w:r>
    </w:p>
    <w:p w14:paraId="18D6F285" w14:textId="77777777" w:rsidR="008E416D" w:rsidRPr="008E416D" w:rsidRDefault="008E416D" w:rsidP="008E416D">
      <w:pPr>
        <w:numPr>
          <w:ilvl w:val="0"/>
          <w:numId w:val="3"/>
        </w:numPr>
      </w:pPr>
      <w:r w:rsidRPr="008E416D">
        <w:rPr>
          <w:b/>
          <w:bCs/>
        </w:rPr>
        <w:t>Advantages:</w:t>
      </w:r>
      <w:r w:rsidRPr="008E416D">
        <w:t xml:space="preserve"> Maximum cost efficiency; zero secondary region spend during normal operations.</w:t>
      </w:r>
    </w:p>
    <w:p w14:paraId="09228E7E" w14:textId="77777777" w:rsidR="008E416D" w:rsidRPr="008E416D" w:rsidRDefault="008E416D" w:rsidP="008E416D">
      <w:pPr>
        <w:numPr>
          <w:ilvl w:val="0"/>
          <w:numId w:val="3"/>
        </w:numPr>
      </w:pPr>
      <w:r w:rsidRPr="008E416D">
        <w:rPr>
          <w:b/>
          <w:bCs/>
        </w:rPr>
        <w:t>Disadvantages:</w:t>
      </w:r>
      <w:r w:rsidRPr="008E416D">
        <w:t xml:space="preserve"> High operational risk during an active outage. Recovery depends entirely on pipeline availability and execution speeds, driving the RTO to its highest level. Applications must undergo full configuration updates.</w:t>
      </w:r>
    </w:p>
    <w:p w14:paraId="0DC137C4" w14:textId="77777777" w:rsidR="008E416D" w:rsidRPr="008E416D" w:rsidRDefault="008E416D" w:rsidP="008E416D">
      <w:pPr>
        <w:numPr>
          <w:ilvl w:val="0"/>
          <w:numId w:val="3"/>
        </w:numPr>
      </w:pPr>
      <w:r w:rsidRPr="008E416D">
        <w:rPr>
          <w:b/>
          <w:bCs/>
        </w:rPr>
        <w:t>Financial Summary:</w:t>
      </w:r>
    </w:p>
    <w:p w14:paraId="48851253" w14:textId="77777777" w:rsidR="008E416D" w:rsidRPr="008E416D" w:rsidRDefault="008E416D" w:rsidP="008E416D">
      <w:pPr>
        <w:numPr>
          <w:ilvl w:val="1"/>
          <w:numId w:val="3"/>
        </w:numPr>
      </w:pPr>
      <w:r w:rsidRPr="008E416D">
        <w:t>PRD: ~$1,336/month</w:t>
      </w:r>
    </w:p>
    <w:p w14:paraId="341CD5DE" w14:textId="77777777" w:rsidR="008E416D" w:rsidRPr="008E416D" w:rsidRDefault="008E416D" w:rsidP="008E416D">
      <w:pPr>
        <w:numPr>
          <w:ilvl w:val="1"/>
          <w:numId w:val="3"/>
        </w:numPr>
      </w:pPr>
      <w:r w:rsidRPr="008E416D">
        <w:t>BCP: $0/month (Normal operations)</w:t>
      </w:r>
    </w:p>
    <w:p w14:paraId="514565B6" w14:textId="77777777" w:rsidR="008E416D" w:rsidRPr="008E416D" w:rsidRDefault="008E416D" w:rsidP="008E416D">
      <w:pPr>
        <w:numPr>
          <w:ilvl w:val="1"/>
          <w:numId w:val="3"/>
        </w:numPr>
      </w:pPr>
      <w:r w:rsidRPr="008E416D">
        <w:rPr>
          <w:b/>
          <w:bCs/>
        </w:rPr>
        <w:t>Total Cost:</w:t>
      </w:r>
      <w:r w:rsidRPr="008E416D">
        <w:t xml:space="preserve"> ~$1,336/month</w:t>
      </w:r>
    </w:p>
    <w:p w14:paraId="6E5BDC91" w14:textId="77777777" w:rsidR="008E416D" w:rsidRPr="008E416D" w:rsidRDefault="008E416D" w:rsidP="008E416D">
      <w:pPr>
        <w:numPr>
          <w:ilvl w:val="0"/>
          <w:numId w:val="3"/>
        </w:numPr>
      </w:pPr>
      <w:r w:rsidRPr="008E416D">
        <w:rPr>
          <w:b/>
          <w:bCs/>
        </w:rPr>
        <w:t>Target RTO:</w:t>
      </w:r>
      <w:r w:rsidRPr="008E416D">
        <w:t xml:space="preserve"> 45–90 minutes.</w:t>
      </w:r>
    </w:p>
    <w:p w14:paraId="5529A4A1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Option 4: Active-Active Multi-Region Deployment</w:t>
      </w:r>
    </w:p>
    <w:p w14:paraId="399D9B5E" w14:textId="77777777" w:rsidR="008E416D" w:rsidRPr="008E416D" w:rsidRDefault="008E416D" w:rsidP="008E416D">
      <w:pPr>
        <w:numPr>
          <w:ilvl w:val="0"/>
          <w:numId w:val="4"/>
        </w:numPr>
      </w:pPr>
      <w:r w:rsidRPr="008E416D">
        <w:rPr>
          <w:b/>
          <w:bCs/>
        </w:rPr>
        <w:t>Architecture:</w:t>
      </w:r>
      <w:r w:rsidRPr="008E416D">
        <w:t xml:space="preserve"> Premium namespaces are active in both regions simultaneously, handling live production traffic concurrently. Applications publish across both environments, and consumers pull from the closest available region.</w:t>
      </w:r>
    </w:p>
    <w:p w14:paraId="6E5E27AF" w14:textId="77777777" w:rsidR="008E416D" w:rsidRPr="008E416D" w:rsidRDefault="008E416D" w:rsidP="008E416D">
      <w:pPr>
        <w:numPr>
          <w:ilvl w:val="0"/>
          <w:numId w:val="4"/>
        </w:numPr>
      </w:pPr>
      <w:r w:rsidRPr="008E416D">
        <w:rPr>
          <w:b/>
          <w:bCs/>
        </w:rPr>
        <w:t>Advantages:</w:t>
      </w:r>
      <w:r w:rsidRPr="008E416D">
        <w:t xml:space="preserve"> Zero RTO. Regional failure requires no infrastructure orchestration or manual failover steps.</w:t>
      </w:r>
    </w:p>
    <w:p w14:paraId="2D2549CE" w14:textId="77777777" w:rsidR="008E416D" w:rsidRPr="008E416D" w:rsidRDefault="008E416D" w:rsidP="008E416D">
      <w:pPr>
        <w:numPr>
          <w:ilvl w:val="0"/>
          <w:numId w:val="4"/>
        </w:numPr>
      </w:pPr>
      <w:r w:rsidRPr="008E416D">
        <w:rPr>
          <w:b/>
          <w:bCs/>
        </w:rPr>
        <w:t>Disadvantages:</w:t>
      </w:r>
      <w:r w:rsidRPr="008E416D">
        <w:t xml:space="preserve"> Extreme architectural complexity. It requires extensive application code modification to manage duplicate messages, cross-region state syncing, and message ordering guarantees.</w:t>
      </w:r>
    </w:p>
    <w:p w14:paraId="0A8D269A" w14:textId="77777777" w:rsidR="008E416D" w:rsidRPr="008E416D" w:rsidRDefault="008E416D" w:rsidP="008E416D">
      <w:pPr>
        <w:numPr>
          <w:ilvl w:val="0"/>
          <w:numId w:val="4"/>
        </w:numPr>
      </w:pPr>
      <w:r w:rsidRPr="008E416D">
        <w:rPr>
          <w:b/>
          <w:bCs/>
        </w:rPr>
        <w:t>Financial Summary:</w:t>
      </w:r>
      <w:r w:rsidRPr="008E416D">
        <w:t xml:space="preserve"> Base cost exceeds ~$2,672/month, excluding additional data replication and application redesign overhead.</w:t>
      </w:r>
    </w:p>
    <w:p w14:paraId="640E8F5A" w14:textId="77777777" w:rsidR="008E416D" w:rsidRPr="008E416D" w:rsidRDefault="008E416D" w:rsidP="008E416D">
      <w:pPr>
        <w:numPr>
          <w:ilvl w:val="0"/>
          <w:numId w:val="4"/>
        </w:numPr>
      </w:pPr>
      <w:r w:rsidRPr="008E416D">
        <w:rPr>
          <w:b/>
          <w:bCs/>
        </w:rPr>
        <w:t>Target RTO:</w:t>
      </w:r>
      <w:r w:rsidRPr="008E416D">
        <w:t xml:space="preserve"> 0 minutes.</w:t>
      </w:r>
    </w:p>
    <w:p w14:paraId="1D9E4C62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Option 5: Automated Scheduled SKU Toggling</w:t>
      </w:r>
    </w:p>
    <w:p w14:paraId="5CE51987" w14:textId="77777777" w:rsidR="008E416D" w:rsidRPr="008E416D" w:rsidRDefault="008E416D" w:rsidP="008E416D">
      <w:pPr>
        <w:numPr>
          <w:ilvl w:val="0"/>
          <w:numId w:val="5"/>
        </w:numPr>
      </w:pPr>
      <w:r w:rsidRPr="008E416D">
        <w:rPr>
          <w:b/>
          <w:bCs/>
        </w:rPr>
        <w:t>Architecture:</w:t>
      </w:r>
      <w:r w:rsidRPr="008E416D">
        <w:t xml:space="preserve"> The BCP environment runs on the Standard tier normally. An automated pipeline scales the tier to Premium weekly to execute health checks and validation drills, then scales it back down.</w:t>
      </w:r>
    </w:p>
    <w:p w14:paraId="5C112649" w14:textId="77777777" w:rsidR="008E416D" w:rsidRPr="008E416D" w:rsidRDefault="008E416D" w:rsidP="008E416D">
      <w:pPr>
        <w:numPr>
          <w:ilvl w:val="0"/>
          <w:numId w:val="5"/>
        </w:numPr>
      </w:pPr>
      <w:r w:rsidRPr="008E416D">
        <w:rPr>
          <w:b/>
          <w:bCs/>
        </w:rPr>
        <w:t>Feasibility Verdict:</w:t>
      </w:r>
      <w:r w:rsidRPr="008E416D">
        <w:t xml:space="preserve"> </w:t>
      </w:r>
      <w:r w:rsidRPr="008E416D">
        <w:rPr>
          <w:b/>
          <w:bCs/>
        </w:rPr>
        <w:t>Not Technically Feasible.</w:t>
      </w:r>
      <w:r w:rsidRPr="008E416D">
        <w:t xml:space="preserve"> Because Azure prevents direct downgrades from the Premium tier to Standard, this strategy cannot function as a cyclical toggle. Returning to Standard requires deleting and recreating the resources, rendering scheduled automated scaling impractical.</w:t>
      </w:r>
    </w:p>
    <w:p w14:paraId="18F69AFC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4. Strategic Recommendation</w:t>
      </w:r>
    </w:p>
    <w:p w14:paraId="47A46E91" w14:textId="77777777" w:rsidR="008E416D" w:rsidRPr="008E416D" w:rsidRDefault="008E416D" w:rsidP="008E416D">
      <w:r w:rsidRPr="008E416D">
        <w:t xml:space="preserve">Based on management directives emphasizing cost optimization and the fact that the secondary environment remains unused 99% of the time, </w:t>
      </w:r>
      <w:r w:rsidRPr="008E416D">
        <w:rPr>
          <w:b/>
          <w:bCs/>
        </w:rPr>
        <w:t>Option 2 (Premium PRD / Standard BCP)</w:t>
      </w:r>
      <w:r w:rsidRPr="008E416D">
        <w:t xml:space="preserve"> is the recommended path forward.</w:t>
      </w:r>
    </w:p>
    <w:p w14:paraId="0A329349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Justification</w:t>
      </w:r>
    </w:p>
    <w:p w14:paraId="51490C7E" w14:textId="77777777" w:rsidR="008E416D" w:rsidRPr="008E416D" w:rsidRDefault="008E416D" w:rsidP="008E416D">
      <w:pPr>
        <w:numPr>
          <w:ilvl w:val="0"/>
          <w:numId w:val="6"/>
        </w:numPr>
      </w:pPr>
      <w:r w:rsidRPr="008E416D">
        <w:rPr>
          <w:b/>
          <w:bCs/>
        </w:rPr>
        <w:t>Fiscal Efficiency:</w:t>
      </w:r>
      <w:r w:rsidRPr="008E416D">
        <w:t xml:space="preserve"> Reduces monthly infrastructure spend by approximately $1,326 relative to Option 1.</w:t>
      </w:r>
    </w:p>
    <w:p w14:paraId="7A7127B8" w14:textId="77777777" w:rsidR="008E416D" w:rsidRPr="008E416D" w:rsidRDefault="008E416D" w:rsidP="008E416D">
      <w:pPr>
        <w:numPr>
          <w:ilvl w:val="0"/>
          <w:numId w:val="6"/>
        </w:numPr>
      </w:pPr>
      <w:r w:rsidRPr="008E416D">
        <w:rPr>
          <w:b/>
          <w:bCs/>
        </w:rPr>
        <w:t>Configuration Integrity:</w:t>
      </w:r>
      <w:r w:rsidRPr="008E416D">
        <w:t xml:space="preserve"> The deployment pipeline guarantees that all schema definitions, queues, and topics remain perfectly mirrored on the secondary Standard namespace.</w:t>
      </w:r>
    </w:p>
    <w:p w14:paraId="620DB7E6" w14:textId="77777777" w:rsidR="008E416D" w:rsidRPr="008E416D" w:rsidRDefault="008E416D" w:rsidP="008E416D">
      <w:pPr>
        <w:numPr>
          <w:ilvl w:val="0"/>
          <w:numId w:val="6"/>
        </w:numPr>
      </w:pPr>
      <w:r w:rsidRPr="008E416D">
        <w:rPr>
          <w:b/>
          <w:bCs/>
        </w:rPr>
        <w:t>Risk Managed Trade-off:</w:t>
      </w:r>
      <w:r w:rsidRPr="008E416D">
        <w:t xml:space="preserve"> Accepting a 30-to-45-minute RTO for a rare regional outage provides a balanced compromise between recovery time and ongoing operational expenditure.</w:t>
      </w:r>
    </w:p>
    <w:p w14:paraId="4354EEB6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5. Management Review Decisions Required</w:t>
      </w:r>
    </w:p>
    <w:p w14:paraId="2C569522" w14:textId="77777777" w:rsidR="008E416D" w:rsidRPr="008E416D" w:rsidRDefault="008E416D" w:rsidP="008E416D">
      <w:pPr>
        <w:numPr>
          <w:ilvl w:val="0"/>
          <w:numId w:val="7"/>
        </w:numPr>
      </w:pPr>
      <w:r w:rsidRPr="008E416D">
        <w:rPr>
          <w:b/>
          <w:bCs/>
        </w:rPr>
        <w:t>Strategic Direction Selection:</w:t>
      </w:r>
      <w:r w:rsidRPr="008E416D">
        <w:t xml:space="preserve"> Formal approval of the proposed infrastructure model (Option 2 vs. Option 1).</w:t>
      </w:r>
    </w:p>
    <w:p w14:paraId="10A40B1A" w14:textId="77777777" w:rsidR="008E416D" w:rsidRPr="008E416D" w:rsidRDefault="008E416D" w:rsidP="008E416D">
      <w:pPr>
        <w:numPr>
          <w:ilvl w:val="0"/>
          <w:numId w:val="7"/>
        </w:numPr>
      </w:pPr>
      <w:r w:rsidRPr="008E416D">
        <w:rPr>
          <w:b/>
          <w:bCs/>
        </w:rPr>
        <w:t>Financial Allocation:</w:t>
      </w:r>
      <w:r w:rsidRPr="008E416D">
        <w:t xml:space="preserve"> Authorization for the adjusted monthly cloud budget based on the selected option.</w:t>
      </w:r>
    </w:p>
    <w:p w14:paraId="004A9E72" w14:textId="77777777" w:rsidR="008E416D" w:rsidRPr="008E416D" w:rsidRDefault="008E416D" w:rsidP="008E416D">
      <w:pPr>
        <w:numPr>
          <w:ilvl w:val="0"/>
          <w:numId w:val="7"/>
        </w:numPr>
      </w:pPr>
      <w:r w:rsidRPr="008E416D">
        <w:rPr>
          <w:b/>
          <w:bCs/>
        </w:rPr>
        <w:t>RTO Variance Acceptance:</w:t>
      </w:r>
      <w:r w:rsidRPr="008E416D">
        <w:t xml:space="preserve"> Formal sign-off on the 30-to-45-minute recovery window required for Option 2 due to the on-demand SKU upgrade process.</w:t>
      </w:r>
    </w:p>
    <w:p w14:paraId="49AD1F28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6. Proof of Concept (POC) &amp; Dry Run Framework</w:t>
      </w:r>
    </w:p>
    <w:p w14:paraId="11910DAA" w14:textId="77777777" w:rsidR="008E416D" w:rsidRPr="008E416D" w:rsidRDefault="008E416D" w:rsidP="008E416D">
      <w:r w:rsidRPr="008E416D">
        <w:t>To ensure system stability during testing, the implementation scripts will enforce a strict execution framework:</w:t>
      </w:r>
    </w:p>
    <w:p w14:paraId="04C5E33E" w14:textId="77777777" w:rsidR="008E416D" w:rsidRPr="008E416D" w:rsidRDefault="008E416D" w:rsidP="008E416D">
      <w:pPr>
        <w:numPr>
          <w:ilvl w:val="0"/>
          <w:numId w:val="8"/>
        </w:numPr>
      </w:pPr>
      <w:r w:rsidRPr="008E416D">
        <w:rPr>
          <w:b/>
          <w:bCs/>
        </w:rPr>
        <w:t>Dry Run Mode Execution:</w:t>
      </w:r>
      <w:r w:rsidRPr="008E416D">
        <w:t xml:space="preserve"> Validation scripts must feature a non-destructive execution mode that evaluates configurations and logs planned changes without modifying live Azure resources.</w:t>
      </w:r>
    </w:p>
    <w:p w14:paraId="36AB62A5" w14:textId="77777777" w:rsidR="008E416D" w:rsidRPr="008E416D" w:rsidRDefault="008E416D" w:rsidP="008E416D">
      <w:pPr>
        <w:numPr>
          <w:ilvl w:val="0"/>
          <w:numId w:val="8"/>
        </w:numPr>
      </w:pPr>
      <w:r w:rsidRPr="008E416D">
        <w:rPr>
          <w:b/>
          <w:bCs/>
        </w:rPr>
        <w:t>Verification Output:</w:t>
      </w:r>
      <w:r w:rsidRPr="008E416D">
        <w:t xml:space="preserve"> The dry run phase will generate a detailed delta report specifying every entity slated for creation, modification, or removal for engineering team verification.</w:t>
      </w:r>
    </w:p>
    <w:p w14:paraId="67F4125B" w14:textId="77777777" w:rsidR="008E416D" w:rsidRPr="008E416D" w:rsidRDefault="008E416D" w:rsidP="008E416D">
      <w:pPr>
        <w:numPr>
          <w:ilvl w:val="0"/>
          <w:numId w:val="8"/>
        </w:numPr>
      </w:pPr>
      <w:r w:rsidRPr="008E416D">
        <w:rPr>
          <w:b/>
          <w:bCs/>
        </w:rPr>
        <w:t>Target Environment Isolation:</w:t>
      </w:r>
      <w:r w:rsidRPr="008E416D">
        <w:t xml:space="preserve"> Testing will be restricted to newly provisioned, temporary testing instances within the subscription. The core Development, User Acceptance Testing (UAT), and Production environments will remain completely isolated.</w:t>
      </w:r>
    </w:p>
    <w:p w14:paraId="197112AA" w14:textId="77777777" w:rsidR="008E416D" w:rsidRPr="008E416D" w:rsidRDefault="008E416D" w:rsidP="008E416D">
      <w:pPr>
        <w:numPr>
          <w:ilvl w:val="0"/>
          <w:numId w:val="8"/>
        </w:numPr>
      </w:pPr>
      <w:r w:rsidRPr="008E416D">
        <w:rPr>
          <w:b/>
          <w:bCs/>
        </w:rPr>
        <w:t>Post-Testing De-provisioning:</w:t>
      </w:r>
      <w:r w:rsidRPr="008E416D">
        <w:t xml:space="preserve"> All temporary testing resources must be deleted immediately upon data collection to prevent unnecessary cloud expenditure.</w:t>
      </w:r>
    </w:p>
    <w:p w14:paraId="21E5C2ED" w14:textId="77777777" w:rsidR="008E416D" w:rsidRPr="008E416D" w:rsidRDefault="008E416D" w:rsidP="008E416D">
      <w:pPr>
        <w:rPr>
          <w:b/>
          <w:bCs/>
        </w:rPr>
      </w:pPr>
      <w:r w:rsidRPr="008E416D">
        <w:rPr>
          <w:b/>
          <w:bCs/>
        </w:rPr>
        <w:t>7. Next Steps &amp; Project Execution Timeline</w:t>
      </w:r>
    </w:p>
    <w:p w14:paraId="0673B64C" w14:textId="77777777" w:rsidR="008E416D" w:rsidRPr="008E416D" w:rsidRDefault="008E416D" w:rsidP="008E416D">
      <w:pPr>
        <w:numPr>
          <w:ilvl w:val="0"/>
          <w:numId w:val="9"/>
        </w:numPr>
      </w:pPr>
      <w:r w:rsidRPr="008E416D">
        <w:rPr>
          <w:b/>
          <w:bCs/>
        </w:rPr>
        <w:t>Executive Submission:</w:t>
      </w:r>
      <w:r w:rsidRPr="008E416D">
        <w:t xml:space="preserve"> Present this technical brief to management to secure formal architecture and budget authorization.</w:t>
      </w:r>
    </w:p>
    <w:p w14:paraId="20253DEE" w14:textId="77777777" w:rsidR="008E416D" w:rsidRPr="008E416D" w:rsidRDefault="008E416D" w:rsidP="008E416D">
      <w:pPr>
        <w:numPr>
          <w:ilvl w:val="0"/>
          <w:numId w:val="9"/>
        </w:numPr>
      </w:pPr>
      <w:r w:rsidRPr="008E416D">
        <w:rPr>
          <w:b/>
          <w:bCs/>
        </w:rPr>
        <w:t>Sandbox Provisioning:</w:t>
      </w:r>
      <w:r w:rsidRPr="008E416D">
        <w:t xml:space="preserve"> Deploy temporary, isolated test instances within the Azure subscription to serve as the POC environment.</w:t>
      </w:r>
    </w:p>
    <w:p w14:paraId="4FC58F67" w14:textId="77777777" w:rsidR="008E416D" w:rsidRPr="008E416D" w:rsidRDefault="008E416D" w:rsidP="008E416D">
      <w:pPr>
        <w:numPr>
          <w:ilvl w:val="0"/>
          <w:numId w:val="9"/>
        </w:numPr>
      </w:pPr>
      <w:r w:rsidRPr="008E416D">
        <w:rPr>
          <w:b/>
          <w:bCs/>
        </w:rPr>
        <w:t>Script Validation:</w:t>
      </w:r>
      <w:r w:rsidRPr="008E416D">
        <w:t xml:space="preserve"> Execute the configuration validation tools in Dry Run mode to confirm accuracy.</w:t>
      </w:r>
    </w:p>
    <w:p w14:paraId="691B483E" w14:textId="77777777" w:rsidR="008E416D" w:rsidRPr="008E416D" w:rsidRDefault="008E416D" w:rsidP="008E416D">
      <w:pPr>
        <w:numPr>
          <w:ilvl w:val="0"/>
          <w:numId w:val="9"/>
        </w:numPr>
      </w:pPr>
      <w:r w:rsidRPr="008E416D">
        <w:rPr>
          <w:b/>
          <w:bCs/>
        </w:rPr>
        <w:t>Live Execution Test:</w:t>
      </w:r>
      <w:r w:rsidRPr="008E416D">
        <w:t xml:space="preserve"> Run the active synchronization and SKU modification scripts within the isolated test space to measure real-world performance.</w:t>
      </w:r>
    </w:p>
    <w:p w14:paraId="56AF6CF5" w14:textId="77777777" w:rsidR="008E416D" w:rsidRPr="008E416D" w:rsidRDefault="008E416D" w:rsidP="008E416D">
      <w:pPr>
        <w:numPr>
          <w:ilvl w:val="0"/>
          <w:numId w:val="9"/>
        </w:numPr>
      </w:pPr>
      <w:r w:rsidRPr="008E416D">
        <w:rPr>
          <w:b/>
          <w:bCs/>
        </w:rPr>
        <w:t>Resource Cleanup:</w:t>
      </w:r>
      <w:r w:rsidRPr="008E416D">
        <w:t xml:space="preserve"> Purge all temporary infrastructure immediately following verification.</w:t>
      </w:r>
    </w:p>
    <w:p w14:paraId="22F3C534" w14:textId="77777777" w:rsidR="008E416D" w:rsidRPr="008E416D" w:rsidRDefault="008E416D" w:rsidP="008E416D">
      <w:pPr>
        <w:numPr>
          <w:ilvl w:val="0"/>
          <w:numId w:val="9"/>
        </w:numPr>
      </w:pPr>
      <w:r w:rsidRPr="008E416D">
        <w:rPr>
          <w:b/>
          <w:bCs/>
        </w:rPr>
        <w:t>Documentation:</w:t>
      </w:r>
      <w:r w:rsidRPr="008E416D">
        <w:t xml:space="preserve"> Log the empirical results, transition durations, and script repositories in the engineering tracking system and team Wiki.</w:t>
      </w:r>
    </w:p>
    <w:p w14:paraId="7CE11954" w14:textId="77777777" w:rsidR="008E416D" w:rsidRPr="008E416D" w:rsidRDefault="008E416D" w:rsidP="008E416D">
      <w:pPr>
        <w:numPr>
          <w:ilvl w:val="0"/>
          <w:numId w:val="9"/>
        </w:numPr>
      </w:pPr>
      <w:r w:rsidRPr="008E416D">
        <w:rPr>
          <w:b/>
          <w:bCs/>
        </w:rPr>
        <w:t>Production Scheduling:</w:t>
      </w:r>
      <w:r w:rsidRPr="008E416D">
        <w:t xml:space="preserve"> Obtain final engineering and operations sign-off prior to applying the chosen architecture model to production namespaces.</w:t>
      </w:r>
    </w:p>
    <w:p w14:paraId="078D4483" w14:textId="77777777" w:rsidR="0039630E" w:rsidRDefault="0039630E"/>
    <w:sectPr w:rsidR="0039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8B4"/>
    <w:multiLevelType w:val="multilevel"/>
    <w:tmpl w:val="7AA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04C3D"/>
    <w:multiLevelType w:val="multilevel"/>
    <w:tmpl w:val="E6B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6090E"/>
    <w:multiLevelType w:val="multilevel"/>
    <w:tmpl w:val="1FE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66201"/>
    <w:multiLevelType w:val="multilevel"/>
    <w:tmpl w:val="F942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A1C64"/>
    <w:multiLevelType w:val="multilevel"/>
    <w:tmpl w:val="AAB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341FA"/>
    <w:multiLevelType w:val="multilevel"/>
    <w:tmpl w:val="A37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33ED9"/>
    <w:multiLevelType w:val="multilevel"/>
    <w:tmpl w:val="A2E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946CF"/>
    <w:multiLevelType w:val="multilevel"/>
    <w:tmpl w:val="8ED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45B6A"/>
    <w:multiLevelType w:val="multilevel"/>
    <w:tmpl w:val="7896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683754">
    <w:abstractNumId w:val="1"/>
  </w:num>
  <w:num w:numId="2" w16cid:durableId="654798477">
    <w:abstractNumId w:val="4"/>
  </w:num>
  <w:num w:numId="3" w16cid:durableId="2009820423">
    <w:abstractNumId w:val="5"/>
  </w:num>
  <w:num w:numId="4" w16cid:durableId="562524930">
    <w:abstractNumId w:val="6"/>
  </w:num>
  <w:num w:numId="5" w16cid:durableId="1203708172">
    <w:abstractNumId w:val="7"/>
  </w:num>
  <w:num w:numId="6" w16cid:durableId="1648440312">
    <w:abstractNumId w:val="0"/>
  </w:num>
  <w:num w:numId="7" w16cid:durableId="289555087">
    <w:abstractNumId w:val="8"/>
  </w:num>
  <w:num w:numId="8" w16cid:durableId="699860989">
    <w:abstractNumId w:val="2"/>
  </w:num>
  <w:num w:numId="9" w16cid:durableId="745152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6D"/>
    <w:rsid w:val="001D5AFA"/>
    <w:rsid w:val="0039630E"/>
    <w:rsid w:val="00435328"/>
    <w:rsid w:val="008E416D"/>
    <w:rsid w:val="00C1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7A9D"/>
  <w15:chartTrackingRefBased/>
  <w15:docId w15:val="{263E9DE9-200A-4792-8C26-4B845B12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1273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Konda1</dc:creator>
  <cp:keywords/>
  <dc:description/>
  <cp:lastModifiedBy>Mahesh Konda1</cp:lastModifiedBy>
  <cp:revision>1</cp:revision>
  <dcterms:created xsi:type="dcterms:W3CDTF">2026-06-16T13:51:00Z</dcterms:created>
  <dcterms:modified xsi:type="dcterms:W3CDTF">2026-06-16T13:52:00Z</dcterms:modified>
</cp:coreProperties>
</file>