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ogin-test-plan"/>
    <w:p>
      <w:pPr>
        <w:pStyle w:val="Heading1"/>
      </w:pPr>
      <w:r>
        <w:t xml:space="preserve">Login Test Plan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verify that the login functionality works correctly and allows authorized users to access the system while preventing unauthorized access.</w:t>
      </w:r>
    </w:p>
    <w:bookmarkEnd w:id="20"/>
    <w:bookmarkStart w:id="23" w:name="scope"/>
    <w:p>
      <w:pPr>
        <w:pStyle w:val="Heading2"/>
      </w:pPr>
      <w:r>
        <w:t xml:space="preserve">Scope</w:t>
      </w:r>
    </w:p>
    <w:bookmarkStart w:id="21" w:name="features-to-test"/>
    <w:p>
      <w:pPr>
        <w:pStyle w:val="Heading3"/>
      </w:pPr>
      <w:r>
        <w:t xml:space="preserve">Features to Test</w:t>
      </w:r>
    </w:p>
    <w:p>
      <w:pPr>
        <w:pStyle w:val="Compact"/>
        <w:numPr>
          <w:ilvl w:val="0"/>
          <w:numId w:val="1001"/>
        </w:numPr>
      </w:pPr>
      <w:r>
        <w:t xml:space="preserve">Valid Login</w:t>
      </w:r>
    </w:p>
    <w:p>
      <w:pPr>
        <w:pStyle w:val="Compact"/>
        <w:numPr>
          <w:ilvl w:val="0"/>
          <w:numId w:val="1001"/>
        </w:numPr>
      </w:pPr>
      <w:r>
        <w:t xml:space="preserve">Invalid Login</w:t>
      </w:r>
    </w:p>
    <w:p>
      <w:pPr>
        <w:pStyle w:val="Compact"/>
        <w:numPr>
          <w:ilvl w:val="0"/>
          <w:numId w:val="1001"/>
        </w:numPr>
      </w:pPr>
      <w:r>
        <w:t xml:space="preserve">Email Validation</w:t>
      </w:r>
    </w:p>
    <w:p>
      <w:pPr>
        <w:pStyle w:val="Compact"/>
        <w:numPr>
          <w:ilvl w:val="0"/>
          <w:numId w:val="1001"/>
        </w:numPr>
      </w:pPr>
      <w:r>
        <w:t xml:space="preserve">Password Validation</w:t>
      </w:r>
    </w:p>
    <w:p>
      <w:pPr>
        <w:pStyle w:val="Compact"/>
        <w:numPr>
          <w:ilvl w:val="0"/>
          <w:numId w:val="1001"/>
        </w:numPr>
      </w:pPr>
      <w:r>
        <w:t xml:space="preserve">Forgot Password</w:t>
      </w:r>
    </w:p>
    <w:p>
      <w:pPr>
        <w:pStyle w:val="Compact"/>
        <w:numPr>
          <w:ilvl w:val="0"/>
          <w:numId w:val="1001"/>
        </w:numPr>
      </w:pPr>
      <w:r>
        <w:t xml:space="preserve">Remember Me</w:t>
      </w:r>
    </w:p>
    <w:p>
      <w:pPr>
        <w:pStyle w:val="Compact"/>
        <w:numPr>
          <w:ilvl w:val="0"/>
          <w:numId w:val="1001"/>
        </w:numPr>
      </w:pPr>
      <w:r>
        <w:t xml:space="preserve">Logout Functionality</w:t>
      </w:r>
    </w:p>
    <w:p>
      <w:pPr>
        <w:pStyle w:val="Compact"/>
        <w:numPr>
          <w:ilvl w:val="0"/>
          <w:numId w:val="1001"/>
        </w:numPr>
      </w:pPr>
      <w:r>
        <w:t xml:space="preserve">Login UI Elements</w:t>
      </w:r>
    </w:p>
    <w:bookmarkEnd w:id="21"/>
    <w:bookmarkStart w:id="22" w:name="features-not-tested"/>
    <w:p>
      <w:pPr>
        <w:pStyle w:val="Heading3"/>
      </w:pPr>
      <w:r>
        <w:t xml:space="preserve">Features Not Tested</w:t>
      </w:r>
    </w:p>
    <w:p>
      <w:pPr>
        <w:pStyle w:val="Compact"/>
        <w:numPr>
          <w:ilvl w:val="0"/>
          <w:numId w:val="1002"/>
        </w:numPr>
      </w:pPr>
      <w:r>
        <w:t xml:space="preserve">User Registration</w:t>
      </w:r>
    </w:p>
    <w:p>
      <w:pPr>
        <w:pStyle w:val="Compact"/>
        <w:numPr>
          <w:ilvl w:val="0"/>
          <w:numId w:val="1002"/>
        </w:numPr>
      </w:pPr>
      <w:r>
        <w:t xml:space="preserve">Payment Functionality</w:t>
      </w:r>
    </w:p>
    <w:p>
      <w:pPr>
        <w:pStyle w:val="Compact"/>
        <w:numPr>
          <w:ilvl w:val="0"/>
          <w:numId w:val="1002"/>
        </w:numPr>
      </w:pPr>
      <w:r>
        <w:t xml:space="preserve">Product Search</w:t>
      </w:r>
    </w:p>
    <w:p>
      <w:pPr>
        <w:pStyle w:val="Compact"/>
        <w:numPr>
          <w:ilvl w:val="0"/>
          <w:numId w:val="1002"/>
        </w:numPr>
      </w:pPr>
      <w:r>
        <w:t xml:space="preserve">Shopping Cart</w:t>
      </w:r>
    </w:p>
    <w:bookmarkEnd w:id="22"/>
    <w:bookmarkEnd w:id="23"/>
    <w:bookmarkStart w:id="24" w:name="test-environment"/>
    <w:p>
      <w:pPr>
        <w:pStyle w:val="Heading2"/>
      </w:pPr>
      <w:r>
        <w:t xml:space="preserve">Test Environment</w:t>
      </w:r>
    </w:p>
    <w:p>
      <w:pPr>
        <w:pStyle w:val="Compact"/>
        <w:numPr>
          <w:ilvl w:val="0"/>
          <w:numId w:val="1003"/>
        </w:numPr>
      </w:pPr>
      <w:r>
        <w:t xml:space="preserve">Operating System: Windows 11</w:t>
      </w:r>
    </w:p>
    <w:p>
      <w:pPr>
        <w:pStyle w:val="Compact"/>
        <w:numPr>
          <w:ilvl w:val="0"/>
          <w:numId w:val="1003"/>
        </w:numPr>
      </w:pPr>
      <w:r>
        <w:t xml:space="preserve">Browser: Google Chrome</w:t>
      </w:r>
    </w:p>
    <w:p>
      <w:pPr>
        <w:pStyle w:val="Compact"/>
        <w:numPr>
          <w:ilvl w:val="0"/>
          <w:numId w:val="1003"/>
        </w:numPr>
      </w:pPr>
      <w:r>
        <w:t xml:space="preserve">Internet Connection: Stable Broadband</w:t>
      </w:r>
    </w:p>
    <w:bookmarkEnd w:id="24"/>
    <w:bookmarkStart w:id="25" w:name="entry-criteria"/>
    <w:p>
      <w:pPr>
        <w:pStyle w:val="Heading2"/>
      </w:pPr>
      <w:r>
        <w:t xml:space="preserve">Entry Criteria</w:t>
      </w:r>
    </w:p>
    <w:p>
      <w:pPr>
        <w:pStyle w:val="Compact"/>
        <w:numPr>
          <w:ilvl w:val="0"/>
          <w:numId w:val="1004"/>
        </w:numPr>
      </w:pPr>
      <w:r>
        <w:t xml:space="preserve">Login page is accessible.</w:t>
      </w:r>
    </w:p>
    <w:p>
      <w:pPr>
        <w:pStyle w:val="Compact"/>
        <w:numPr>
          <w:ilvl w:val="0"/>
          <w:numId w:val="1004"/>
        </w:numPr>
      </w:pPr>
      <w:r>
        <w:t xml:space="preserve">Test accounts are available.</w:t>
      </w:r>
    </w:p>
    <w:p>
      <w:pPr>
        <w:pStyle w:val="Compact"/>
        <w:numPr>
          <w:ilvl w:val="0"/>
          <w:numId w:val="1004"/>
        </w:numPr>
      </w:pPr>
      <w:r>
        <w:t xml:space="preserve">Test environment is stable.</w:t>
      </w:r>
    </w:p>
    <w:bookmarkEnd w:id="25"/>
    <w:bookmarkStart w:id="26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5"/>
        </w:numPr>
      </w:pPr>
      <w:r>
        <w:t xml:space="preserve">All planned test cases executed.</w:t>
      </w:r>
    </w:p>
    <w:p>
      <w:pPr>
        <w:pStyle w:val="Compact"/>
        <w:numPr>
          <w:ilvl w:val="0"/>
          <w:numId w:val="1005"/>
        </w:numPr>
      </w:pPr>
      <w:r>
        <w:t xml:space="preserve">Critical defects resolved or documented.</w:t>
      </w:r>
    </w:p>
    <w:bookmarkEnd w:id="26"/>
    <w:bookmarkStart w:id="27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Third-party authentication service downtime.</w:t>
      </w:r>
    </w:p>
    <w:p>
      <w:pPr>
        <w:pStyle w:val="Compact"/>
        <w:numPr>
          <w:ilvl w:val="0"/>
          <w:numId w:val="1006"/>
        </w:numPr>
      </w:pPr>
      <w:r>
        <w:t xml:space="preserve">Environment instability.</w:t>
      </w:r>
    </w:p>
    <w:bookmarkEnd w:id="27"/>
    <w:bookmarkStart w:id="28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7"/>
        </w:numPr>
      </w:pPr>
      <w:r>
        <w:t xml:space="preserve">Login Test Cases</w:t>
      </w:r>
    </w:p>
    <w:p>
      <w:pPr>
        <w:pStyle w:val="Compact"/>
        <w:numPr>
          <w:ilvl w:val="0"/>
          <w:numId w:val="1007"/>
        </w:numPr>
      </w:pPr>
      <w:r>
        <w:t xml:space="preserve">Bug Reports</w:t>
      </w:r>
    </w:p>
    <w:p>
      <w:pPr>
        <w:pStyle w:val="Compact"/>
        <w:numPr>
          <w:ilvl w:val="0"/>
          <w:numId w:val="1007"/>
        </w:numPr>
      </w:pPr>
      <w:r>
        <w:t xml:space="preserve">Test Execution Report</w:t>
      </w:r>
    </w:p>
    <w:bookmarkEnd w:id="28"/>
    <w:bookmarkStart w:id="29" w:name="approval-criteria"/>
    <w:p>
      <w:pPr>
        <w:pStyle w:val="Heading2"/>
      </w:pPr>
      <w:r>
        <w:t xml:space="preserve">Approval Criteria</w:t>
      </w:r>
    </w:p>
    <w:p>
      <w:pPr>
        <w:pStyle w:val="FirstParagraph"/>
      </w:pPr>
      <w:r>
        <w:t xml:space="preserve">Login functionality should work as expected with no critical defects.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2026-06-10T09:08:05Z</dcterms:created>
  <dcterms:modified xsi:type="dcterms:W3CDTF">2026-06-10T09:08:05Z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