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40" w:rsidRDefault="00933DEF">
      <w:pPr>
        <w:rPr>
          <w:b/>
        </w:rPr>
      </w:pPr>
      <w:r w:rsidRPr="00933DEF">
        <w:rPr>
          <w:b/>
        </w:rPr>
        <w:t xml:space="preserve">Performance Test </w:t>
      </w:r>
      <w:r w:rsidR="001E736D">
        <w:rPr>
          <w:b/>
        </w:rPr>
        <w:t xml:space="preserve">SLA </w:t>
      </w:r>
      <w:r w:rsidRPr="00933DEF">
        <w:rPr>
          <w:b/>
        </w:rPr>
        <w:t>for myRetail Web Application:</w:t>
      </w:r>
    </w:p>
    <w:p w:rsidR="00933DEF" w:rsidRDefault="00933DEF">
      <w:r w:rsidRPr="00933DEF">
        <w:t>Considering the fact that myRetail web application will carry 100</w:t>
      </w:r>
      <w:r w:rsidR="00AE5C93">
        <w:t>,</w:t>
      </w:r>
      <w:r w:rsidRPr="00933DEF">
        <w:t>000 different products and 1000 stores across the U</w:t>
      </w:r>
      <w:r w:rsidR="00AE5C93">
        <w:t xml:space="preserve">nited </w:t>
      </w:r>
      <w:r w:rsidRPr="00933DEF">
        <w:t>S</w:t>
      </w:r>
      <w:r w:rsidR="00AE5C93">
        <w:t>tates</w:t>
      </w:r>
      <w:r w:rsidRPr="00933DEF">
        <w:t xml:space="preserve">. Following will </w:t>
      </w:r>
      <w:r w:rsidR="00AE5C93">
        <w:t xml:space="preserve">be the </w:t>
      </w:r>
      <w:r w:rsidRPr="00933DEF">
        <w:t xml:space="preserve">assumption to derive the performance </w:t>
      </w:r>
      <w:r w:rsidRPr="00933DEF">
        <w:t>SLA</w:t>
      </w:r>
      <w:r w:rsidRPr="00933DEF">
        <w:t xml:space="preserve"> </w:t>
      </w:r>
      <w:r w:rsidR="009F771A">
        <w:t xml:space="preserve">and approach </w:t>
      </w:r>
      <w:bookmarkStart w:id="0" w:name="_GoBack"/>
      <w:bookmarkEnd w:id="0"/>
      <w:r w:rsidRPr="00933DEF">
        <w:t>for myRetails web application.</w:t>
      </w:r>
    </w:p>
    <w:p w:rsidR="00172FBD" w:rsidRPr="00172FBD" w:rsidRDefault="00172FBD">
      <w:pPr>
        <w:rPr>
          <w:b/>
        </w:rPr>
      </w:pPr>
      <w:r w:rsidRPr="00172FBD">
        <w:rPr>
          <w:b/>
        </w:rPr>
        <w:t>Performance SLA:</w:t>
      </w:r>
    </w:p>
    <w:p w:rsidR="00000000" w:rsidRPr="00933DEF" w:rsidRDefault="009F771A" w:rsidP="00933DEF">
      <w:pPr>
        <w:numPr>
          <w:ilvl w:val="0"/>
          <w:numId w:val="1"/>
        </w:numPr>
        <w:jc w:val="both"/>
      </w:pPr>
      <w:r w:rsidRPr="00933DEF">
        <w:rPr>
          <w:lang w:val="en-US"/>
        </w:rPr>
        <w:t>Transaction Response time should be 10 seconds</w:t>
      </w:r>
    </w:p>
    <w:p w:rsidR="00000000" w:rsidRPr="00933DEF" w:rsidRDefault="009F771A" w:rsidP="00933DEF">
      <w:pPr>
        <w:numPr>
          <w:ilvl w:val="0"/>
          <w:numId w:val="1"/>
        </w:numPr>
        <w:jc w:val="both"/>
      </w:pPr>
      <w:r w:rsidRPr="00933DEF">
        <w:rPr>
          <w:lang w:val="en-US"/>
        </w:rPr>
        <w:t>Peak Load should be about 3000 users per hour</w:t>
      </w:r>
    </w:p>
    <w:p w:rsidR="00000000" w:rsidRPr="00933DEF" w:rsidRDefault="009F771A" w:rsidP="00933DEF">
      <w:pPr>
        <w:numPr>
          <w:ilvl w:val="0"/>
          <w:numId w:val="1"/>
        </w:numPr>
        <w:jc w:val="both"/>
      </w:pPr>
      <w:r w:rsidRPr="00933DEF">
        <w:rPr>
          <w:lang w:val="en-US"/>
        </w:rPr>
        <w:t>Non peak load should be about 1500 user per hour</w:t>
      </w:r>
    </w:p>
    <w:p w:rsidR="00000000" w:rsidRPr="00933DEF" w:rsidRDefault="009F771A" w:rsidP="00933DEF">
      <w:pPr>
        <w:numPr>
          <w:ilvl w:val="0"/>
          <w:numId w:val="1"/>
        </w:numPr>
        <w:jc w:val="both"/>
      </w:pPr>
      <w:r w:rsidRPr="00933DEF">
        <w:rPr>
          <w:lang w:val="en-US"/>
        </w:rPr>
        <w:t>Maximum tolerance allowed on CPU and Memory is about 60% on all se</w:t>
      </w:r>
      <w:r w:rsidRPr="00933DEF">
        <w:rPr>
          <w:lang w:val="en-US"/>
        </w:rPr>
        <w:t>rvers</w:t>
      </w:r>
    </w:p>
    <w:p w:rsidR="00000000" w:rsidRPr="00933DEF" w:rsidRDefault="009F771A" w:rsidP="00933DEF">
      <w:pPr>
        <w:numPr>
          <w:ilvl w:val="0"/>
          <w:numId w:val="1"/>
        </w:numPr>
        <w:jc w:val="both"/>
      </w:pPr>
      <w:r w:rsidRPr="00933DEF">
        <w:rPr>
          <w:lang w:val="en-US"/>
        </w:rPr>
        <w:t>SQL transactions must respond in 1 second</w:t>
      </w:r>
    </w:p>
    <w:p w:rsidR="00933DEF" w:rsidRDefault="00933DEF"/>
    <w:p w:rsidR="00933DEF" w:rsidRPr="00756D24" w:rsidRDefault="00600A19">
      <w:pPr>
        <w:rPr>
          <w:b/>
          <w:lang w:val="en-US"/>
        </w:rPr>
      </w:pPr>
      <w:r w:rsidRPr="00756D24">
        <w:rPr>
          <w:b/>
          <w:lang w:val="en-US"/>
        </w:rPr>
        <w:t>Performance testing Approach:</w:t>
      </w:r>
    </w:p>
    <w:p w:rsidR="00000000" w:rsidRPr="00600A19" w:rsidRDefault="009F771A" w:rsidP="00600A19">
      <w:pPr>
        <w:numPr>
          <w:ilvl w:val="0"/>
          <w:numId w:val="2"/>
        </w:numPr>
      </w:pPr>
      <w:r w:rsidRPr="00600A19">
        <w:rPr>
          <w:lang w:val="en-US"/>
        </w:rPr>
        <w:t>Ana</w:t>
      </w:r>
      <w:r w:rsidR="00600A19">
        <w:rPr>
          <w:lang w:val="en-US"/>
        </w:rPr>
        <w:t>lysis Phase (Requirement) : Non-</w:t>
      </w:r>
      <w:r w:rsidRPr="00600A19">
        <w:rPr>
          <w:lang w:val="en-US"/>
        </w:rPr>
        <w:t xml:space="preserve">functional requirements are identified/defined </w:t>
      </w:r>
    </w:p>
    <w:p w:rsidR="00000000" w:rsidRPr="00600A19" w:rsidRDefault="009F771A" w:rsidP="00600A19">
      <w:pPr>
        <w:numPr>
          <w:ilvl w:val="0"/>
          <w:numId w:val="2"/>
        </w:numPr>
      </w:pPr>
      <w:r w:rsidRPr="00600A19">
        <w:rPr>
          <w:lang w:val="en-US"/>
        </w:rPr>
        <w:t xml:space="preserve">Design Phase : Performance test plan is created that includes all the details about – </w:t>
      </w:r>
    </w:p>
    <w:p w:rsidR="00000000" w:rsidRPr="00600A19" w:rsidRDefault="00600A19" w:rsidP="00600A19">
      <w:pPr>
        <w:numPr>
          <w:ilvl w:val="1"/>
          <w:numId w:val="2"/>
        </w:numPr>
      </w:pPr>
      <w:r>
        <w:rPr>
          <w:lang w:val="en-US"/>
        </w:rPr>
        <w:t>Application Non-</w:t>
      </w:r>
      <w:r w:rsidR="009F771A" w:rsidRPr="00600A19">
        <w:rPr>
          <w:lang w:val="en-US"/>
        </w:rPr>
        <w:t>functional  requirements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Types of Pe</w:t>
      </w:r>
      <w:r w:rsidRPr="00600A19">
        <w:rPr>
          <w:lang w:val="en-US"/>
        </w:rPr>
        <w:t>rformance test to be executed</w:t>
      </w:r>
      <w:r w:rsidR="00756D24">
        <w:rPr>
          <w:lang w:val="en-US"/>
        </w:rPr>
        <w:t xml:space="preserve"> (Load, Stress, Endurance and Volume)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Identify Performance test scenarios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Determine Performance Test Environment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Plan for Performance test data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Tools used for Performance testing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Plan dates for Performance testing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Identify all the stakeholders –to be part of</w:t>
      </w:r>
      <w:r w:rsidRPr="00600A19">
        <w:rPr>
          <w:lang w:val="en-US"/>
        </w:rPr>
        <w:t xml:space="preserve"> Performance testing </w:t>
      </w:r>
    </w:p>
    <w:p w:rsidR="00000000" w:rsidRPr="00600A19" w:rsidRDefault="009F771A" w:rsidP="00600A19">
      <w:pPr>
        <w:numPr>
          <w:ilvl w:val="0"/>
          <w:numId w:val="2"/>
        </w:numPr>
      </w:pPr>
      <w:r w:rsidRPr="00600A19">
        <w:rPr>
          <w:lang w:val="en-US"/>
        </w:rPr>
        <w:t xml:space="preserve">Build Phase: 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Work on Performance Test Scenarios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Work on Test Data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Work on Test Environment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Setup required tools and complete POC</w:t>
      </w:r>
    </w:p>
    <w:p w:rsidR="00000000" w:rsidRPr="00600A19" w:rsidRDefault="009F771A" w:rsidP="00600A19">
      <w:pPr>
        <w:numPr>
          <w:ilvl w:val="0"/>
          <w:numId w:val="2"/>
        </w:numPr>
      </w:pPr>
      <w:r w:rsidRPr="00600A19">
        <w:rPr>
          <w:lang w:val="en-US"/>
        </w:rPr>
        <w:t>Testing Phase: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lastRenderedPageBreak/>
        <w:t xml:space="preserve">Create Performance test scripts 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Performance testing is executed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 xml:space="preserve">Analyze </w:t>
      </w:r>
      <w:r w:rsidRPr="00600A19">
        <w:rPr>
          <w:lang w:val="en-US"/>
        </w:rPr>
        <w:t>Results and share with all stakeholders</w:t>
      </w:r>
    </w:p>
    <w:p w:rsidR="00000000" w:rsidRPr="00600A19" w:rsidRDefault="009F771A" w:rsidP="00600A19">
      <w:pPr>
        <w:numPr>
          <w:ilvl w:val="1"/>
          <w:numId w:val="2"/>
        </w:numPr>
      </w:pPr>
      <w:r w:rsidRPr="00600A19">
        <w:rPr>
          <w:lang w:val="en-US"/>
        </w:rPr>
        <w:t>Open performance related defects if any identified</w:t>
      </w:r>
    </w:p>
    <w:p w:rsidR="00600A19" w:rsidRDefault="00600A19"/>
    <w:sectPr w:rsidR="0060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7FD4"/>
    <w:multiLevelType w:val="hybridMultilevel"/>
    <w:tmpl w:val="57584A0C"/>
    <w:lvl w:ilvl="0" w:tplc="445E21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F699A8">
      <w:start w:val="301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507C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3AAB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285C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94B2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FEEA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7467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D440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A2E4D66"/>
    <w:multiLevelType w:val="hybridMultilevel"/>
    <w:tmpl w:val="FC68D13A"/>
    <w:lvl w:ilvl="0" w:tplc="49268F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40D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C14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8F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E8B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6E5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A49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8D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16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EF"/>
    <w:rsid w:val="00172FBD"/>
    <w:rsid w:val="001E736D"/>
    <w:rsid w:val="00600A19"/>
    <w:rsid w:val="00756D24"/>
    <w:rsid w:val="00933DEF"/>
    <w:rsid w:val="009F771A"/>
    <w:rsid w:val="00AE5C93"/>
    <w:rsid w:val="00E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4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8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8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95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1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5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9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2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5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48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02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0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8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0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79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42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18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40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19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Mahesh1</dc:creator>
  <cp:lastModifiedBy>Mahesh1</cp:lastModifiedBy>
  <cp:revision>14</cp:revision>
  <dcterms:created xsi:type="dcterms:W3CDTF">2016-04-13T03:42:00Z</dcterms:created>
  <dcterms:modified xsi:type="dcterms:W3CDTF">2016-04-13T03:52:00Z</dcterms:modified>
</cp:coreProperties>
</file>