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F6C2" w14:textId="77777777" w:rsidR="00324DF5" w:rsidRDefault="00324DF5" w:rsidP="00324DF5">
      <w:pPr>
        <w:pStyle w:val="Heading1"/>
        <w:spacing w:before="74"/>
        <w:ind w:left="0" w:right="144" w:firstLine="0"/>
        <w:rPr>
          <w:color w:val="2E2E2E"/>
        </w:rPr>
      </w:pPr>
    </w:p>
    <w:p w14:paraId="0F1C54B4" w14:textId="77777777" w:rsidR="00324DF5" w:rsidRDefault="00324DF5" w:rsidP="00324DF5">
      <w:pPr>
        <w:pStyle w:val="Heading1"/>
        <w:spacing w:before="74"/>
        <w:ind w:left="0" w:right="144" w:firstLine="0"/>
        <w:jc w:val="center"/>
        <w:rPr>
          <w:color w:val="2E2E2E"/>
        </w:rPr>
      </w:pPr>
    </w:p>
    <w:p w14:paraId="0B87FD8B" w14:textId="0F5370D5" w:rsidR="007744F2" w:rsidRDefault="001B1790" w:rsidP="00324DF5">
      <w:pPr>
        <w:pStyle w:val="Heading1"/>
        <w:spacing w:before="74"/>
        <w:ind w:left="0" w:right="144" w:firstLine="0"/>
        <w:jc w:val="center"/>
      </w:pPr>
      <w:r>
        <w:rPr>
          <w:color w:val="2E2E2E"/>
        </w:rPr>
        <w:t>Net</w:t>
      </w:r>
      <w:r>
        <w:rPr>
          <w:color w:val="2E2E2E"/>
          <w:spacing w:val="-9"/>
        </w:rPr>
        <w:t xml:space="preserve"> </w:t>
      </w:r>
      <w:r>
        <w:rPr>
          <w:color w:val="2E2E2E"/>
        </w:rPr>
        <w:t>Metering</w:t>
      </w:r>
      <w:r>
        <w:rPr>
          <w:color w:val="2E2E2E"/>
          <w:spacing w:val="-9"/>
        </w:rPr>
        <w:t xml:space="preserve"> </w:t>
      </w:r>
      <w:r>
        <w:rPr>
          <w:color w:val="2E2E2E"/>
        </w:rPr>
        <w:t>Connection</w:t>
      </w:r>
      <w:r>
        <w:rPr>
          <w:color w:val="2E2E2E"/>
          <w:spacing w:val="-8"/>
        </w:rPr>
        <w:t xml:space="preserve"> </w:t>
      </w:r>
      <w:r>
        <w:rPr>
          <w:color w:val="2E2E2E"/>
          <w:spacing w:val="-2"/>
        </w:rPr>
        <w:t>Agreement</w:t>
      </w:r>
    </w:p>
    <w:p w14:paraId="7B16820D" w14:textId="77777777" w:rsidR="007744F2" w:rsidRDefault="007744F2">
      <w:pPr>
        <w:pStyle w:val="BodyText"/>
        <w:spacing w:before="6"/>
        <w:rPr>
          <w:b/>
        </w:rPr>
      </w:pPr>
    </w:p>
    <w:p w14:paraId="69586499" w14:textId="45E79D71" w:rsidR="007744F2" w:rsidRPr="00A01ECC" w:rsidRDefault="001B1790" w:rsidP="00A01ECC">
      <w:pPr>
        <w:pStyle w:val="BodyText"/>
        <w:tabs>
          <w:tab w:val="left" w:pos="6531"/>
          <w:tab w:val="left" w:pos="8359"/>
        </w:tabs>
        <w:ind w:left="26"/>
        <w:rPr>
          <w:color w:val="000000" w:themeColor="text1"/>
        </w:rPr>
      </w:pPr>
      <w:r w:rsidRPr="00A01ECC">
        <w:rPr>
          <w:color w:val="000000" w:themeColor="text1"/>
        </w:rPr>
        <w:t>This</w:t>
      </w:r>
      <w:r w:rsidRPr="00A01ECC">
        <w:rPr>
          <w:color w:val="000000" w:themeColor="text1"/>
          <w:spacing w:val="-5"/>
        </w:rPr>
        <w:t xml:space="preserve"> </w:t>
      </w:r>
      <w:r w:rsidRPr="00A01ECC">
        <w:rPr>
          <w:color w:val="000000" w:themeColor="text1"/>
        </w:rPr>
        <w:t>Agreement</w:t>
      </w:r>
      <w:r w:rsidRPr="00A01ECC">
        <w:rPr>
          <w:color w:val="000000" w:themeColor="text1"/>
          <w:spacing w:val="-4"/>
        </w:rPr>
        <w:t xml:space="preserve"> </w:t>
      </w:r>
      <w:r w:rsidRPr="00A01ECC">
        <w:rPr>
          <w:color w:val="000000" w:themeColor="text1"/>
        </w:rPr>
        <w:t>is</w:t>
      </w:r>
      <w:r w:rsidRPr="00A01ECC">
        <w:rPr>
          <w:color w:val="000000" w:themeColor="text1"/>
          <w:spacing w:val="-2"/>
        </w:rPr>
        <w:t xml:space="preserve"> </w:t>
      </w:r>
      <w:r w:rsidRPr="00A01ECC">
        <w:rPr>
          <w:color w:val="000000" w:themeColor="text1"/>
        </w:rPr>
        <w:t>made</w:t>
      </w:r>
      <w:r w:rsidRPr="00A01ECC">
        <w:rPr>
          <w:color w:val="000000" w:themeColor="text1"/>
          <w:spacing w:val="-2"/>
        </w:rPr>
        <w:t xml:space="preserve"> </w:t>
      </w:r>
      <w:r w:rsidRPr="00A01ECC">
        <w:rPr>
          <w:color w:val="000000" w:themeColor="text1"/>
        </w:rPr>
        <w:t>and</w:t>
      </w:r>
      <w:r w:rsidRPr="00A01ECC">
        <w:rPr>
          <w:color w:val="000000" w:themeColor="text1"/>
          <w:spacing w:val="-4"/>
        </w:rPr>
        <w:t xml:space="preserve"> </w:t>
      </w:r>
      <w:r w:rsidRPr="00A01ECC">
        <w:rPr>
          <w:color w:val="000000" w:themeColor="text1"/>
        </w:rPr>
        <w:t>entered</w:t>
      </w:r>
      <w:r w:rsidRPr="00A01ECC">
        <w:rPr>
          <w:color w:val="000000" w:themeColor="text1"/>
          <w:spacing w:val="-4"/>
        </w:rPr>
        <w:t xml:space="preserve"> </w:t>
      </w:r>
      <w:r w:rsidRPr="00A01ECC">
        <w:rPr>
          <w:color w:val="000000" w:themeColor="text1"/>
        </w:rPr>
        <w:t>into</w:t>
      </w:r>
      <w:r w:rsidRPr="00A01ECC">
        <w:rPr>
          <w:color w:val="000000" w:themeColor="text1"/>
          <w:spacing w:val="-4"/>
        </w:rPr>
        <w:t xml:space="preserve"> </w:t>
      </w:r>
      <w:r w:rsidRPr="00A01ECC">
        <w:rPr>
          <w:color w:val="000000" w:themeColor="text1"/>
        </w:rPr>
        <w:t>at</w:t>
      </w:r>
      <w:r w:rsidRPr="00A01ECC">
        <w:rPr>
          <w:color w:val="000000" w:themeColor="text1"/>
          <w:spacing w:val="-1"/>
        </w:rPr>
        <w:t xml:space="preserve"> </w:t>
      </w:r>
      <w:r w:rsidR="00DD2868">
        <w:rPr>
          <w:b/>
          <w:bCs/>
          <w:color w:val="000000" w:themeColor="text1"/>
        </w:rPr>
        <w:t>{Place}</w:t>
      </w:r>
      <w:r w:rsidR="00AC7A3C">
        <w:rPr>
          <w:b/>
          <w:bCs/>
          <w:color w:val="000000" w:themeColor="text1"/>
        </w:rPr>
        <w:t xml:space="preserve"> </w:t>
      </w:r>
      <w:r w:rsidRPr="00A01ECC">
        <w:rPr>
          <w:color w:val="000000" w:themeColor="text1"/>
        </w:rPr>
        <w:t>on</w:t>
      </w:r>
      <w:r w:rsidRPr="00A01ECC">
        <w:rPr>
          <w:color w:val="000000" w:themeColor="text1"/>
          <w:spacing w:val="-4"/>
        </w:rPr>
        <w:t xml:space="preserve"> </w:t>
      </w:r>
      <w:r w:rsidRPr="00A01ECC">
        <w:rPr>
          <w:color w:val="000000" w:themeColor="text1"/>
        </w:rPr>
        <w:t>this</w:t>
      </w:r>
      <w:r w:rsidR="00A01ECC" w:rsidRPr="00A01ECC">
        <w:rPr>
          <w:color w:val="000000" w:themeColor="text1"/>
          <w:spacing w:val="-4"/>
        </w:rPr>
        <w:t xml:space="preserve"> </w:t>
      </w:r>
      <w:r w:rsidR="00575069">
        <w:rPr>
          <w:b/>
          <w:bCs/>
          <w:color w:val="000000" w:themeColor="text1"/>
          <w:spacing w:val="-4"/>
        </w:rPr>
        <w:t xml:space="preserve">{Date} </w:t>
      </w:r>
      <w:r w:rsidRPr="00A01ECC">
        <w:rPr>
          <w:color w:val="000000" w:themeColor="text1"/>
          <w:spacing w:val="-2"/>
        </w:rPr>
        <w:t>between</w:t>
      </w:r>
      <w:r w:rsidR="00A01ECC" w:rsidRPr="00A01ECC">
        <w:rPr>
          <w:color w:val="000000" w:themeColor="text1"/>
        </w:rPr>
        <w:t xml:space="preserve"> </w:t>
      </w:r>
      <w:r w:rsidRPr="00A01ECC">
        <w:rPr>
          <w:color w:val="000000" w:themeColor="text1"/>
        </w:rPr>
        <w:t xml:space="preserve">the Eligible Consumer </w:t>
      </w:r>
      <w:r w:rsidR="007119D9">
        <w:rPr>
          <w:b/>
          <w:bCs/>
          <w:color w:val="000000" w:themeColor="text1"/>
        </w:rPr>
        <w:t xml:space="preserve">{Consumer Name} </w:t>
      </w:r>
      <w:r w:rsidRPr="00A01ECC">
        <w:rPr>
          <w:color w:val="000000" w:themeColor="text1"/>
        </w:rPr>
        <w:t>having</w:t>
      </w:r>
      <w:r w:rsidRPr="00A01ECC">
        <w:rPr>
          <w:color w:val="000000" w:themeColor="text1"/>
          <w:spacing w:val="-8"/>
        </w:rPr>
        <w:t xml:space="preserve"> </w:t>
      </w:r>
      <w:r w:rsidRPr="00A01ECC">
        <w:rPr>
          <w:color w:val="000000" w:themeColor="text1"/>
        </w:rPr>
        <w:t>premises</w:t>
      </w:r>
      <w:r w:rsidRPr="00A01ECC">
        <w:rPr>
          <w:color w:val="000000" w:themeColor="text1"/>
          <w:spacing w:val="-10"/>
        </w:rPr>
        <w:t xml:space="preserve"> </w:t>
      </w:r>
      <w:r w:rsidRPr="00A01ECC">
        <w:rPr>
          <w:color w:val="000000" w:themeColor="text1"/>
          <w:spacing w:val="-5"/>
        </w:rPr>
        <w:t>at</w:t>
      </w:r>
      <w:r w:rsidR="005B1A4B" w:rsidRPr="00A01ECC">
        <w:rPr>
          <w:color w:val="000000" w:themeColor="text1"/>
          <w:spacing w:val="-5"/>
        </w:rPr>
        <w:t xml:space="preserve"> </w:t>
      </w:r>
      <w:r w:rsidR="008F20A8">
        <w:rPr>
          <w:b/>
          <w:bCs/>
          <w:color w:val="000000" w:themeColor="text1"/>
        </w:rPr>
        <w:t xml:space="preserve">{Address} </w:t>
      </w:r>
      <w:r w:rsidR="002A7D5E" w:rsidRPr="002A7D5E">
        <w:rPr>
          <w:b/>
          <w:bCs/>
          <w:color w:val="000000" w:themeColor="text1"/>
        </w:rPr>
        <w:t xml:space="preserve">Pin code : </w:t>
      </w:r>
      <w:r w:rsidR="008F20A8">
        <w:rPr>
          <w:b/>
          <w:bCs/>
          <w:color w:val="000000" w:themeColor="text1"/>
        </w:rPr>
        <w:t>{Pincode}</w:t>
      </w:r>
      <w:r w:rsidR="002A7D5E">
        <w:rPr>
          <w:b/>
          <w:bCs/>
          <w:color w:val="000000" w:themeColor="text1"/>
        </w:rPr>
        <w:t xml:space="preserve"> </w:t>
      </w:r>
      <w:r w:rsidR="005B1A4B" w:rsidRPr="00A01ECC">
        <w:rPr>
          <w:color w:val="000000" w:themeColor="text1"/>
        </w:rPr>
        <w:t>and Consumer No</w:t>
      </w:r>
      <w:r w:rsidR="005B1A4B" w:rsidRPr="00A01ECC">
        <w:rPr>
          <w:b/>
          <w:bCs/>
          <w:color w:val="000000" w:themeColor="text1"/>
        </w:rPr>
        <w:t>.</w:t>
      </w:r>
      <w:r w:rsidR="00714BDF" w:rsidRPr="00714BDF">
        <w:t xml:space="preserve"> </w:t>
      </w:r>
      <w:r w:rsidR="00051C94">
        <w:rPr>
          <w:b/>
          <w:bCs/>
          <w:color w:val="000000" w:themeColor="text1"/>
        </w:rPr>
        <w:t xml:space="preserve">{Consumer Number} </w:t>
      </w:r>
      <w:r w:rsidR="005B1A4B" w:rsidRPr="00A01ECC">
        <w:rPr>
          <w:color w:val="000000" w:themeColor="text1"/>
        </w:rPr>
        <w:t>As the first Party,</w:t>
      </w:r>
    </w:p>
    <w:p w14:paraId="7F18266F" w14:textId="53E6D165" w:rsidR="007744F2" w:rsidRDefault="007744F2">
      <w:pPr>
        <w:pStyle w:val="BodyText"/>
        <w:tabs>
          <w:tab w:val="left" w:pos="4100"/>
          <w:tab w:val="left" w:pos="4751"/>
        </w:tabs>
        <w:spacing w:line="247" w:lineRule="auto"/>
        <w:ind w:left="26" w:right="2866" w:firstLine="100"/>
      </w:pPr>
    </w:p>
    <w:p w14:paraId="5C875CE5" w14:textId="77777777" w:rsidR="007744F2" w:rsidRDefault="001B1790" w:rsidP="001B1790">
      <w:pPr>
        <w:pStyle w:val="BodyText"/>
        <w:spacing w:before="284"/>
        <w:ind w:left="119"/>
        <w:jc w:val="center"/>
      </w:pPr>
      <w:r>
        <w:rPr>
          <w:color w:val="2E2E2E"/>
          <w:spacing w:val="-5"/>
        </w:rPr>
        <w:t>AND</w:t>
      </w:r>
    </w:p>
    <w:p w14:paraId="50039EAC" w14:textId="77777777" w:rsidR="007744F2" w:rsidRDefault="007744F2">
      <w:pPr>
        <w:pStyle w:val="BodyText"/>
        <w:spacing w:before="3"/>
      </w:pPr>
    </w:p>
    <w:p w14:paraId="584C48C1" w14:textId="7332C42F" w:rsidR="005B1A4B" w:rsidRDefault="001B1790" w:rsidP="005B1A4B">
      <w:pPr>
        <w:pStyle w:val="BodyText"/>
        <w:tabs>
          <w:tab w:val="left" w:leader="hyphen" w:pos="1211"/>
        </w:tabs>
        <w:spacing w:before="2"/>
      </w:pPr>
      <w:r>
        <w:rPr>
          <w:color w:val="2E2E2E"/>
        </w:rPr>
        <w:t>The</w:t>
      </w:r>
      <w:r>
        <w:rPr>
          <w:color w:val="2E2E2E"/>
          <w:spacing w:val="-5"/>
        </w:rPr>
        <w:t xml:space="preserve"> </w:t>
      </w:r>
      <w:r>
        <w:rPr>
          <w:color w:val="2E2E2E"/>
        </w:rPr>
        <w:t>Distribution</w:t>
      </w:r>
      <w:r>
        <w:rPr>
          <w:color w:val="2E2E2E"/>
          <w:spacing w:val="-5"/>
        </w:rPr>
        <w:t xml:space="preserve"> </w:t>
      </w:r>
      <w:r>
        <w:rPr>
          <w:color w:val="2E2E2E"/>
        </w:rPr>
        <w:t>Licensee-</w:t>
      </w:r>
      <w:r>
        <w:rPr>
          <w:color w:val="2E2E2E"/>
          <w:spacing w:val="-4"/>
        </w:rPr>
        <w:t xml:space="preserve"> </w:t>
      </w:r>
      <w:r>
        <w:rPr>
          <w:color w:val="2E2E2E"/>
        </w:rPr>
        <w:t>Maharashtra</w:t>
      </w:r>
      <w:r>
        <w:rPr>
          <w:color w:val="2E2E2E"/>
          <w:spacing w:val="-5"/>
        </w:rPr>
        <w:t xml:space="preserve"> </w:t>
      </w:r>
      <w:r>
        <w:rPr>
          <w:color w:val="2E2E2E"/>
        </w:rPr>
        <w:t>State</w:t>
      </w:r>
      <w:r>
        <w:rPr>
          <w:color w:val="2E2E2E"/>
          <w:spacing w:val="-5"/>
        </w:rPr>
        <w:t xml:space="preserve"> </w:t>
      </w:r>
      <w:r>
        <w:rPr>
          <w:color w:val="2E2E2E"/>
        </w:rPr>
        <w:t>Electricity</w:t>
      </w:r>
      <w:r>
        <w:rPr>
          <w:color w:val="2E2E2E"/>
          <w:spacing w:val="-6"/>
        </w:rPr>
        <w:t xml:space="preserve"> </w:t>
      </w:r>
      <w:r>
        <w:rPr>
          <w:color w:val="2E2E2E"/>
        </w:rPr>
        <w:t>Distribution</w:t>
      </w:r>
      <w:r>
        <w:rPr>
          <w:color w:val="2E2E2E"/>
          <w:spacing w:val="-5"/>
        </w:rPr>
        <w:t xml:space="preserve"> </w:t>
      </w:r>
      <w:r>
        <w:rPr>
          <w:color w:val="2E2E2E"/>
        </w:rPr>
        <w:t>Co.</w:t>
      </w:r>
      <w:r>
        <w:rPr>
          <w:color w:val="2E2E2E"/>
          <w:spacing w:val="-5"/>
        </w:rPr>
        <w:t xml:space="preserve"> </w:t>
      </w:r>
      <w:r>
        <w:rPr>
          <w:color w:val="2E2E2E"/>
        </w:rPr>
        <w:t>Ltd;</w:t>
      </w:r>
      <w:r>
        <w:rPr>
          <w:color w:val="2E2E2E"/>
          <w:spacing w:val="-1"/>
        </w:rPr>
        <w:t xml:space="preserve"> </w:t>
      </w:r>
      <w:r>
        <w:rPr>
          <w:color w:val="2E2E2E"/>
        </w:rPr>
        <w:t>and</w:t>
      </w:r>
      <w:r>
        <w:rPr>
          <w:color w:val="2E2E2E"/>
          <w:spacing w:val="-5"/>
        </w:rPr>
        <w:t xml:space="preserve"> </w:t>
      </w:r>
      <w:r>
        <w:rPr>
          <w:color w:val="2E2E2E"/>
        </w:rPr>
        <w:t>having its Registered Office at</w:t>
      </w:r>
      <w:r w:rsidR="005B1A4B">
        <w:rPr>
          <w:color w:val="2E2E2E"/>
        </w:rPr>
        <w:t xml:space="preserve"> </w:t>
      </w:r>
      <w:r w:rsidR="00A01ECC" w:rsidRPr="00A01ECC">
        <w:rPr>
          <w:u w:val="single"/>
        </w:rPr>
        <w:t xml:space="preserve">Prakhashgad, Anant Kanekar Marg, Station road, Bandra (E), Mumbai–400051 </w:t>
      </w:r>
      <w:r w:rsidR="005B1A4B">
        <w:rPr>
          <w:color w:val="2E2E2E"/>
        </w:rPr>
        <w:t>as</w:t>
      </w:r>
      <w:r w:rsidR="005B1A4B">
        <w:rPr>
          <w:color w:val="2E2E2E"/>
          <w:spacing w:val="-6"/>
        </w:rPr>
        <w:t xml:space="preserve"> </w:t>
      </w:r>
      <w:r w:rsidR="005B1A4B">
        <w:rPr>
          <w:color w:val="2E2E2E"/>
        </w:rPr>
        <w:t>second</w:t>
      </w:r>
      <w:r w:rsidR="005B1A4B">
        <w:rPr>
          <w:color w:val="2E2E2E"/>
          <w:spacing w:val="-4"/>
        </w:rPr>
        <w:t xml:space="preserve"> </w:t>
      </w:r>
      <w:r w:rsidR="005B1A4B">
        <w:rPr>
          <w:color w:val="2E2E2E"/>
        </w:rPr>
        <w:t>Party</w:t>
      </w:r>
      <w:r w:rsidR="005B1A4B">
        <w:rPr>
          <w:color w:val="2E2E2E"/>
          <w:spacing w:val="-7"/>
        </w:rPr>
        <w:t xml:space="preserve"> </w:t>
      </w:r>
      <w:r w:rsidR="005B1A4B">
        <w:rPr>
          <w:color w:val="2E2E2E"/>
        </w:rPr>
        <w:t>of</w:t>
      </w:r>
      <w:r w:rsidR="005B1A4B">
        <w:rPr>
          <w:color w:val="2E2E2E"/>
          <w:spacing w:val="-5"/>
        </w:rPr>
        <w:t xml:space="preserve"> </w:t>
      </w:r>
      <w:r w:rsidR="005B1A4B">
        <w:rPr>
          <w:color w:val="2E2E2E"/>
        </w:rPr>
        <w:t>this</w:t>
      </w:r>
      <w:r w:rsidR="005B1A4B">
        <w:rPr>
          <w:color w:val="2E2E2E"/>
          <w:spacing w:val="-2"/>
        </w:rPr>
        <w:t xml:space="preserve"> Agreement;</w:t>
      </w:r>
    </w:p>
    <w:p w14:paraId="35EB1263" w14:textId="018FEB2F" w:rsidR="007744F2" w:rsidRDefault="007744F2">
      <w:pPr>
        <w:pStyle w:val="BodyText"/>
        <w:spacing w:line="244" w:lineRule="auto"/>
        <w:ind w:left="117" w:right="160" w:hanging="29"/>
      </w:pPr>
    </w:p>
    <w:p w14:paraId="603D6370" w14:textId="77777777" w:rsidR="007744F2" w:rsidRDefault="007744F2">
      <w:pPr>
        <w:pStyle w:val="BodyText"/>
        <w:spacing w:before="3"/>
      </w:pPr>
    </w:p>
    <w:p w14:paraId="2E1CA3DE" w14:textId="77777777" w:rsidR="007744F2" w:rsidRDefault="001B1790">
      <w:pPr>
        <w:pStyle w:val="BodyText"/>
        <w:spacing w:line="242" w:lineRule="auto"/>
        <w:ind w:left="127" w:right="107"/>
        <w:jc w:val="both"/>
      </w:pPr>
      <w:r>
        <w:rPr>
          <w:color w:val="2E2E2E"/>
        </w:rPr>
        <w:t>Whereas, the Eligible Consumer has applied to the Licensee for approval of a Net Metering Arrangement under the provisions of the Maharashtra Electricity Regulatory Commission (Net Metering for Roof-top Solar Photo Voltaic Systems) Regulations, 2015 ('the Net Metering Regulations') and sought its connectivity to the Licensee's Distribution Network ;</w:t>
      </w:r>
    </w:p>
    <w:p w14:paraId="36A966BB" w14:textId="77777777" w:rsidR="005B1A4B" w:rsidRDefault="001B1790" w:rsidP="005B1A4B">
      <w:pPr>
        <w:pStyle w:val="BodyText"/>
        <w:tabs>
          <w:tab w:val="left" w:pos="683"/>
        </w:tabs>
        <w:spacing w:line="287" w:lineRule="exact"/>
        <w:rPr>
          <w:color w:val="2E2E2E"/>
        </w:rPr>
      </w:pPr>
      <w:r>
        <w:rPr>
          <w:color w:val="2E2E2E"/>
        </w:rPr>
        <w:t>And</w:t>
      </w:r>
      <w:r>
        <w:rPr>
          <w:color w:val="2E2E2E"/>
          <w:spacing w:val="-4"/>
        </w:rPr>
        <w:t xml:space="preserve"> </w:t>
      </w:r>
      <w:r>
        <w:rPr>
          <w:color w:val="2E2E2E"/>
        </w:rPr>
        <w:t>whereas,</w:t>
      </w:r>
      <w:r>
        <w:rPr>
          <w:color w:val="2E2E2E"/>
          <w:spacing w:val="-4"/>
        </w:rPr>
        <w:t xml:space="preserve"> </w:t>
      </w:r>
      <w:r>
        <w:rPr>
          <w:color w:val="2E2E2E"/>
        </w:rPr>
        <w:t>the</w:t>
      </w:r>
      <w:r>
        <w:rPr>
          <w:color w:val="2E2E2E"/>
          <w:spacing w:val="-4"/>
        </w:rPr>
        <w:t xml:space="preserve"> </w:t>
      </w:r>
      <w:r>
        <w:rPr>
          <w:color w:val="2E2E2E"/>
        </w:rPr>
        <w:t>Licensee</w:t>
      </w:r>
      <w:r>
        <w:rPr>
          <w:color w:val="2E2E2E"/>
          <w:spacing w:val="-4"/>
        </w:rPr>
        <w:t xml:space="preserve"> </w:t>
      </w:r>
      <w:r>
        <w:rPr>
          <w:color w:val="2E2E2E"/>
        </w:rPr>
        <w:t>has</w:t>
      </w:r>
      <w:r>
        <w:rPr>
          <w:color w:val="2E2E2E"/>
          <w:spacing w:val="-5"/>
        </w:rPr>
        <w:t xml:space="preserve"> </w:t>
      </w:r>
      <w:r>
        <w:rPr>
          <w:color w:val="2E2E2E"/>
        </w:rPr>
        <w:t>agreed</w:t>
      </w:r>
      <w:r>
        <w:rPr>
          <w:color w:val="2E2E2E"/>
          <w:spacing w:val="-2"/>
        </w:rPr>
        <w:t xml:space="preserve"> </w:t>
      </w:r>
      <w:r>
        <w:rPr>
          <w:color w:val="2E2E2E"/>
        </w:rPr>
        <w:t>to</w:t>
      </w:r>
      <w:r>
        <w:rPr>
          <w:color w:val="2E2E2E"/>
          <w:spacing w:val="-4"/>
        </w:rPr>
        <w:t xml:space="preserve"> </w:t>
      </w:r>
      <w:r>
        <w:rPr>
          <w:color w:val="2E2E2E"/>
        </w:rPr>
        <w:t>provide</w:t>
      </w:r>
      <w:r>
        <w:rPr>
          <w:color w:val="2E2E2E"/>
          <w:spacing w:val="-4"/>
        </w:rPr>
        <w:t xml:space="preserve"> </w:t>
      </w:r>
      <w:r>
        <w:rPr>
          <w:color w:val="2E2E2E"/>
        </w:rPr>
        <w:t>Network</w:t>
      </w:r>
      <w:r>
        <w:rPr>
          <w:color w:val="2E2E2E"/>
          <w:spacing w:val="-4"/>
        </w:rPr>
        <w:t xml:space="preserve"> </w:t>
      </w:r>
      <w:r>
        <w:rPr>
          <w:color w:val="2E2E2E"/>
        </w:rPr>
        <w:t>connectivity</w:t>
      </w:r>
      <w:r>
        <w:rPr>
          <w:color w:val="2E2E2E"/>
          <w:spacing w:val="-4"/>
        </w:rPr>
        <w:t xml:space="preserve"> </w:t>
      </w:r>
      <w:r>
        <w:rPr>
          <w:color w:val="2E2E2E"/>
        </w:rPr>
        <w:t>to</w:t>
      </w:r>
      <w:r>
        <w:rPr>
          <w:color w:val="2E2E2E"/>
          <w:spacing w:val="-4"/>
        </w:rPr>
        <w:t xml:space="preserve"> </w:t>
      </w:r>
      <w:r>
        <w:rPr>
          <w:color w:val="2E2E2E"/>
        </w:rPr>
        <w:t>the</w:t>
      </w:r>
      <w:r>
        <w:rPr>
          <w:color w:val="2E2E2E"/>
          <w:spacing w:val="-4"/>
        </w:rPr>
        <w:t xml:space="preserve"> </w:t>
      </w:r>
      <w:r>
        <w:rPr>
          <w:color w:val="2E2E2E"/>
        </w:rPr>
        <w:t>Eligible Consumer for injection of electricity generated from its Roof-top Solar PV System of</w:t>
      </w:r>
    </w:p>
    <w:p w14:paraId="54F35FAB" w14:textId="3516310A" w:rsidR="005B1A4B" w:rsidRDefault="005B1A4B" w:rsidP="005B1A4B">
      <w:pPr>
        <w:pStyle w:val="BodyText"/>
        <w:tabs>
          <w:tab w:val="left" w:pos="683"/>
        </w:tabs>
        <w:spacing w:line="287" w:lineRule="exact"/>
      </w:pPr>
      <w:r w:rsidRPr="00A01ECC">
        <w:rPr>
          <w:color w:val="000000" w:themeColor="text1"/>
        </w:rPr>
        <w:t xml:space="preserve"> </w:t>
      </w:r>
      <w:r w:rsidR="00A11227">
        <w:rPr>
          <w:rFonts w:asciiTheme="minorHAnsi" w:hAnsiTheme="minorHAnsi" w:cstheme="minorHAnsi"/>
          <w:b/>
          <w:bCs/>
          <w:color w:val="000000" w:themeColor="text1"/>
        </w:rPr>
        <w:t>{</w:t>
      </w:r>
      <w:r w:rsidR="00575275">
        <w:t>System Size</w:t>
      </w:r>
      <w:r w:rsidR="00A11227">
        <w:rPr>
          <w:rFonts w:asciiTheme="minorHAnsi" w:hAnsiTheme="minorHAnsi" w:cstheme="minorHAnsi"/>
          <w:b/>
          <w:bCs/>
          <w:color w:val="000000" w:themeColor="text1"/>
        </w:rPr>
        <w:t>}</w:t>
      </w:r>
      <w:r w:rsidRPr="00A01ECC">
        <w:rPr>
          <w:color w:val="000000" w:themeColor="text1"/>
        </w:rPr>
        <w:t xml:space="preserve">  </w:t>
      </w:r>
      <w:r>
        <w:rPr>
          <w:color w:val="2E2E2E"/>
          <w:spacing w:val="-2"/>
        </w:rPr>
        <w:t>kilowatt;</w:t>
      </w:r>
    </w:p>
    <w:p w14:paraId="1BC74FDF" w14:textId="17AA0295" w:rsidR="007744F2" w:rsidRDefault="007744F2">
      <w:pPr>
        <w:pStyle w:val="BodyText"/>
        <w:spacing w:before="287" w:line="244" w:lineRule="auto"/>
        <w:ind w:left="127"/>
      </w:pPr>
    </w:p>
    <w:p w14:paraId="3A15EF38" w14:textId="77777777" w:rsidR="007744F2" w:rsidRDefault="001B1790">
      <w:pPr>
        <w:pStyle w:val="BodyText"/>
        <w:spacing w:before="12"/>
        <w:ind w:left="127"/>
      </w:pPr>
      <w:r>
        <w:rPr>
          <w:color w:val="2E2E2E"/>
        </w:rPr>
        <w:t>Both</w:t>
      </w:r>
      <w:r>
        <w:rPr>
          <w:color w:val="2E2E2E"/>
          <w:spacing w:val="-6"/>
        </w:rPr>
        <w:t xml:space="preserve"> </w:t>
      </w:r>
      <w:r>
        <w:rPr>
          <w:color w:val="2E2E2E"/>
        </w:rPr>
        <w:t>Parties</w:t>
      </w:r>
      <w:r>
        <w:rPr>
          <w:color w:val="2E2E2E"/>
          <w:spacing w:val="-6"/>
        </w:rPr>
        <w:t xml:space="preserve"> </w:t>
      </w:r>
      <w:r>
        <w:rPr>
          <w:color w:val="2E2E2E"/>
        </w:rPr>
        <w:t>hereby</w:t>
      </w:r>
      <w:r>
        <w:rPr>
          <w:color w:val="2E2E2E"/>
          <w:spacing w:val="-7"/>
        </w:rPr>
        <w:t xml:space="preserve"> </w:t>
      </w:r>
      <w:r>
        <w:rPr>
          <w:color w:val="2E2E2E"/>
        </w:rPr>
        <w:t>agree</w:t>
      </w:r>
      <w:r>
        <w:rPr>
          <w:color w:val="2E2E2E"/>
          <w:spacing w:val="-5"/>
        </w:rPr>
        <w:t xml:space="preserve"> </w:t>
      </w:r>
      <w:r>
        <w:rPr>
          <w:color w:val="2E2E2E"/>
        </w:rPr>
        <w:t>as</w:t>
      </w:r>
      <w:r>
        <w:rPr>
          <w:color w:val="2E2E2E"/>
          <w:spacing w:val="-4"/>
        </w:rPr>
        <w:t xml:space="preserve"> </w:t>
      </w:r>
      <w:r>
        <w:rPr>
          <w:color w:val="2E2E2E"/>
          <w:spacing w:val="-2"/>
        </w:rPr>
        <w:t>follows:-</w:t>
      </w:r>
    </w:p>
    <w:p w14:paraId="76870FD5" w14:textId="77777777" w:rsidR="007744F2" w:rsidRDefault="007744F2">
      <w:pPr>
        <w:pStyle w:val="BodyText"/>
        <w:spacing w:before="4"/>
      </w:pPr>
    </w:p>
    <w:p w14:paraId="36774C13" w14:textId="77777777" w:rsidR="007744F2" w:rsidRDefault="001B1790">
      <w:pPr>
        <w:pStyle w:val="Heading1"/>
        <w:numPr>
          <w:ilvl w:val="0"/>
          <w:numId w:val="1"/>
        </w:numPr>
        <w:tabs>
          <w:tab w:val="left" w:pos="827"/>
        </w:tabs>
        <w:ind w:hanging="700"/>
        <w:rPr>
          <w:b w:val="0"/>
        </w:rPr>
      </w:pPr>
      <w:r>
        <w:rPr>
          <w:color w:val="2E2E2E"/>
          <w:spacing w:val="-2"/>
        </w:rPr>
        <w:t>Eligibility</w:t>
      </w:r>
      <w:r>
        <w:rPr>
          <w:b w:val="0"/>
          <w:color w:val="2E2E2E"/>
          <w:spacing w:val="-2"/>
        </w:rPr>
        <w:t>:</w:t>
      </w:r>
    </w:p>
    <w:p w14:paraId="19AE4BBF" w14:textId="77777777" w:rsidR="007744F2" w:rsidRDefault="007744F2">
      <w:pPr>
        <w:pStyle w:val="BodyText"/>
        <w:spacing w:before="6"/>
      </w:pPr>
    </w:p>
    <w:p w14:paraId="4E9CA5DE" w14:textId="77777777" w:rsidR="007744F2" w:rsidRDefault="001B1790">
      <w:pPr>
        <w:pStyle w:val="BodyText"/>
        <w:spacing w:line="242" w:lineRule="auto"/>
        <w:ind w:left="827" w:right="109"/>
        <w:jc w:val="both"/>
      </w:pPr>
      <w:r>
        <w:rPr>
          <w:color w:val="2E2E2E"/>
        </w:rPr>
        <w:t>The Roof-top Solar PV System meets the applicable norms for being integrated</w:t>
      </w:r>
      <w:r>
        <w:rPr>
          <w:color w:val="2E2E2E"/>
          <w:spacing w:val="80"/>
        </w:rPr>
        <w:t xml:space="preserve"> </w:t>
      </w:r>
      <w:r>
        <w:rPr>
          <w:color w:val="2E2E2E"/>
        </w:rPr>
        <w:t>into the Distribution Network, and that the Eligible Consumer shall maintain the System accordingly for the duration of this Agreement.</w:t>
      </w:r>
    </w:p>
    <w:p w14:paraId="6A941A6D" w14:textId="77777777" w:rsidR="007744F2" w:rsidRDefault="007744F2">
      <w:pPr>
        <w:pStyle w:val="BodyText"/>
        <w:spacing w:before="1"/>
      </w:pPr>
    </w:p>
    <w:p w14:paraId="4EC6AD33" w14:textId="77777777" w:rsidR="007744F2" w:rsidRDefault="001B1790">
      <w:pPr>
        <w:pStyle w:val="Heading1"/>
        <w:numPr>
          <w:ilvl w:val="0"/>
          <w:numId w:val="1"/>
        </w:numPr>
        <w:tabs>
          <w:tab w:val="left" w:pos="827"/>
        </w:tabs>
        <w:ind w:hanging="700"/>
        <w:rPr>
          <w:b w:val="0"/>
        </w:rPr>
      </w:pPr>
      <w:r>
        <w:rPr>
          <w:color w:val="2E2E2E"/>
        </w:rPr>
        <w:t>Technical</w:t>
      </w:r>
      <w:r>
        <w:rPr>
          <w:color w:val="2E2E2E"/>
          <w:spacing w:val="-12"/>
        </w:rPr>
        <w:t xml:space="preserve"> </w:t>
      </w:r>
      <w:r>
        <w:rPr>
          <w:color w:val="2E2E2E"/>
        </w:rPr>
        <w:t>and</w:t>
      </w:r>
      <w:r>
        <w:rPr>
          <w:color w:val="2E2E2E"/>
          <w:spacing w:val="-10"/>
        </w:rPr>
        <w:t xml:space="preserve"> </w:t>
      </w:r>
      <w:r>
        <w:rPr>
          <w:color w:val="2E2E2E"/>
        </w:rPr>
        <w:t>Inter-connection</w:t>
      </w:r>
      <w:r>
        <w:rPr>
          <w:color w:val="2E2E2E"/>
          <w:spacing w:val="-7"/>
        </w:rPr>
        <w:t xml:space="preserve"> </w:t>
      </w:r>
      <w:r>
        <w:rPr>
          <w:color w:val="2E2E2E"/>
          <w:spacing w:val="-2"/>
        </w:rPr>
        <w:t>Requirements</w:t>
      </w:r>
      <w:r>
        <w:rPr>
          <w:b w:val="0"/>
          <w:color w:val="2E2E2E"/>
          <w:spacing w:val="-2"/>
        </w:rPr>
        <w:t>:</w:t>
      </w:r>
    </w:p>
    <w:p w14:paraId="36EF630E" w14:textId="77777777" w:rsidR="007744F2" w:rsidRDefault="007744F2">
      <w:pPr>
        <w:pStyle w:val="BodyText"/>
        <w:spacing w:before="10"/>
      </w:pPr>
    </w:p>
    <w:p w14:paraId="18B7EEA6" w14:textId="77777777" w:rsidR="007744F2" w:rsidRDefault="001B1790">
      <w:pPr>
        <w:pStyle w:val="BodyText"/>
        <w:spacing w:line="242" w:lineRule="auto"/>
        <w:ind w:left="827" w:right="107" w:hanging="442"/>
        <w:jc w:val="both"/>
      </w:pPr>
      <w:r>
        <w:rPr>
          <w:color w:val="2E2E2E"/>
        </w:rPr>
        <w:t>The metering arrangement and the inter-connection of the Roof-top Solar PV System with the Network of the Licensee shall be as per the provisions of the Net Metering Regulations and the technical standards and norms specified by the Central Electricity</w:t>
      </w:r>
      <w:r>
        <w:rPr>
          <w:color w:val="2E2E2E"/>
          <w:spacing w:val="-5"/>
        </w:rPr>
        <w:t xml:space="preserve"> </w:t>
      </w:r>
      <w:r>
        <w:rPr>
          <w:color w:val="2E2E2E"/>
        </w:rPr>
        <w:t>Authority</w:t>
      </w:r>
      <w:r>
        <w:rPr>
          <w:color w:val="2E2E2E"/>
          <w:spacing w:val="-2"/>
        </w:rPr>
        <w:t xml:space="preserve"> </w:t>
      </w:r>
      <w:r>
        <w:rPr>
          <w:color w:val="2E2E2E"/>
        </w:rPr>
        <w:t>for</w:t>
      </w:r>
      <w:r>
        <w:rPr>
          <w:color w:val="2E2E2E"/>
          <w:spacing w:val="-2"/>
        </w:rPr>
        <w:t xml:space="preserve"> </w:t>
      </w:r>
      <w:r>
        <w:rPr>
          <w:color w:val="2E2E2E"/>
        </w:rPr>
        <w:t>connectivity</w:t>
      </w:r>
      <w:r>
        <w:rPr>
          <w:color w:val="2E2E2E"/>
          <w:spacing w:val="-4"/>
        </w:rPr>
        <w:t xml:space="preserve"> </w:t>
      </w:r>
      <w:r>
        <w:rPr>
          <w:color w:val="2E2E2E"/>
        </w:rPr>
        <w:t>of</w:t>
      </w:r>
      <w:r>
        <w:rPr>
          <w:color w:val="2E2E2E"/>
          <w:spacing w:val="-4"/>
        </w:rPr>
        <w:t xml:space="preserve"> </w:t>
      </w:r>
      <w:r>
        <w:rPr>
          <w:color w:val="2E2E2E"/>
        </w:rPr>
        <w:t>distributed</w:t>
      </w:r>
      <w:r>
        <w:rPr>
          <w:color w:val="2E2E2E"/>
          <w:spacing w:val="-3"/>
        </w:rPr>
        <w:t xml:space="preserve"> </w:t>
      </w:r>
      <w:r>
        <w:rPr>
          <w:color w:val="2E2E2E"/>
        </w:rPr>
        <w:t>generation</w:t>
      </w:r>
      <w:r>
        <w:rPr>
          <w:color w:val="2E2E2E"/>
          <w:spacing w:val="-2"/>
        </w:rPr>
        <w:t xml:space="preserve"> </w:t>
      </w:r>
      <w:r>
        <w:rPr>
          <w:color w:val="2E2E2E"/>
        </w:rPr>
        <w:t>resources</w:t>
      </w:r>
      <w:r>
        <w:rPr>
          <w:color w:val="2E2E2E"/>
          <w:spacing w:val="-4"/>
        </w:rPr>
        <w:t xml:space="preserve"> </w:t>
      </w:r>
      <w:r>
        <w:rPr>
          <w:color w:val="2E2E2E"/>
        </w:rPr>
        <w:t>and</w:t>
      </w:r>
      <w:r>
        <w:rPr>
          <w:color w:val="2E2E2E"/>
          <w:spacing w:val="-3"/>
        </w:rPr>
        <w:t xml:space="preserve"> </w:t>
      </w:r>
      <w:r>
        <w:rPr>
          <w:color w:val="2E2E2E"/>
        </w:rPr>
        <w:t>for</w:t>
      </w:r>
      <w:r>
        <w:rPr>
          <w:color w:val="2E2E2E"/>
          <w:spacing w:val="-4"/>
        </w:rPr>
        <w:t xml:space="preserve"> </w:t>
      </w:r>
      <w:r>
        <w:rPr>
          <w:color w:val="2E2E2E"/>
        </w:rPr>
        <w:t>the installation and operation of meters.</w:t>
      </w:r>
    </w:p>
    <w:p w14:paraId="634B129F" w14:textId="77777777" w:rsidR="007744F2" w:rsidRDefault="007744F2">
      <w:pPr>
        <w:pStyle w:val="BodyText"/>
        <w:spacing w:before="2"/>
      </w:pPr>
    </w:p>
    <w:p w14:paraId="52164011" w14:textId="77777777" w:rsidR="007744F2" w:rsidRDefault="001B1790">
      <w:pPr>
        <w:pStyle w:val="BodyText"/>
        <w:spacing w:line="242" w:lineRule="auto"/>
        <w:ind w:left="827" w:right="108" w:hanging="442"/>
        <w:jc w:val="both"/>
      </w:pPr>
      <w:r>
        <w:rPr>
          <w:color w:val="2E2E2E"/>
        </w:rPr>
        <w:t>The Eligible Consumer agrees, that he shall install, prior to connection of the Roof-top Solar PV System to the Network of the Licensee, an isolation device (both automatic</w:t>
      </w:r>
      <w:r>
        <w:rPr>
          <w:color w:val="2E2E2E"/>
          <w:spacing w:val="40"/>
        </w:rPr>
        <w:t xml:space="preserve"> </w:t>
      </w:r>
      <w:r>
        <w:rPr>
          <w:color w:val="2E2E2E"/>
        </w:rPr>
        <w:t>and</w:t>
      </w:r>
      <w:r>
        <w:rPr>
          <w:color w:val="2E2E2E"/>
          <w:spacing w:val="40"/>
        </w:rPr>
        <w:t xml:space="preserve"> </w:t>
      </w:r>
      <w:r>
        <w:rPr>
          <w:color w:val="2E2E2E"/>
        </w:rPr>
        <w:t>in</w:t>
      </w:r>
      <w:r>
        <w:rPr>
          <w:color w:val="2E2E2E"/>
          <w:spacing w:val="40"/>
        </w:rPr>
        <w:t xml:space="preserve"> </w:t>
      </w:r>
      <w:r>
        <w:rPr>
          <w:color w:val="2E2E2E"/>
        </w:rPr>
        <w:t>built</w:t>
      </w:r>
      <w:r>
        <w:rPr>
          <w:color w:val="2E2E2E"/>
          <w:spacing w:val="40"/>
        </w:rPr>
        <w:t xml:space="preserve"> </w:t>
      </w:r>
      <w:r>
        <w:rPr>
          <w:color w:val="2E2E2E"/>
        </w:rPr>
        <w:t>within</w:t>
      </w:r>
      <w:r>
        <w:rPr>
          <w:color w:val="2E2E2E"/>
          <w:spacing w:val="40"/>
        </w:rPr>
        <w:t xml:space="preserve"> </w:t>
      </w:r>
      <w:r>
        <w:rPr>
          <w:color w:val="2E2E2E"/>
        </w:rPr>
        <w:t>inverter</w:t>
      </w:r>
      <w:r>
        <w:rPr>
          <w:color w:val="2E2E2E"/>
          <w:spacing w:val="40"/>
        </w:rPr>
        <w:t xml:space="preserve"> </w:t>
      </w:r>
      <w:r>
        <w:rPr>
          <w:color w:val="2E2E2E"/>
        </w:rPr>
        <w:t>and</w:t>
      </w:r>
      <w:r>
        <w:rPr>
          <w:color w:val="2E2E2E"/>
          <w:spacing w:val="40"/>
        </w:rPr>
        <w:t xml:space="preserve"> </w:t>
      </w:r>
      <w:r>
        <w:rPr>
          <w:color w:val="2E2E2E"/>
        </w:rPr>
        <w:t>external</w:t>
      </w:r>
      <w:r>
        <w:rPr>
          <w:color w:val="2E2E2E"/>
          <w:spacing w:val="40"/>
        </w:rPr>
        <w:t xml:space="preserve"> </w:t>
      </w:r>
      <w:r>
        <w:rPr>
          <w:color w:val="2E2E2E"/>
        </w:rPr>
        <w:t>manual</w:t>
      </w:r>
      <w:r>
        <w:rPr>
          <w:color w:val="2E2E2E"/>
          <w:spacing w:val="40"/>
        </w:rPr>
        <w:t xml:space="preserve"> </w:t>
      </w:r>
      <w:r>
        <w:rPr>
          <w:color w:val="2E2E2E"/>
        </w:rPr>
        <w:t>relays);</w:t>
      </w:r>
      <w:r>
        <w:rPr>
          <w:color w:val="2E2E2E"/>
          <w:spacing w:val="40"/>
        </w:rPr>
        <w:t xml:space="preserve"> </w:t>
      </w:r>
      <w:r>
        <w:rPr>
          <w:color w:val="2E2E2E"/>
        </w:rPr>
        <w:t>and</w:t>
      </w:r>
      <w:r>
        <w:rPr>
          <w:color w:val="2E2E2E"/>
          <w:spacing w:val="40"/>
        </w:rPr>
        <w:t xml:space="preserve"> </w:t>
      </w:r>
      <w:r>
        <w:rPr>
          <w:color w:val="2E2E2E"/>
        </w:rPr>
        <w:t>the</w:t>
      </w:r>
    </w:p>
    <w:p w14:paraId="3AA4B201" w14:textId="77777777" w:rsidR="007744F2" w:rsidRDefault="007744F2">
      <w:pPr>
        <w:pStyle w:val="BodyText"/>
        <w:spacing w:before="68"/>
      </w:pPr>
    </w:p>
    <w:p w14:paraId="5B4DA46E" w14:textId="77777777" w:rsidR="007744F2" w:rsidRDefault="001B1790">
      <w:pPr>
        <w:pStyle w:val="BodyText"/>
        <w:spacing w:line="242" w:lineRule="auto"/>
        <w:ind w:left="827" w:right="116"/>
        <w:jc w:val="both"/>
      </w:pPr>
      <w:r>
        <w:rPr>
          <w:color w:val="2E2E2E"/>
        </w:rPr>
        <w:t>Licensee shall have access to it if required for the repair and maintenance of the Distribution Network.</w:t>
      </w:r>
    </w:p>
    <w:p w14:paraId="4CAA0885" w14:textId="77777777" w:rsidR="007744F2" w:rsidRDefault="007744F2">
      <w:pPr>
        <w:pStyle w:val="BodyText"/>
        <w:spacing w:before="3"/>
      </w:pPr>
    </w:p>
    <w:p w14:paraId="3215BA1F" w14:textId="77777777" w:rsidR="007744F2" w:rsidRDefault="001B1790">
      <w:pPr>
        <w:pStyle w:val="BodyText"/>
        <w:ind w:left="386"/>
      </w:pPr>
      <w:r>
        <w:rPr>
          <w:color w:val="2E2E2E"/>
        </w:rPr>
        <w:t>The</w:t>
      </w:r>
      <w:r>
        <w:rPr>
          <w:color w:val="2E2E2E"/>
          <w:spacing w:val="-9"/>
        </w:rPr>
        <w:t xml:space="preserve"> </w:t>
      </w:r>
      <w:r>
        <w:rPr>
          <w:color w:val="2E2E2E"/>
        </w:rPr>
        <w:t>Licensee</w:t>
      </w:r>
      <w:r>
        <w:rPr>
          <w:color w:val="2E2E2E"/>
          <w:spacing w:val="-6"/>
        </w:rPr>
        <w:t xml:space="preserve"> </w:t>
      </w:r>
      <w:r>
        <w:rPr>
          <w:color w:val="2E2E2E"/>
        </w:rPr>
        <w:t>shall</w:t>
      </w:r>
      <w:r>
        <w:rPr>
          <w:color w:val="2E2E2E"/>
          <w:spacing w:val="-6"/>
        </w:rPr>
        <w:t xml:space="preserve"> </w:t>
      </w:r>
      <w:r>
        <w:rPr>
          <w:color w:val="2E2E2E"/>
        </w:rPr>
        <w:t>specify</w:t>
      </w:r>
      <w:r>
        <w:rPr>
          <w:color w:val="2E2E2E"/>
          <w:spacing w:val="-9"/>
        </w:rPr>
        <w:t xml:space="preserve"> </w:t>
      </w:r>
      <w:r>
        <w:rPr>
          <w:color w:val="2E2E2E"/>
        </w:rPr>
        <w:t>the</w:t>
      </w:r>
      <w:r>
        <w:rPr>
          <w:color w:val="2E2E2E"/>
          <w:spacing w:val="-7"/>
        </w:rPr>
        <w:t xml:space="preserve"> </w:t>
      </w:r>
      <w:r>
        <w:rPr>
          <w:color w:val="2E2E2E"/>
        </w:rPr>
        <w:t>interface/inter-connection</w:t>
      </w:r>
      <w:r>
        <w:rPr>
          <w:color w:val="2E2E2E"/>
          <w:spacing w:val="-8"/>
        </w:rPr>
        <w:t xml:space="preserve"> </w:t>
      </w:r>
      <w:r>
        <w:rPr>
          <w:color w:val="2E2E2E"/>
        </w:rPr>
        <w:t>point</w:t>
      </w:r>
      <w:r>
        <w:rPr>
          <w:color w:val="2E2E2E"/>
          <w:spacing w:val="-8"/>
        </w:rPr>
        <w:t xml:space="preserve"> </w:t>
      </w:r>
      <w:r>
        <w:rPr>
          <w:color w:val="2E2E2E"/>
        </w:rPr>
        <w:t>and</w:t>
      </w:r>
      <w:r>
        <w:rPr>
          <w:color w:val="2E2E2E"/>
          <w:spacing w:val="-6"/>
        </w:rPr>
        <w:t xml:space="preserve"> </w:t>
      </w:r>
      <w:r>
        <w:rPr>
          <w:color w:val="2E2E2E"/>
        </w:rPr>
        <w:t>metering</w:t>
      </w:r>
      <w:r>
        <w:rPr>
          <w:color w:val="2E2E2E"/>
          <w:spacing w:val="36"/>
        </w:rPr>
        <w:t xml:space="preserve"> </w:t>
      </w:r>
      <w:r>
        <w:rPr>
          <w:color w:val="2E2E2E"/>
          <w:spacing w:val="-2"/>
        </w:rPr>
        <w:t>point.</w:t>
      </w:r>
    </w:p>
    <w:p w14:paraId="06920F02" w14:textId="77777777" w:rsidR="007744F2" w:rsidRDefault="007744F2">
      <w:pPr>
        <w:pStyle w:val="BodyText"/>
        <w:spacing w:before="8"/>
      </w:pPr>
    </w:p>
    <w:p w14:paraId="2C5667BD" w14:textId="77777777" w:rsidR="007744F2" w:rsidRDefault="001B1790">
      <w:pPr>
        <w:pStyle w:val="BodyText"/>
        <w:ind w:left="827" w:right="116" w:hanging="442"/>
        <w:jc w:val="both"/>
      </w:pPr>
      <w:r>
        <w:rPr>
          <w:color w:val="2E2E2E"/>
        </w:rPr>
        <w:t>The</w:t>
      </w:r>
      <w:r>
        <w:rPr>
          <w:color w:val="2E2E2E"/>
          <w:spacing w:val="-4"/>
        </w:rPr>
        <w:t xml:space="preserve"> </w:t>
      </w:r>
      <w:r>
        <w:rPr>
          <w:color w:val="2E2E2E"/>
        </w:rPr>
        <w:t>Eligible</w:t>
      </w:r>
      <w:r>
        <w:rPr>
          <w:color w:val="2E2E2E"/>
          <w:spacing w:val="-4"/>
        </w:rPr>
        <w:t xml:space="preserve"> </w:t>
      </w:r>
      <w:r>
        <w:rPr>
          <w:color w:val="2E2E2E"/>
        </w:rPr>
        <w:t>Consumer</w:t>
      </w:r>
      <w:r>
        <w:rPr>
          <w:color w:val="2E2E2E"/>
          <w:spacing w:val="-1"/>
        </w:rPr>
        <w:t xml:space="preserve"> </w:t>
      </w:r>
      <w:r>
        <w:rPr>
          <w:color w:val="2E2E2E"/>
        </w:rPr>
        <w:t>shall</w:t>
      </w:r>
      <w:r>
        <w:rPr>
          <w:color w:val="2E2E2E"/>
          <w:spacing w:val="-3"/>
        </w:rPr>
        <w:t xml:space="preserve"> </w:t>
      </w:r>
      <w:r>
        <w:rPr>
          <w:color w:val="2E2E2E"/>
        </w:rPr>
        <w:t>furnish</w:t>
      </w:r>
      <w:r>
        <w:rPr>
          <w:color w:val="2E2E2E"/>
          <w:spacing w:val="-3"/>
        </w:rPr>
        <w:t xml:space="preserve"> </w:t>
      </w:r>
      <w:r>
        <w:rPr>
          <w:color w:val="2E2E2E"/>
        </w:rPr>
        <w:t>all</w:t>
      </w:r>
      <w:r>
        <w:rPr>
          <w:color w:val="2E2E2E"/>
          <w:spacing w:val="-3"/>
        </w:rPr>
        <w:t xml:space="preserve"> </w:t>
      </w:r>
      <w:r>
        <w:rPr>
          <w:color w:val="2E2E2E"/>
        </w:rPr>
        <w:t>relevant</w:t>
      </w:r>
      <w:r>
        <w:rPr>
          <w:color w:val="2E2E2E"/>
          <w:spacing w:val="-1"/>
        </w:rPr>
        <w:t xml:space="preserve"> </w:t>
      </w:r>
      <w:r>
        <w:rPr>
          <w:color w:val="2E2E2E"/>
        </w:rPr>
        <w:t>data,</w:t>
      </w:r>
      <w:r>
        <w:rPr>
          <w:color w:val="2E2E2E"/>
          <w:spacing w:val="-4"/>
        </w:rPr>
        <w:t xml:space="preserve"> </w:t>
      </w:r>
      <w:r>
        <w:rPr>
          <w:color w:val="2E2E2E"/>
        </w:rPr>
        <w:t>such</w:t>
      </w:r>
      <w:r>
        <w:rPr>
          <w:color w:val="2E2E2E"/>
          <w:spacing w:val="-4"/>
        </w:rPr>
        <w:t xml:space="preserve"> </w:t>
      </w:r>
      <w:r>
        <w:rPr>
          <w:color w:val="2E2E2E"/>
        </w:rPr>
        <w:t>as</w:t>
      </w:r>
      <w:r>
        <w:rPr>
          <w:color w:val="2E2E2E"/>
          <w:spacing w:val="-5"/>
        </w:rPr>
        <w:t xml:space="preserve"> </w:t>
      </w:r>
      <w:r>
        <w:rPr>
          <w:color w:val="2E2E2E"/>
        </w:rPr>
        <w:t>voltage,</w:t>
      </w:r>
      <w:r>
        <w:rPr>
          <w:color w:val="2E2E2E"/>
          <w:spacing w:val="-4"/>
        </w:rPr>
        <w:t xml:space="preserve"> </w:t>
      </w:r>
      <w:r>
        <w:rPr>
          <w:color w:val="2E2E2E"/>
        </w:rPr>
        <w:t>frequency,</w:t>
      </w:r>
      <w:r>
        <w:rPr>
          <w:color w:val="2E2E2E"/>
          <w:spacing w:val="-3"/>
        </w:rPr>
        <w:t xml:space="preserve"> </w:t>
      </w:r>
      <w:r>
        <w:rPr>
          <w:color w:val="2E2E2E"/>
        </w:rPr>
        <w:t>circuit breaker, isolator position in his System, as and when required by the Licensee.</w:t>
      </w:r>
    </w:p>
    <w:p w14:paraId="09D6975A" w14:textId="77777777" w:rsidR="007744F2" w:rsidRDefault="007744F2">
      <w:pPr>
        <w:pStyle w:val="BodyText"/>
      </w:pPr>
    </w:p>
    <w:p w14:paraId="6E27030F" w14:textId="77777777" w:rsidR="00C90A0F" w:rsidRDefault="00C90A0F">
      <w:pPr>
        <w:pStyle w:val="BodyText"/>
      </w:pPr>
    </w:p>
    <w:p w14:paraId="3610C263" w14:textId="77777777" w:rsidR="00C90A0F" w:rsidRDefault="00C90A0F">
      <w:pPr>
        <w:pStyle w:val="BodyText"/>
      </w:pPr>
    </w:p>
    <w:p w14:paraId="08791B6F" w14:textId="77777777" w:rsidR="007744F2" w:rsidRDefault="007744F2">
      <w:pPr>
        <w:pStyle w:val="BodyText"/>
        <w:spacing w:before="9"/>
      </w:pPr>
    </w:p>
    <w:p w14:paraId="291E2C98" w14:textId="77777777" w:rsidR="007744F2" w:rsidRDefault="001B1790">
      <w:pPr>
        <w:pStyle w:val="Heading1"/>
        <w:numPr>
          <w:ilvl w:val="0"/>
          <w:numId w:val="1"/>
        </w:numPr>
        <w:tabs>
          <w:tab w:val="left" w:pos="827"/>
        </w:tabs>
        <w:spacing w:before="1"/>
        <w:ind w:hanging="700"/>
        <w:rPr>
          <w:b w:val="0"/>
        </w:rPr>
      </w:pPr>
      <w:r>
        <w:rPr>
          <w:color w:val="2E2E2E"/>
          <w:spacing w:val="-2"/>
        </w:rPr>
        <w:t>Safety</w:t>
      </w:r>
      <w:r>
        <w:rPr>
          <w:b w:val="0"/>
          <w:color w:val="2E2E2E"/>
          <w:spacing w:val="-2"/>
        </w:rPr>
        <w:t>:</w:t>
      </w:r>
    </w:p>
    <w:p w14:paraId="65639BE1" w14:textId="77777777" w:rsidR="007744F2" w:rsidRDefault="007744F2">
      <w:pPr>
        <w:pStyle w:val="Heading1"/>
        <w:rPr>
          <w:b w:val="0"/>
        </w:rPr>
      </w:pPr>
    </w:p>
    <w:p w14:paraId="395FE1B4" w14:textId="77777777" w:rsidR="005B1A4B" w:rsidRDefault="005B1A4B" w:rsidP="005B1A4B">
      <w:pPr>
        <w:pStyle w:val="BodyText"/>
        <w:spacing w:before="59" w:line="242" w:lineRule="auto"/>
        <w:ind w:left="827" w:right="109" w:hanging="442"/>
        <w:jc w:val="both"/>
      </w:pPr>
      <w:r>
        <w:rPr>
          <w:color w:val="2E2E2E"/>
        </w:rPr>
        <w:t xml:space="preserve">The equipment connected to the Licensee's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w:t>
      </w:r>
      <w:r>
        <w:rPr>
          <w:color w:val="2E2E2E"/>
          <w:spacing w:val="-2"/>
        </w:rPr>
        <w:t>supply.</w:t>
      </w:r>
    </w:p>
    <w:p w14:paraId="2E627D80" w14:textId="77777777" w:rsidR="005B1A4B" w:rsidRDefault="005B1A4B" w:rsidP="005B1A4B">
      <w:pPr>
        <w:pStyle w:val="BodyText"/>
        <w:spacing w:before="286" w:line="242" w:lineRule="auto"/>
        <w:ind w:left="827" w:right="109" w:hanging="442"/>
        <w:jc w:val="both"/>
      </w:pPr>
      <w:r>
        <w:rPr>
          <w:color w:val="2E2E2E"/>
        </w:rPr>
        <w:t>The design, installation, maintenance and operation of the Roof-top Solar PV System shall be undertaken in a manner conducive to the safety of the Roof-top Solar PV System as well</w:t>
      </w:r>
    </w:p>
    <w:p w14:paraId="13755971" w14:textId="77777777" w:rsidR="005B1A4B" w:rsidRDefault="005B1A4B" w:rsidP="005B1A4B">
      <w:pPr>
        <w:pStyle w:val="BodyText"/>
        <w:ind w:left="827"/>
        <w:jc w:val="both"/>
      </w:pPr>
      <w:r>
        <w:rPr>
          <w:color w:val="2E2E2E"/>
        </w:rPr>
        <w:t>as</w:t>
      </w:r>
      <w:r>
        <w:rPr>
          <w:color w:val="2E2E2E"/>
          <w:spacing w:val="-7"/>
        </w:rPr>
        <w:t xml:space="preserve"> </w:t>
      </w:r>
      <w:r>
        <w:rPr>
          <w:color w:val="2E2E2E"/>
        </w:rPr>
        <w:t>the</w:t>
      </w:r>
      <w:r>
        <w:rPr>
          <w:color w:val="2E2E2E"/>
          <w:spacing w:val="-6"/>
        </w:rPr>
        <w:t xml:space="preserve"> </w:t>
      </w:r>
      <w:r>
        <w:rPr>
          <w:color w:val="2E2E2E"/>
        </w:rPr>
        <w:t>Licensee's</w:t>
      </w:r>
      <w:r>
        <w:rPr>
          <w:color w:val="2E2E2E"/>
          <w:spacing w:val="-7"/>
        </w:rPr>
        <w:t xml:space="preserve"> </w:t>
      </w:r>
      <w:r>
        <w:rPr>
          <w:color w:val="2E2E2E"/>
          <w:spacing w:val="-2"/>
        </w:rPr>
        <w:t>Network.</w:t>
      </w:r>
    </w:p>
    <w:p w14:paraId="17F4F189" w14:textId="77777777" w:rsidR="005B1A4B" w:rsidRDefault="005B1A4B" w:rsidP="005B1A4B">
      <w:pPr>
        <w:pStyle w:val="BodyText"/>
        <w:spacing w:before="11"/>
      </w:pPr>
    </w:p>
    <w:p w14:paraId="2AE2D210" w14:textId="77777777" w:rsidR="005B1A4B" w:rsidRDefault="005B1A4B" w:rsidP="005B1A4B">
      <w:pPr>
        <w:pStyle w:val="BodyText"/>
        <w:spacing w:line="242" w:lineRule="auto"/>
        <w:ind w:left="827" w:hanging="442"/>
      </w:pPr>
      <w:r>
        <w:rPr>
          <w:color w:val="2E2E2E"/>
        </w:rPr>
        <w:t>If,</w:t>
      </w:r>
      <w:r>
        <w:rPr>
          <w:color w:val="2E2E2E"/>
          <w:spacing w:val="-1"/>
        </w:rPr>
        <w:t xml:space="preserve"> </w:t>
      </w:r>
      <w:r>
        <w:rPr>
          <w:color w:val="2E2E2E"/>
        </w:rPr>
        <w:t>at</w:t>
      </w:r>
      <w:r>
        <w:rPr>
          <w:color w:val="2E2E2E"/>
          <w:spacing w:val="-2"/>
        </w:rPr>
        <w:t xml:space="preserve"> </w:t>
      </w:r>
      <w:r>
        <w:rPr>
          <w:color w:val="2E2E2E"/>
        </w:rPr>
        <w:t>any</w:t>
      </w:r>
      <w:r>
        <w:rPr>
          <w:color w:val="2E2E2E"/>
          <w:spacing w:val="-4"/>
        </w:rPr>
        <w:t xml:space="preserve"> </w:t>
      </w:r>
      <w:r>
        <w:rPr>
          <w:color w:val="2E2E2E"/>
        </w:rPr>
        <w:t>time,</w:t>
      </w:r>
      <w:r>
        <w:rPr>
          <w:color w:val="2E2E2E"/>
          <w:spacing w:val="-2"/>
        </w:rPr>
        <w:t xml:space="preserve"> </w:t>
      </w:r>
      <w:r>
        <w:rPr>
          <w:color w:val="2E2E2E"/>
        </w:rPr>
        <w:t>the</w:t>
      </w:r>
      <w:r>
        <w:rPr>
          <w:color w:val="2E2E2E"/>
          <w:spacing w:val="-2"/>
        </w:rPr>
        <w:t xml:space="preserve"> </w:t>
      </w:r>
      <w:r>
        <w:rPr>
          <w:color w:val="2E2E2E"/>
        </w:rPr>
        <w:t>Licensee</w:t>
      </w:r>
      <w:r>
        <w:rPr>
          <w:color w:val="2E2E2E"/>
          <w:spacing w:val="-2"/>
        </w:rPr>
        <w:t xml:space="preserve"> </w:t>
      </w:r>
      <w:r>
        <w:rPr>
          <w:color w:val="2E2E2E"/>
        </w:rPr>
        <w:t>determines</w:t>
      </w:r>
      <w:r>
        <w:rPr>
          <w:color w:val="2E2E2E"/>
          <w:spacing w:val="-2"/>
        </w:rPr>
        <w:t xml:space="preserve"> </w:t>
      </w:r>
      <w:r>
        <w:rPr>
          <w:color w:val="2E2E2E"/>
        </w:rPr>
        <w:t>that</w:t>
      </w:r>
      <w:r>
        <w:rPr>
          <w:color w:val="2E2E2E"/>
          <w:spacing w:val="-1"/>
        </w:rPr>
        <w:t xml:space="preserve"> </w:t>
      </w:r>
      <w:r>
        <w:rPr>
          <w:color w:val="2E2E2E"/>
        </w:rPr>
        <w:t>the Eligible</w:t>
      </w:r>
      <w:r>
        <w:rPr>
          <w:color w:val="2E2E2E"/>
          <w:spacing w:val="-2"/>
        </w:rPr>
        <w:t xml:space="preserve"> </w:t>
      </w:r>
      <w:r>
        <w:rPr>
          <w:color w:val="2E2E2E"/>
        </w:rPr>
        <w:t>Consumer's</w:t>
      </w:r>
      <w:r>
        <w:rPr>
          <w:color w:val="2E2E2E"/>
          <w:spacing w:val="-2"/>
        </w:rPr>
        <w:t xml:space="preserve"> </w:t>
      </w:r>
      <w:r>
        <w:rPr>
          <w:color w:val="2E2E2E"/>
        </w:rPr>
        <w:t>Roof-top</w:t>
      </w:r>
      <w:r>
        <w:rPr>
          <w:color w:val="2E2E2E"/>
          <w:spacing w:val="40"/>
        </w:rPr>
        <w:t xml:space="preserve"> </w:t>
      </w:r>
      <w:r>
        <w:rPr>
          <w:color w:val="2E2E2E"/>
        </w:rPr>
        <w:t>Solar</w:t>
      </w:r>
      <w:r>
        <w:rPr>
          <w:color w:val="2E2E2E"/>
          <w:spacing w:val="-1"/>
        </w:rPr>
        <w:t xml:space="preserve"> </w:t>
      </w:r>
      <w:r>
        <w:rPr>
          <w:color w:val="2E2E2E"/>
        </w:rPr>
        <w:t>PV System is</w:t>
      </w:r>
      <w:r>
        <w:rPr>
          <w:color w:val="2E2E2E"/>
          <w:spacing w:val="25"/>
        </w:rPr>
        <w:t xml:space="preserve"> </w:t>
      </w:r>
      <w:r>
        <w:rPr>
          <w:color w:val="2E2E2E"/>
        </w:rPr>
        <w:t>causing</w:t>
      </w:r>
      <w:r>
        <w:rPr>
          <w:color w:val="2E2E2E"/>
          <w:spacing w:val="24"/>
        </w:rPr>
        <w:t xml:space="preserve"> </w:t>
      </w:r>
      <w:r>
        <w:rPr>
          <w:color w:val="2E2E2E"/>
        </w:rPr>
        <w:t>or</w:t>
      </w:r>
      <w:r>
        <w:rPr>
          <w:color w:val="2E2E2E"/>
          <w:spacing w:val="27"/>
        </w:rPr>
        <w:t xml:space="preserve"> </w:t>
      </w:r>
      <w:r>
        <w:rPr>
          <w:color w:val="2E2E2E"/>
        </w:rPr>
        <w:t>may</w:t>
      </w:r>
      <w:r>
        <w:rPr>
          <w:color w:val="2E2E2E"/>
          <w:spacing w:val="23"/>
        </w:rPr>
        <w:t xml:space="preserve"> </w:t>
      </w:r>
      <w:r>
        <w:rPr>
          <w:color w:val="2E2E2E"/>
        </w:rPr>
        <w:t>cause</w:t>
      </w:r>
      <w:r>
        <w:rPr>
          <w:color w:val="2E2E2E"/>
          <w:spacing w:val="23"/>
        </w:rPr>
        <w:t xml:space="preserve"> </w:t>
      </w:r>
      <w:r>
        <w:rPr>
          <w:color w:val="2E2E2E"/>
        </w:rPr>
        <w:t>damage</w:t>
      </w:r>
      <w:r>
        <w:rPr>
          <w:color w:val="2E2E2E"/>
          <w:spacing w:val="23"/>
        </w:rPr>
        <w:t xml:space="preserve"> </w:t>
      </w:r>
      <w:r>
        <w:rPr>
          <w:color w:val="2E2E2E"/>
        </w:rPr>
        <w:t>to</w:t>
      </w:r>
      <w:r>
        <w:rPr>
          <w:color w:val="2E2E2E"/>
          <w:spacing w:val="24"/>
        </w:rPr>
        <w:t xml:space="preserve"> </w:t>
      </w:r>
      <w:r>
        <w:rPr>
          <w:color w:val="2E2E2E"/>
        </w:rPr>
        <w:t>and/or</w:t>
      </w:r>
      <w:r>
        <w:rPr>
          <w:color w:val="2E2E2E"/>
          <w:spacing w:val="24"/>
        </w:rPr>
        <w:t xml:space="preserve"> </w:t>
      </w:r>
      <w:r>
        <w:rPr>
          <w:color w:val="2E2E2E"/>
        </w:rPr>
        <w:t>results</w:t>
      </w:r>
      <w:r>
        <w:rPr>
          <w:color w:val="2E2E2E"/>
          <w:spacing w:val="23"/>
        </w:rPr>
        <w:t xml:space="preserve"> </w:t>
      </w:r>
      <w:r>
        <w:rPr>
          <w:color w:val="2E2E2E"/>
        </w:rPr>
        <w:t>in</w:t>
      </w:r>
      <w:r>
        <w:rPr>
          <w:color w:val="2E2E2E"/>
          <w:spacing w:val="24"/>
        </w:rPr>
        <w:t xml:space="preserve"> </w:t>
      </w:r>
      <w:r>
        <w:rPr>
          <w:color w:val="2E2E2E"/>
        </w:rPr>
        <w:t>the</w:t>
      </w:r>
      <w:r>
        <w:rPr>
          <w:color w:val="2E2E2E"/>
          <w:spacing w:val="80"/>
        </w:rPr>
        <w:t xml:space="preserve"> </w:t>
      </w:r>
      <w:r>
        <w:rPr>
          <w:color w:val="2E2E2E"/>
        </w:rPr>
        <w:t>Licensee's</w:t>
      </w:r>
      <w:r>
        <w:rPr>
          <w:color w:val="2E2E2E"/>
          <w:spacing w:val="23"/>
        </w:rPr>
        <w:t xml:space="preserve"> </w:t>
      </w:r>
      <w:r>
        <w:rPr>
          <w:color w:val="2E2E2E"/>
        </w:rPr>
        <w:t>other consumers or its assets, the Eligible Consumer shall disconnect</w:t>
      </w:r>
      <w:r>
        <w:rPr>
          <w:color w:val="2E2E2E"/>
          <w:spacing w:val="40"/>
        </w:rPr>
        <w:t xml:space="preserve"> </w:t>
      </w:r>
      <w:r>
        <w:rPr>
          <w:color w:val="2E2E2E"/>
        </w:rPr>
        <w:t>the Roof-top Solar PV System from the distribution Network upon direction from the Licensee, and Shall undertake corrective measures at his own expense prior to re-connection.</w:t>
      </w:r>
    </w:p>
    <w:p w14:paraId="5AA1799E" w14:textId="77777777" w:rsidR="005B1A4B" w:rsidRDefault="005B1A4B" w:rsidP="005B1A4B">
      <w:pPr>
        <w:pStyle w:val="BodyText"/>
        <w:spacing w:before="1"/>
      </w:pPr>
    </w:p>
    <w:p w14:paraId="7FC37903" w14:textId="77777777" w:rsidR="005B1A4B" w:rsidRDefault="005B1A4B" w:rsidP="005B1A4B">
      <w:pPr>
        <w:pStyle w:val="BodyText"/>
        <w:spacing w:before="1" w:line="242" w:lineRule="auto"/>
        <w:ind w:left="827" w:right="104" w:hanging="5"/>
        <w:jc w:val="both"/>
      </w:pPr>
      <w:r>
        <w:rPr>
          <w:color w:val="2E2E2E"/>
        </w:rPr>
        <w:t>The Licensee shall not be responsible for any accident resulting in injury to human beings or animals or damage to property that may occur due to back- feeding from the Roof-top Solar PV System when the grid supply is off. The Licensee may disconnect the installation at any time in the event of such exigencies to prevent such accident.</w:t>
      </w:r>
    </w:p>
    <w:p w14:paraId="09066766" w14:textId="77777777" w:rsidR="005B1A4B" w:rsidRDefault="005B1A4B" w:rsidP="005B1A4B">
      <w:pPr>
        <w:pStyle w:val="BodyText"/>
      </w:pPr>
    </w:p>
    <w:p w14:paraId="55B9588B" w14:textId="77777777" w:rsidR="005B1A4B" w:rsidRDefault="005B1A4B" w:rsidP="005B1A4B">
      <w:pPr>
        <w:pStyle w:val="Heading1"/>
        <w:numPr>
          <w:ilvl w:val="0"/>
          <w:numId w:val="1"/>
        </w:numPr>
        <w:tabs>
          <w:tab w:val="left" w:pos="827"/>
        </w:tabs>
        <w:ind w:hanging="700"/>
        <w:rPr>
          <w:b w:val="0"/>
        </w:rPr>
      </w:pPr>
      <w:r>
        <w:rPr>
          <w:color w:val="2E2E2E"/>
        </w:rPr>
        <w:t>Other</w:t>
      </w:r>
      <w:r>
        <w:rPr>
          <w:color w:val="2E2E2E"/>
          <w:spacing w:val="-9"/>
        </w:rPr>
        <w:t xml:space="preserve"> </w:t>
      </w:r>
      <w:r>
        <w:rPr>
          <w:color w:val="2E2E2E"/>
        </w:rPr>
        <w:t>Clearances</w:t>
      </w:r>
      <w:r>
        <w:rPr>
          <w:color w:val="2E2E2E"/>
          <w:spacing w:val="-8"/>
        </w:rPr>
        <w:t xml:space="preserve"> </w:t>
      </w:r>
      <w:r>
        <w:rPr>
          <w:color w:val="2E2E2E"/>
        </w:rPr>
        <w:t xml:space="preserve">and </w:t>
      </w:r>
      <w:r>
        <w:rPr>
          <w:color w:val="2E2E2E"/>
          <w:spacing w:val="-2"/>
        </w:rPr>
        <w:t>Approvals</w:t>
      </w:r>
      <w:r>
        <w:rPr>
          <w:b w:val="0"/>
          <w:color w:val="2E2E2E"/>
          <w:spacing w:val="-2"/>
        </w:rPr>
        <w:t>:</w:t>
      </w:r>
    </w:p>
    <w:p w14:paraId="4286B7F2" w14:textId="77777777" w:rsidR="005B1A4B" w:rsidRDefault="005B1A4B" w:rsidP="005B1A4B">
      <w:pPr>
        <w:pStyle w:val="BodyText"/>
        <w:spacing w:before="4"/>
      </w:pPr>
    </w:p>
    <w:p w14:paraId="454B8486" w14:textId="77777777" w:rsidR="005B1A4B" w:rsidRDefault="005B1A4B" w:rsidP="005B1A4B">
      <w:pPr>
        <w:pStyle w:val="BodyText"/>
        <w:spacing w:line="244" w:lineRule="auto"/>
        <w:ind w:left="827" w:right="111"/>
        <w:jc w:val="both"/>
      </w:pPr>
      <w:r>
        <w:rPr>
          <w:color w:val="2E2E2E"/>
        </w:rPr>
        <w:t xml:space="preserve">The Eligible Consumer shall obtain any statutory approvals and clearances that maybe required, such as from the Electrical Inspector or the municipal or other authorities, before connecting the Roof-top Solar PV System to the distribution </w:t>
      </w:r>
      <w:r>
        <w:rPr>
          <w:color w:val="2E2E2E"/>
          <w:spacing w:val="-2"/>
        </w:rPr>
        <w:t>Network.</w:t>
      </w:r>
    </w:p>
    <w:p w14:paraId="7D27D8B3" w14:textId="77777777" w:rsidR="005B1A4B" w:rsidRDefault="005B1A4B" w:rsidP="005B1A4B">
      <w:pPr>
        <w:pStyle w:val="Heading1"/>
        <w:numPr>
          <w:ilvl w:val="0"/>
          <w:numId w:val="1"/>
        </w:numPr>
        <w:tabs>
          <w:tab w:val="left" w:pos="827"/>
        </w:tabs>
        <w:spacing w:before="284"/>
        <w:ind w:hanging="700"/>
        <w:rPr>
          <w:b w:val="0"/>
        </w:rPr>
      </w:pPr>
      <w:r>
        <w:rPr>
          <w:color w:val="2E2E2E"/>
        </w:rPr>
        <w:t>Period</w:t>
      </w:r>
      <w:r>
        <w:rPr>
          <w:color w:val="2E2E2E"/>
          <w:spacing w:val="-8"/>
        </w:rPr>
        <w:t xml:space="preserve"> </w:t>
      </w:r>
      <w:r>
        <w:rPr>
          <w:color w:val="2E2E2E"/>
        </w:rPr>
        <w:t>of</w:t>
      </w:r>
      <w:r>
        <w:rPr>
          <w:color w:val="2E2E2E"/>
          <w:spacing w:val="-8"/>
        </w:rPr>
        <w:t xml:space="preserve"> </w:t>
      </w:r>
      <w:r>
        <w:rPr>
          <w:color w:val="2E2E2E"/>
        </w:rPr>
        <w:t>Agreement,</w:t>
      </w:r>
      <w:r>
        <w:rPr>
          <w:color w:val="2E2E2E"/>
          <w:spacing w:val="-5"/>
        </w:rPr>
        <w:t xml:space="preserve"> </w:t>
      </w:r>
      <w:r>
        <w:rPr>
          <w:color w:val="2E2E2E"/>
        </w:rPr>
        <w:t>and</w:t>
      </w:r>
      <w:r>
        <w:rPr>
          <w:color w:val="2E2E2E"/>
          <w:spacing w:val="2"/>
        </w:rPr>
        <w:t xml:space="preserve"> </w:t>
      </w:r>
      <w:r>
        <w:rPr>
          <w:color w:val="2E2E2E"/>
          <w:spacing w:val="-2"/>
        </w:rPr>
        <w:t>Termination</w:t>
      </w:r>
      <w:r>
        <w:rPr>
          <w:b w:val="0"/>
          <w:color w:val="2E2E2E"/>
          <w:spacing w:val="-2"/>
        </w:rPr>
        <w:t>:</w:t>
      </w:r>
    </w:p>
    <w:p w14:paraId="4C1B8401" w14:textId="531D6B73" w:rsidR="005B1A4B" w:rsidRDefault="005B1A4B" w:rsidP="005B1A4B">
      <w:pPr>
        <w:pStyle w:val="BodyText"/>
        <w:spacing w:before="1"/>
        <w:ind w:left="127"/>
      </w:pPr>
      <w:r>
        <w:rPr>
          <w:color w:val="2E2E2E"/>
        </w:rPr>
        <w:t>This</w:t>
      </w:r>
      <w:r>
        <w:rPr>
          <w:color w:val="2E2E2E"/>
          <w:spacing w:val="-8"/>
        </w:rPr>
        <w:t xml:space="preserve"> </w:t>
      </w:r>
      <w:r>
        <w:rPr>
          <w:color w:val="2E2E2E"/>
        </w:rPr>
        <w:t>Agreement</w:t>
      </w:r>
      <w:r>
        <w:rPr>
          <w:color w:val="2E2E2E"/>
          <w:spacing w:val="-4"/>
        </w:rPr>
        <w:t xml:space="preserve"> </w:t>
      </w:r>
      <w:r>
        <w:rPr>
          <w:color w:val="2E2E2E"/>
        </w:rPr>
        <w:t>shall</w:t>
      </w:r>
      <w:r>
        <w:rPr>
          <w:color w:val="2E2E2E"/>
          <w:spacing w:val="-6"/>
        </w:rPr>
        <w:t xml:space="preserve"> </w:t>
      </w:r>
      <w:r>
        <w:rPr>
          <w:color w:val="2E2E2E"/>
        </w:rPr>
        <w:t>be</w:t>
      </w:r>
      <w:r>
        <w:rPr>
          <w:color w:val="2E2E2E"/>
          <w:spacing w:val="-4"/>
        </w:rPr>
        <w:t xml:space="preserve"> </w:t>
      </w:r>
      <w:r>
        <w:rPr>
          <w:color w:val="2E2E2E"/>
        </w:rPr>
        <w:t>for</w:t>
      </w:r>
      <w:r>
        <w:rPr>
          <w:color w:val="2E2E2E"/>
          <w:spacing w:val="-6"/>
        </w:rPr>
        <w:t xml:space="preserve"> </w:t>
      </w:r>
      <w:r>
        <w:rPr>
          <w:color w:val="2E2E2E"/>
        </w:rPr>
        <w:t>a</w:t>
      </w:r>
      <w:r>
        <w:rPr>
          <w:color w:val="2E2E2E"/>
          <w:spacing w:val="-6"/>
        </w:rPr>
        <w:t xml:space="preserve"> </w:t>
      </w:r>
      <w:r>
        <w:rPr>
          <w:color w:val="2E2E2E"/>
        </w:rPr>
        <w:t>period</w:t>
      </w:r>
      <w:r>
        <w:rPr>
          <w:color w:val="2E2E2E"/>
          <w:spacing w:val="-3"/>
        </w:rPr>
        <w:t xml:space="preserve"> </w:t>
      </w:r>
      <w:r>
        <w:rPr>
          <w:color w:val="2E2E2E"/>
        </w:rPr>
        <w:t>for</w:t>
      </w:r>
      <w:r>
        <w:rPr>
          <w:color w:val="2E2E2E"/>
          <w:spacing w:val="-5"/>
        </w:rPr>
        <w:t xml:space="preserve"> </w:t>
      </w:r>
      <w:r>
        <w:rPr>
          <w:color w:val="2E2E2E"/>
        </w:rPr>
        <w:t>20</w:t>
      </w:r>
      <w:r>
        <w:rPr>
          <w:color w:val="2E2E2E"/>
          <w:spacing w:val="-4"/>
        </w:rPr>
        <w:t xml:space="preserve"> </w:t>
      </w:r>
      <w:r>
        <w:rPr>
          <w:color w:val="2E2E2E"/>
        </w:rPr>
        <w:t>years,</w:t>
      </w:r>
      <w:r>
        <w:rPr>
          <w:color w:val="2E2E2E"/>
          <w:spacing w:val="-6"/>
        </w:rPr>
        <w:t xml:space="preserve"> </w:t>
      </w:r>
      <w:r>
        <w:rPr>
          <w:color w:val="2E2E2E"/>
        </w:rPr>
        <w:t>but</w:t>
      </w:r>
      <w:r>
        <w:rPr>
          <w:color w:val="2E2E2E"/>
          <w:spacing w:val="-3"/>
        </w:rPr>
        <w:t xml:space="preserve"> </w:t>
      </w:r>
      <w:r>
        <w:rPr>
          <w:color w:val="2E2E2E"/>
        </w:rPr>
        <w:t>may</w:t>
      </w:r>
      <w:r>
        <w:rPr>
          <w:color w:val="2E2E2E"/>
          <w:spacing w:val="-8"/>
        </w:rPr>
        <w:t xml:space="preserve"> </w:t>
      </w:r>
      <w:r>
        <w:rPr>
          <w:color w:val="2E2E2E"/>
        </w:rPr>
        <w:t>be</w:t>
      </w:r>
      <w:r>
        <w:rPr>
          <w:color w:val="2E2E2E"/>
          <w:spacing w:val="-6"/>
        </w:rPr>
        <w:t xml:space="preserve"> </w:t>
      </w:r>
      <w:r>
        <w:rPr>
          <w:color w:val="2E2E2E"/>
        </w:rPr>
        <w:t>terminated</w:t>
      </w:r>
      <w:r>
        <w:rPr>
          <w:color w:val="2E2E2E"/>
          <w:spacing w:val="-6"/>
        </w:rPr>
        <w:t xml:space="preserve"> </w:t>
      </w:r>
      <w:r>
        <w:rPr>
          <w:color w:val="2E2E2E"/>
          <w:spacing w:val="-2"/>
        </w:rPr>
        <w:t>prematurely</w:t>
      </w:r>
    </w:p>
    <w:p w14:paraId="56A3FB05" w14:textId="77777777" w:rsidR="005B1A4B" w:rsidRDefault="005B1A4B" w:rsidP="005B1A4B">
      <w:pPr>
        <w:pStyle w:val="ListParagraph"/>
        <w:numPr>
          <w:ilvl w:val="1"/>
          <w:numId w:val="1"/>
        </w:numPr>
        <w:tabs>
          <w:tab w:val="left" w:pos="1171"/>
        </w:tabs>
        <w:spacing w:before="60"/>
        <w:ind w:left="1171" w:hanging="344"/>
        <w:jc w:val="both"/>
        <w:rPr>
          <w:sz w:val="25"/>
        </w:rPr>
      </w:pPr>
      <w:r>
        <w:rPr>
          <w:color w:val="2E2E2E"/>
          <w:sz w:val="25"/>
        </w:rPr>
        <w:t>By</w:t>
      </w:r>
      <w:r>
        <w:rPr>
          <w:color w:val="2E2E2E"/>
          <w:spacing w:val="-8"/>
          <w:sz w:val="25"/>
        </w:rPr>
        <w:t xml:space="preserve"> </w:t>
      </w:r>
      <w:r>
        <w:rPr>
          <w:color w:val="2E2E2E"/>
          <w:sz w:val="25"/>
        </w:rPr>
        <w:t>mutual</w:t>
      </w:r>
      <w:r>
        <w:rPr>
          <w:color w:val="2E2E2E"/>
          <w:spacing w:val="-7"/>
          <w:sz w:val="25"/>
        </w:rPr>
        <w:t xml:space="preserve"> </w:t>
      </w:r>
      <w:r>
        <w:rPr>
          <w:color w:val="2E2E2E"/>
          <w:sz w:val="25"/>
        </w:rPr>
        <w:t>consent;</w:t>
      </w:r>
      <w:r>
        <w:rPr>
          <w:color w:val="2E2E2E"/>
          <w:spacing w:val="-2"/>
          <w:sz w:val="25"/>
        </w:rPr>
        <w:t xml:space="preserve"> </w:t>
      </w:r>
      <w:r>
        <w:rPr>
          <w:color w:val="2E2E2E"/>
          <w:spacing w:val="-5"/>
          <w:sz w:val="25"/>
        </w:rPr>
        <w:t>or</w:t>
      </w:r>
    </w:p>
    <w:p w14:paraId="6BE1D4CB" w14:textId="77777777" w:rsidR="005B1A4B" w:rsidRDefault="005B1A4B" w:rsidP="005B1A4B">
      <w:pPr>
        <w:pStyle w:val="ListParagraph"/>
        <w:numPr>
          <w:ilvl w:val="1"/>
          <w:numId w:val="1"/>
        </w:numPr>
        <w:tabs>
          <w:tab w:val="left" w:pos="1183"/>
        </w:tabs>
        <w:spacing w:before="3"/>
        <w:ind w:left="1183" w:hanging="356"/>
        <w:jc w:val="both"/>
        <w:rPr>
          <w:sz w:val="25"/>
        </w:rPr>
      </w:pPr>
      <w:r>
        <w:rPr>
          <w:color w:val="2E2E2E"/>
          <w:sz w:val="25"/>
        </w:rPr>
        <w:t>By</w:t>
      </w:r>
      <w:r>
        <w:rPr>
          <w:color w:val="2E2E2E"/>
          <w:spacing w:val="-8"/>
          <w:sz w:val="25"/>
        </w:rPr>
        <w:t xml:space="preserve"> </w:t>
      </w:r>
      <w:r>
        <w:rPr>
          <w:color w:val="2E2E2E"/>
          <w:sz w:val="25"/>
        </w:rPr>
        <w:t>the</w:t>
      </w:r>
      <w:r>
        <w:rPr>
          <w:color w:val="2E2E2E"/>
          <w:spacing w:val="-6"/>
          <w:sz w:val="25"/>
        </w:rPr>
        <w:t xml:space="preserve"> </w:t>
      </w:r>
      <w:r>
        <w:rPr>
          <w:color w:val="2E2E2E"/>
          <w:sz w:val="25"/>
        </w:rPr>
        <w:t>Eligible</w:t>
      </w:r>
      <w:r>
        <w:rPr>
          <w:color w:val="2E2E2E"/>
          <w:spacing w:val="-5"/>
          <w:sz w:val="25"/>
        </w:rPr>
        <w:t xml:space="preserve"> </w:t>
      </w:r>
      <w:r>
        <w:rPr>
          <w:color w:val="2E2E2E"/>
          <w:sz w:val="25"/>
        </w:rPr>
        <w:t>Consumer,</w:t>
      </w:r>
      <w:r>
        <w:rPr>
          <w:color w:val="2E2E2E"/>
          <w:spacing w:val="-6"/>
          <w:sz w:val="25"/>
        </w:rPr>
        <w:t xml:space="preserve"> </w:t>
      </w:r>
      <w:r>
        <w:rPr>
          <w:color w:val="2E2E2E"/>
          <w:sz w:val="25"/>
        </w:rPr>
        <w:t>by</w:t>
      </w:r>
      <w:r>
        <w:rPr>
          <w:color w:val="2E2E2E"/>
          <w:spacing w:val="-7"/>
          <w:sz w:val="25"/>
        </w:rPr>
        <w:t xml:space="preserve"> </w:t>
      </w:r>
      <w:r>
        <w:rPr>
          <w:color w:val="2E2E2E"/>
          <w:sz w:val="25"/>
        </w:rPr>
        <w:t>giving</w:t>
      </w:r>
      <w:r>
        <w:rPr>
          <w:color w:val="2E2E2E"/>
          <w:spacing w:val="-3"/>
          <w:sz w:val="25"/>
        </w:rPr>
        <w:t xml:space="preserve"> </w:t>
      </w:r>
      <w:r>
        <w:rPr>
          <w:color w:val="2E2E2E"/>
          <w:sz w:val="25"/>
        </w:rPr>
        <w:t>30</w:t>
      </w:r>
      <w:r>
        <w:rPr>
          <w:color w:val="2E2E2E"/>
          <w:spacing w:val="-5"/>
          <w:sz w:val="25"/>
        </w:rPr>
        <w:t xml:space="preserve"> </w:t>
      </w:r>
      <w:r>
        <w:rPr>
          <w:color w:val="2E2E2E"/>
          <w:sz w:val="25"/>
        </w:rPr>
        <w:t>days'</w:t>
      </w:r>
      <w:r>
        <w:rPr>
          <w:color w:val="2E2E2E"/>
          <w:spacing w:val="-3"/>
          <w:sz w:val="25"/>
        </w:rPr>
        <w:t xml:space="preserve"> </w:t>
      </w:r>
      <w:r>
        <w:rPr>
          <w:color w:val="2E2E2E"/>
          <w:sz w:val="25"/>
        </w:rPr>
        <w:t>notice</w:t>
      </w:r>
      <w:r>
        <w:rPr>
          <w:color w:val="2E2E2E"/>
          <w:spacing w:val="-6"/>
          <w:sz w:val="25"/>
        </w:rPr>
        <w:t xml:space="preserve"> </w:t>
      </w:r>
      <w:r>
        <w:rPr>
          <w:color w:val="2E2E2E"/>
          <w:sz w:val="25"/>
        </w:rPr>
        <w:t>to</w:t>
      </w:r>
      <w:r>
        <w:rPr>
          <w:color w:val="2E2E2E"/>
          <w:spacing w:val="-2"/>
          <w:sz w:val="25"/>
        </w:rPr>
        <w:t xml:space="preserve"> </w:t>
      </w:r>
      <w:r>
        <w:rPr>
          <w:color w:val="2E2E2E"/>
          <w:sz w:val="25"/>
        </w:rPr>
        <w:t>the</w:t>
      </w:r>
      <w:r>
        <w:rPr>
          <w:color w:val="2E2E2E"/>
          <w:spacing w:val="-6"/>
          <w:sz w:val="25"/>
        </w:rPr>
        <w:t xml:space="preserve"> </w:t>
      </w:r>
      <w:r>
        <w:rPr>
          <w:color w:val="2E2E2E"/>
          <w:sz w:val="25"/>
        </w:rPr>
        <w:t>Licensee</w:t>
      </w:r>
      <w:r>
        <w:rPr>
          <w:color w:val="2E2E2E"/>
          <w:spacing w:val="23"/>
          <w:sz w:val="25"/>
        </w:rPr>
        <w:t xml:space="preserve"> </w:t>
      </w:r>
      <w:r>
        <w:rPr>
          <w:color w:val="2E2E2E"/>
          <w:spacing w:val="-10"/>
          <w:sz w:val="25"/>
        </w:rPr>
        <w:t>;</w:t>
      </w:r>
    </w:p>
    <w:p w14:paraId="51AD51C0" w14:textId="77777777" w:rsidR="005B1A4B" w:rsidRDefault="005B1A4B" w:rsidP="005B1A4B">
      <w:pPr>
        <w:pStyle w:val="ListParagraph"/>
        <w:numPr>
          <w:ilvl w:val="1"/>
          <w:numId w:val="1"/>
        </w:numPr>
        <w:tabs>
          <w:tab w:val="left" w:pos="1176"/>
          <w:tab w:val="left" w:pos="1178"/>
        </w:tabs>
        <w:spacing w:before="6" w:line="242" w:lineRule="auto"/>
        <w:ind w:left="1178" w:right="112" w:hanging="351"/>
        <w:jc w:val="both"/>
        <w:rPr>
          <w:sz w:val="25"/>
        </w:rPr>
      </w:pPr>
      <w:r>
        <w:rPr>
          <w:color w:val="2E2E2E"/>
          <w:sz w:val="25"/>
        </w:rPr>
        <w:t>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w:t>
      </w:r>
    </w:p>
    <w:p w14:paraId="01262312" w14:textId="2AAFEF86" w:rsidR="005B1A4B" w:rsidRDefault="005B1A4B" w:rsidP="005B1A4B">
      <w:pPr>
        <w:pStyle w:val="BodyText"/>
        <w:spacing w:before="15"/>
      </w:pPr>
    </w:p>
    <w:p w14:paraId="11132061" w14:textId="77777777" w:rsidR="00C90A0F" w:rsidRDefault="00C90A0F" w:rsidP="005B1A4B">
      <w:pPr>
        <w:pStyle w:val="BodyText"/>
        <w:spacing w:before="15"/>
      </w:pPr>
    </w:p>
    <w:p w14:paraId="19CE2E5B" w14:textId="15D521AB" w:rsidR="005B1A4B" w:rsidRDefault="005B1A4B" w:rsidP="005B1A4B">
      <w:pPr>
        <w:pStyle w:val="BodyText"/>
        <w:spacing w:before="15"/>
      </w:pPr>
    </w:p>
    <w:p w14:paraId="2C7950F9" w14:textId="77777777" w:rsidR="005B1A4B" w:rsidRDefault="005B1A4B" w:rsidP="005B1A4B">
      <w:pPr>
        <w:pStyle w:val="BodyText"/>
        <w:spacing w:before="15"/>
      </w:pPr>
    </w:p>
    <w:p w14:paraId="2F1C27BB" w14:textId="77777777" w:rsidR="005B1A4B" w:rsidRDefault="005B1A4B" w:rsidP="005B1A4B">
      <w:pPr>
        <w:pStyle w:val="Heading1"/>
        <w:numPr>
          <w:ilvl w:val="0"/>
          <w:numId w:val="1"/>
        </w:numPr>
        <w:tabs>
          <w:tab w:val="left" w:pos="827"/>
        </w:tabs>
        <w:ind w:hanging="700"/>
      </w:pPr>
      <w:r>
        <w:rPr>
          <w:color w:val="2E2E2E"/>
        </w:rPr>
        <w:t>Access</w:t>
      </w:r>
      <w:r>
        <w:rPr>
          <w:color w:val="2E2E2E"/>
          <w:spacing w:val="-8"/>
        </w:rPr>
        <w:t xml:space="preserve"> </w:t>
      </w:r>
      <w:r>
        <w:rPr>
          <w:color w:val="2E2E2E"/>
        </w:rPr>
        <w:t>and</w:t>
      </w:r>
      <w:r>
        <w:rPr>
          <w:color w:val="2E2E2E"/>
          <w:spacing w:val="-7"/>
        </w:rPr>
        <w:t xml:space="preserve"> </w:t>
      </w:r>
      <w:r>
        <w:rPr>
          <w:color w:val="2E2E2E"/>
          <w:spacing w:val="-2"/>
        </w:rPr>
        <w:t>Disconnection:</w:t>
      </w:r>
    </w:p>
    <w:p w14:paraId="662D01A1" w14:textId="77777777" w:rsidR="005B1A4B" w:rsidRDefault="005B1A4B" w:rsidP="005B1A4B">
      <w:pPr>
        <w:pStyle w:val="BodyText"/>
        <w:spacing w:before="281" w:line="242" w:lineRule="auto"/>
        <w:ind w:left="827" w:right="112" w:hanging="442"/>
        <w:jc w:val="both"/>
      </w:pPr>
      <w:r>
        <w:rPr>
          <w:color w:val="2E2E2E"/>
        </w:rPr>
        <w:t>The Eligible Consumer shall provide access to the Licensee to the metering equipment and disconnecting devices of Roof-top Solar PV System,</w:t>
      </w:r>
      <w:r>
        <w:rPr>
          <w:color w:val="2E2E2E"/>
          <w:spacing w:val="40"/>
        </w:rPr>
        <w:t xml:space="preserve"> </w:t>
      </w:r>
      <w:r>
        <w:rPr>
          <w:color w:val="2E2E2E"/>
        </w:rPr>
        <w:t>both automatic and manual, by the Eligible Consumer.</w:t>
      </w:r>
    </w:p>
    <w:p w14:paraId="67A47AE1" w14:textId="77777777" w:rsidR="005B1A4B" w:rsidRDefault="005B1A4B" w:rsidP="005B1A4B">
      <w:pPr>
        <w:pStyle w:val="BodyText"/>
        <w:spacing w:before="1"/>
      </w:pPr>
    </w:p>
    <w:p w14:paraId="2C0AF5C9" w14:textId="77777777" w:rsidR="005B1A4B" w:rsidRDefault="005B1A4B" w:rsidP="005B1A4B">
      <w:pPr>
        <w:pStyle w:val="BodyText"/>
        <w:spacing w:line="242" w:lineRule="auto"/>
        <w:ind w:left="827" w:right="109" w:hanging="442"/>
        <w:jc w:val="both"/>
      </w:pPr>
      <w:r>
        <w:rPr>
          <w:color w:val="2E2E2E"/>
        </w:rPr>
        <w:t>If, in an emergent or outage situation, the Licensee cannot access</w:t>
      </w:r>
      <w:r>
        <w:rPr>
          <w:color w:val="2E2E2E"/>
          <w:spacing w:val="40"/>
        </w:rPr>
        <w:t xml:space="preserve"> </w:t>
      </w:r>
      <w:r>
        <w:rPr>
          <w:color w:val="2E2E2E"/>
        </w:rPr>
        <w:t>the</w:t>
      </w:r>
      <w:r>
        <w:rPr>
          <w:color w:val="2E2E2E"/>
          <w:spacing w:val="40"/>
        </w:rPr>
        <w:t xml:space="preserve"> </w:t>
      </w:r>
      <w:r>
        <w:rPr>
          <w:color w:val="2E2E2E"/>
        </w:rPr>
        <w:t>disconnecting devices of the Roof-top Solar PV System, both automatic and manual, it may disconnect power supply to the premises.</w:t>
      </w:r>
    </w:p>
    <w:p w14:paraId="3B83F703" w14:textId="77777777" w:rsidR="005B1A4B" w:rsidRDefault="005B1A4B" w:rsidP="005B1A4B">
      <w:pPr>
        <w:pStyle w:val="BodyText"/>
      </w:pPr>
    </w:p>
    <w:p w14:paraId="50A80382" w14:textId="77777777" w:rsidR="005B1A4B" w:rsidRDefault="005B1A4B" w:rsidP="005B1A4B">
      <w:pPr>
        <w:pStyle w:val="BodyText"/>
      </w:pPr>
    </w:p>
    <w:p w14:paraId="589B6EC3" w14:textId="77777777" w:rsidR="005B1A4B" w:rsidRDefault="005B1A4B" w:rsidP="005B1A4B">
      <w:pPr>
        <w:pStyle w:val="BodyText"/>
        <w:spacing w:before="7"/>
      </w:pPr>
    </w:p>
    <w:p w14:paraId="5DF51531" w14:textId="77777777" w:rsidR="005B1A4B" w:rsidRDefault="005B1A4B" w:rsidP="005B1A4B">
      <w:pPr>
        <w:pStyle w:val="BodyText"/>
        <w:spacing w:line="242" w:lineRule="auto"/>
        <w:ind w:left="827" w:right="114" w:hanging="701"/>
        <w:jc w:val="both"/>
      </w:pPr>
      <w:r>
        <w:rPr>
          <w:color w:val="2E2E2E"/>
        </w:rPr>
        <w:t xml:space="preserve">6.3 Upon termination of this Agreement under Clause 5, the Eligible Consumer shall disconnect the Roof-top Solar PV System forthwith from the Network of the </w:t>
      </w:r>
      <w:r>
        <w:rPr>
          <w:color w:val="2E2E2E"/>
          <w:spacing w:val="-2"/>
        </w:rPr>
        <w:t>Licensee.</w:t>
      </w:r>
    </w:p>
    <w:p w14:paraId="1E3AD74A" w14:textId="77777777" w:rsidR="005B1A4B" w:rsidRDefault="005B1A4B" w:rsidP="005B1A4B">
      <w:pPr>
        <w:pStyle w:val="BodyText"/>
        <w:spacing w:before="3"/>
      </w:pPr>
    </w:p>
    <w:p w14:paraId="5261E73B" w14:textId="77777777" w:rsidR="005B1A4B" w:rsidRDefault="005B1A4B" w:rsidP="005B1A4B">
      <w:pPr>
        <w:pStyle w:val="Heading1"/>
        <w:numPr>
          <w:ilvl w:val="0"/>
          <w:numId w:val="1"/>
        </w:numPr>
        <w:tabs>
          <w:tab w:val="left" w:pos="827"/>
        </w:tabs>
        <w:ind w:hanging="700"/>
        <w:rPr>
          <w:b w:val="0"/>
        </w:rPr>
      </w:pPr>
      <w:r>
        <w:rPr>
          <w:color w:val="2E2E2E"/>
          <w:spacing w:val="-2"/>
        </w:rPr>
        <w:t>Liabilities</w:t>
      </w:r>
      <w:r>
        <w:rPr>
          <w:b w:val="0"/>
          <w:color w:val="2E2E2E"/>
          <w:spacing w:val="-2"/>
        </w:rPr>
        <w:t>:</w:t>
      </w:r>
    </w:p>
    <w:p w14:paraId="10F0A8DD" w14:textId="77777777" w:rsidR="005B1A4B" w:rsidRDefault="005B1A4B" w:rsidP="005B1A4B">
      <w:pPr>
        <w:pStyle w:val="BodyText"/>
        <w:spacing w:before="8"/>
      </w:pPr>
    </w:p>
    <w:p w14:paraId="7B8AE55F" w14:textId="77777777" w:rsidR="005B1A4B" w:rsidRDefault="005B1A4B" w:rsidP="005B1A4B">
      <w:pPr>
        <w:pStyle w:val="BodyText"/>
        <w:spacing w:before="1" w:line="242" w:lineRule="auto"/>
        <w:ind w:left="827" w:right="104" w:hanging="442"/>
        <w:jc w:val="both"/>
      </w:pPr>
      <w:r>
        <w:rPr>
          <w:color w:val="2E2E2E"/>
        </w:rPr>
        <w:t>The Parties shall indemnify each other for damages or adverse effects of either Party's negligence or misconduct during the installation of the Roof-top Solar PV System, connectivity with the distribution Network and operation of the</w:t>
      </w:r>
      <w:r>
        <w:rPr>
          <w:color w:val="2E2E2E"/>
          <w:spacing w:val="40"/>
        </w:rPr>
        <w:t xml:space="preserve"> </w:t>
      </w:r>
      <w:r>
        <w:rPr>
          <w:color w:val="2E2E2E"/>
        </w:rPr>
        <w:t>System.</w:t>
      </w:r>
    </w:p>
    <w:p w14:paraId="1A8E6B78" w14:textId="77777777" w:rsidR="005B1A4B" w:rsidRDefault="005B1A4B" w:rsidP="005B1A4B">
      <w:pPr>
        <w:pStyle w:val="BodyText"/>
      </w:pPr>
    </w:p>
    <w:p w14:paraId="64BD9B1B" w14:textId="77777777" w:rsidR="005B1A4B" w:rsidRDefault="005B1A4B" w:rsidP="005B1A4B">
      <w:pPr>
        <w:pStyle w:val="BodyText"/>
        <w:spacing w:line="242" w:lineRule="auto"/>
        <w:ind w:left="827" w:right="106" w:hanging="442"/>
        <w:jc w:val="both"/>
      </w:pPr>
      <w:r>
        <w:rPr>
          <w:color w:val="2E2E2E"/>
        </w:rPr>
        <w:t xml:space="preserve">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 or </w:t>
      </w:r>
      <w:r>
        <w:rPr>
          <w:color w:val="2E2E2E"/>
          <w:spacing w:val="-2"/>
        </w:rPr>
        <w:t>otherwise.</w:t>
      </w:r>
    </w:p>
    <w:p w14:paraId="58F443B5" w14:textId="77777777" w:rsidR="005B1A4B" w:rsidRDefault="005B1A4B" w:rsidP="005B1A4B">
      <w:pPr>
        <w:pStyle w:val="BodyText"/>
        <w:spacing w:before="3"/>
      </w:pPr>
    </w:p>
    <w:p w14:paraId="2DD65BFC" w14:textId="77777777" w:rsidR="005B1A4B" w:rsidRDefault="005B1A4B" w:rsidP="005B1A4B">
      <w:pPr>
        <w:pStyle w:val="Heading1"/>
        <w:numPr>
          <w:ilvl w:val="0"/>
          <w:numId w:val="1"/>
        </w:numPr>
        <w:tabs>
          <w:tab w:val="left" w:pos="827"/>
        </w:tabs>
        <w:ind w:hanging="700"/>
        <w:rPr>
          <w:b w:val="0"/>
        </w:rPr>
      </w:pPr>
      <w:r>
        <w:rPr>
          <w:color w:val="2E2E2E"/>
        </w:rPr>
        <w:t>Commercial</w:t>
      </w:r>
      <w:r>
        <w:rPr>
          <w:color w:val="2E2E2E"/>
          <w:spacing w:val="-15"/>
        </w:rPr>
        <w:t xml:space="preserve"> </w:t>
      </w:r>
      <w:r>
        <w:rPr>
          <w:color w:val="2E2E2E"/>
          <w:spacing w:val="-2"/>
        </w:rPr>
        <w:t>Settlement</w:t>
      </w:r>
      <w:r>
        <w:rPr>
          <w:b w:val="0"/>
          <w:color w:val="2E2E2E"/>
          <w:spacing w:val="-2"/>
        </w:rPr>
        <w:t>:</w:t>
      </w:r>
    </w:p>
    <w:p w14:paraId="1393953C" w14:textId="77777777" w:rsidR="005B1A4B" w:rsidRDefault="005B1A4B" w:rsidP="005B1A4B">
      <w:pPr>
        <w:pStyle w:val="BodyText"/>
        <w:spacing w:before="11"/>
      </w:pPr>
    </w:p>
    <w:p w14:paraId="1FD0EB9A" w14:textId="77777777" w:rsidR="005B1A4B" w:rsidRDefault="005B1A4B" w:rsidP="005B1A4B">
      <w:pPr>
        <w:pStyle w:val="BodyText"/>
        <w:spacing w:before="1"/>
        <w:ind w:left="837" w:right="160"/>
      </w:pPr>
      <w:r>
        <w:rPr>
          <w:color w:val="2E2E2E"/>
        </w:rPr>
        <w:t>The</w:t>
      </w:r>
      <w:r>
        <w:rPr>
          <w:color w:val="2E2E2E"/>
          <w:spacing w:val="-4"/>
        </w:rPr>
        <w:t xml:space="preserve"> </w:t>
      </w:r>
      <w:r>
        <w:rPr>
          <w:color w:val="2E2E2E"/>
        </w:rPr>
        <w:t>commercial</w:t>
      </w:r>
      <w:r>
        <w:rPr>
          <w:color w:val="2E2E2E"/>
          <w:spacing w:val="-4"/>
        </w:rPr>
        <w:t xml:space="preserve"> </w:t>
      </w:r>
      <w:r>
        <w:rPr>
          <w:color w:val="2E2E2E"/>
        </w:rPr>
        <w:t>settlements</w:t>
      </w:r>
      <w:r>
        <w:rPr>
          <w:color w:val="2E2E2E"/>
          <w:spacing w:val="-5"/>
        </w:rPr>
        <w:t xml:space="preserve"> </w:t>
      </w:r>
      <w:r>
        <w:rPr>
          <w:color w:val="2E2E2E"/>
        </w:rPr>
        <w:t>under</w:t>
      </w:r>
      <w:r>
        <w:rPr>
          <w:color w:val="2E2E2E"/>
          <w:spacing w:val="-4"/>
        </w:rPr>
        <w:t xml:space="preserve"> </w:t>
      </w:r>
      <w:r>
        <w:rPr>
          <w:color w:val="2E2E2E"/>
        </w:rPr>
        <w:t>this</w:t>
      </w:r>
      <w:r>
        <w:rPr>
          <w:color w:val="2E2E2E"/>
          <w:spacing w:val="-5"/>
        </w:rPr>
        <w:t xml:space="preserve"> </w:t>
      </w:r>
      <w:r>
        <w:rPr>
          <w:color w:val="2E2E2E"/>
        </w:rPr>
        <w:t>Agreement</w:t>
      </w:r>
      <w:r>
        <w:rPr>
          <w:color w:val="2E2E2E"/>
          <w:spacing w:val="-4"/>
        </w:rPr>
        <w:t xml:space="preserve"> </w:t>
      </w:r>
      <w:r>
        <w:rPr>
          <w:color w:val="2E2E2E"/>
        </w:rPr>
        <w:t>shall</w:t>
      </w:r>
      <w:r>
        <w:rPr>
          <w:color w:val="2E2E2E"/>
          <w:spacing w:val="-4"/>
        </w:rPr>
        <w:t xml:space="preserve"> </w:t>
      </w:r>
      <w:r>
        <w:rPr>
          <w:color w:val="2E2E2E"/>
        </w:rPr>
        <w:t>be</w:t>
      </w:r>
      <w:r>
        <w:rPr>
          <w:color w:val="2E2E2E"/>
          <w:spacing w:val="-4"/>
        </w:rPr>
        <w:t xml:space="preserve"> </w:t>
      </w:r>
      <w:r>
        <w:rPr>
          <w:color w:val="2E2E2E"/>
        </w:rPr>
        <w:t>in</w:t>
      </w:r>
      <w:r>
        <w:rPr>
          <w:color w:val="2E2E2E"/>
          <w:spacing w:val="-2"/>
        </w:rPr>
        <w:t xml:space="preserve"> </w:t>
      </w:r>
      <w:r>
        <w:rPr>
          <w:color w:val="2E2E2E"/>
        </w:rPr>
        <w:t>accordance</w:t>
      </w:r>
      <w:r>
        <w:rPr>
          <w:color w:val="2E2E2E"/>
          <w:spacing w:val="-4"/>
        </w:rPr>
        <w:t xml:space="preserve"> </w:t>
      </w:r>
      <w:r>
        <w:rPr>
          <w:color w:val="2E2E2E"/>
        </w:rPr>
        <w:t>with</w:t>
      </w:r>
      <w:r>
        <w:rPr>
          <w:color w:val="2E2E2E"/>
          <w:spacing w:val="-4"/>
        </w:rPr>
        <w:t xml:space="preserve"> </w:t>
      </w:r>
      <w:r>
        <w:rPr>
          <w:color w:val="2E2E2E"/>
        </w:rPr>
        <w:t>the Net Metering Regulations.</w:t>
      </w:r>
    </w:p>
    <w:p w14:paraId="2CEB2D64" w14:textId="77777777" w:rsidR="005B1A4B" w:rsidRDefault="005B1A4B" w:rsidP="005B1A4B">
      <w:pPr>
        <w:pStyle w:val="BodyText"/>
        <w:spacing w:before="6"/>
      </w:pPr>
    </w:p>
    <w:p w14:paraId="553922E1" w14:textId="77777777" w:rsidR="005B1A4B" w:rsidRDefault="005B1A4B" w:rsidP="005B1A4B">
      <w:pPr>
        <w:pStyle w:val="BodyText"/>
        <w:spacing w:line="242" w:lineRule="auto"/>
        <w:ind w:left="837" w:right="160"/>
      </w:pPr>
      <w:r>
        <w:rPr>
          <w:color w:val="2E2E2E"/>
        </w:rPr>
        <w:t>The Licensee shall not be liable to compensate the Eligible Consumer if his Rooftop Solar PV System is unable to inject surplus power generated into the Licensee's</w:t>
      </w:r>
      <w:r>
        <w:rPr>
          <w:color w:val="2E2E2E"/>
          <w:spacing w:val="-5"/>
        </w:rPr>
        <w:t xml:space="preserve"> </w:t>
      </w:r>
      <w:r>
        <w:rPr>
          <w:color w:val="2E2E2E"/>
        </w:rPr>
        <w:t>Network</w:t>
      </w:r>
      <w:r>
        <w:rPr>
          <w:color w:val="2E2E2E"/>
          <w:spacing w:val="-4"/>
        </w:rPr>
        <w:t xml:space="preserve"> </w:t>
      </w:r>
      <w:r>
        <w:rPr>
          <w:color w:val="2E2E2E"/>
        </w:rPr>
        <w:t>on</w:t>
      </w:r>
      <w:r>
        <w:rPr>
          <w:color w:val="2E2E2E"/>
          <w:spacing w:val="-1"/>
        </w:rPr>
        <w:t xml:space="preserve"> </w:t>
      </w:r>
      <w:r>
        <w:rPr>
          <w:color w:val="2E2E2E"/>
        </w:rPr>
        <w:t>account</w:t>
      </w:r>
      <w:r>
        <w:rPr>
          <w:color w:val="2E2E2E"/>
          <w:spacing w:val="-4"/>
        </w:rPr>
        <w:t xml:space="preserve"> </w:t>
      </w:r>
      <w:r>
        <w:rPr>
          <w:color w:val="2E2E2E"/>
        </w:rPr>
        <w:t>of</w:t>
      </w:r>
      <w:r>
        <w:rPr>
          <w:color w:val="2E2E2E"/>
          <w:spacing w:val="-5"/>
        </w:rPr>
        <w:t xml:space="preserve"> </w:t>
      </w:r>
      <w:r>
        <w:rPr>
          <w:color w:val="2E2E2E"/>
        </w:rPr>
        <w:t>failure</w:t>
      </w:r>
      <w:r>
        <w:rPr>
          <w:color w:val="2E2E2E"/>
          <w:spacing w:val="-2"/>
        </w:rPr>
        <w:t xml:space="preserve"> </w:t>
      </w:r>
      <w:r>
        <w:rPr>
          <w:color w:val="2E2E2E"/>
        </w:rPr>
        <w:t>of</w:t>
      </w:r>
      <w:r>
        <w:rPr>
          <w:color w:val="2E2E2E"/>
          <w:spacing w:val="-5"/>
        </w:rPr>
        <w:t xml:space="preserve"> </w:t>
      </w:r>
      <w:r>
        <w:rPr>
          <w:color w:val="2E2E2E"/>
        </w:rPr>
        <w:t>power</w:t>
      </w:r>
      <w:r>
        <w:rPr>
          <w:color w:val="2E2E2E"/>
          <w:spacing w:val="-4"/>
        </w:rPr>
        <w:t xml:space="preserve"> </w:t>
      </w:r>
      <w:r>
        <w:rPr>
          <w:color w:val="2E2E2E"/>
        </w:rPr>
        <w:t>supply</w:t>
      </w:r>
      <w:r>
        <w:rPr>
          <w:color w:val="2E2E2E"/>
          <w:spacing w:val="-6"/>
        </w:rPr>
        <w:t xml:space="preserve"> </w:t>
      </w:r>
      <w:r>
        <w:rPr>
          <w:color w:val="2E2E2E"/>
        </w:rPr>
        <w:t>in</w:t>
      </w:r>
      <w:r>
        <w:rPr>
          <w:color w:val="2E2E2E"/>
          <w:spacing w:val="-4"/>
        </w:rPr>
        <w:t xml:space="preserve"> </w:t>
      </w:r>
      <w:r>
        <w:rPr>
          <w:color w:val="2E2E2E"/>
        </w:rPr>
        <w:t>the</w:t>
      </w:r>
      <w:r>
        <w:rPr>
          <w:color w:val="2E2E2E"/>
          <w:spacing w:val="37"/>
        </w:rPr>
        <w:t xml:space="preserve"> </w:t>
      </w:r>
      <w:r>
        <w:rPr>
          <w:color w:val="2E2E2E"/>
        </w:rPr>
        <w:t>grid/Network.</w:t>
      </w:r>
    </w:p>
    <w:p w14:paraId="0BFBEB82" w14:textId="77777777" w:rsidR="005B1A4B" w:rsidRDefault="005B1A4B" w:rsidP="005B1A4B">
      <w:pPr>
        <w:pStyle w:val="BodyText"/>
        <w:spacing w:before="5"/>
      </w:pPr>
    </w:p>
    <w:p w14:paraId="5A867E91" w14:textId="77777777" w:rsidR="005B1A4B" w:rsidRDefault="005B1A4B" w:rsidP="005B1A4B">
      <w:pPr>
        <w:pStyle w:val="BodyText"/>
        <w:spacing w:line="242" w:lineRule="auto"/>
        <w:ind w:left="837" w:right="160"/>
        <w:rPr>
          <w:sz w:val="22"/>
        </w:rPr>
      </w:pPr>
      <w:r>
        <w:rPr>
          <w:color w:val="2E2E2E"/>
        </w:rPr>
        <w:t>The existing metering System, if not in accordance with the Net Metering Regulations, shall be replaced by a bi-directional meter (whole current/CT operated)</w:t>
      </w:r>
      <w:r>
        <w:rPr>
          <w:color w:val="2E2E2E"/>
          <w:spacing w:val="-3"/>
        </w:rPr>
        <w:t xml:space="preserve"> </w:t>
      </w:r>
      <w:r>
        <w:rPr>
          <w:color w:val="2E2E2E"/>
        </w:rPr>
        <w:t>or</w:t>
      </w:r>
      <w:r>
        <w:rPr>
          <w:color w:val="2E2E2E"/>
          <w:spacing w:val="-2"/>
        </w:rPr>
        <w:t xml:space="preserve"> </w:t>
      </w:r>
      <w:r>
        <w:rPr>
          <w:color w:val="2E2E2E"/>
        </w:rPr>
        <w:t>a</w:t>
      </w:r>
      <w:r>
        <w:rPr>
          <w:color w:val="2E2E2E"/>
          <w:spacing w:val="-3"/>
        </w:rPr>
        <w:t xml:space="preserve"> </w:t>
      </w:r>
      <w:r>
        <w:rPr>
          <w:color w:val="2E2E2E"/>
        </w:rPr>
        <w:t>pair</w:t>
      </w:r>
      <w:r>
        <w:rPr>
          <w:color w:val="2E2E2E"/>
          <w:spacing w:val="-3"/>
        </w:rPr>
        <w:t xml:space="preserve"> </w:t>
      </w:r>
      <w:r>
        <w:rPr>
          <w:color w:val="2E2E2E"/>
        </w:rPr>
        <w:t>of</w:t>
      </w:r>
      <w:r>
        <w:rPr>
          <w:color w:val="2E2E2E"/>
          <w:spacing w:val="-3"/>
        </w:rPr>
        <w:t xml:space="preserve"> </w:t>
      </w:r>
      <w:r>
        <w:rPr>
          <w:color w:val="2E2E2E"/>
        </w:rPr>
        <w:t>meters</w:t>
      </w:r>
      <w:r>
        <w:rPr>
          <w:color w:val="2E2E2E"/>
          <w:spacing w:val="-3"/>
        </w:rPr>
        <w:t xml:space="preserve"> </w:t>
      </w:r>
      <w:r>
        <w:rPr>
          <w:color w:val="2E2E2E"/>
        </w:rPr>
        <w:t>(as</w:t>
      </w:r>
      <w:r>
        <w:rPr>
          <w:color w:val="2E2E2E"/>
          <w:spacing w:val="-4"/>
        </w:rPr>
        <w:t xml:space="preserve"> </w:t>
      </w:r>
      <w:r>
        <w:rPr>
          <w:color w:val="2E2E2E"/>
        </w:rPr>
        <w:t>per</w:t>
      </w:r>
      <w:r>
        <w:rPr>
          <w:color w:val="2E2E2E"/>
          <w:spacing w:val="-3"/>
        </w:rPr>
        <w:t xml:space="preserve"> </w:t>
      </w:r>
      <w:r>
        <w:rPr>
          <w:color w:val="2E2E2E"/>
        </w:rPr>
        <w:t>the</w:t>
      </w:r>
      <w:r>
        <w:rPr>
          <w:color w:val="2E2E2E"/>
          <w:spacing w:val="-3"/>
        </w:rPr>
        <w:t xml:space="preserve"> </w:t>
      </w:r>
      <w:r>
        <w:rPr>
          <w:color w:val="2E2E2E"/>
        </w:rPr>
        <w:t>definition</w:t>
      </w:r>
      <w:r>
        <w:rPr>
          <w:color w:val="2E2E2E"/>
          <w:spacing w:val="-3"/>
        </w:rPr>
        <w:t xml:space="preserve"> </w:t>
      </w:r>
      <w:r>
        <w:rPr>
          <w:color w:val="2E2E2E"/>
        </w:rPr>
        <w:t>of</w:t>
      </w:r>
      <w:r>
        <w:rPr>
          <w:color w:val="2E2E2E"/>
          <w:spacing w:val="-4"/>
        </w:rPr>
        <w:t xml:space="preserve"> </w:t>
      </w:r>
      <w:r>
        <w:rPr>
          <w:color w:val="2E2E2E"/>
        </w:rPr>
        <w:t>'Net</w:t>
      </w:r>
      <w:r>
        <w:rPr>
          <w:color w:val="2E2E2E"/>
          <w:spacing w:val="-3"/>
        </w:rPr>
        <w:t xml:space="preserve"> </w:t>
      </w:r>
      <w:r>
        <w:rPr>
          <w:color w:val="2E2E2E"/>
        </w:rPr>
        <w:t>Meter'</w:t>
      </w:r>
      <w:r>
        <w:rPr>
          <w:color w:val="2E2E2E"/>
          <w:spacing w:val="-1"/>
        </w:rPr>
        <w:t xml:space="preserve"> </w:t>
      </w:r>
      <w:r>
        <w:rPr>
          <w:color w:val="2E2E2E"/>
        </w:rPr>
        <w:t>in</w:t>
      </w:r>
      <w:r>
        <w:rPr>
          <w:color w:val="2E2E2E"/>
          <w:spacing w:val="20"/>
        </w:rPr>
        <w:t xml:space="preserve"> </w:t>
      </w:r>
      <w:r>
        <w:rPr>
          <w:color w:val="2E2E2E"/>
        </w:rPr>
        <w:t>the</w:t>
      </w:r>
      <w:r>
        <w:rPr>
          <w:color w:val="2E2E2E"/>
          <w:spacing w:val="-3"/>
        </w:rPr>
        <w:t xml:space="preserve"> </w:t>
      </w:r>
      <w:r>
        <w:rPr>
          <w:color w:val="2E2E2E"/>
          <w:sz w:val="22"/>
        </w:rPr>
        <w:t>Regulations),</w:t>
      </w:r>
    </w:p>
    <w:p w14:paraId="74B25E2F" w14:textId="77777777" w:rsidR="005B1A4B" w:rsidRDefault="005B1A4B" w:rsidP="005B1A4B">
      <w:pPr>
        <w:pStyle w:val="BodyText"/>
        <w:spacing w:line="242" w:lineRule="auto"/>
        <w:rPr>
          <w:sz w:val="22"/>
        </w:rPr>
        <w:sectPr w:rsidR="005B1A4B" w:rsidSect="005B1A4B">
          <w:type w:val="continuous"/>
          <w:pgSz w:w="11900" w:h="16850"/>
          <w:pgMar w:top="1520" w:right="1275" w:bottom="280" w:left="1275" w:header="720" w:footer="720" w:gutter="0"/>
          <w:cols w:space="720"/>
        </w:sectPr>
      </w:pPr>
    </w:p>
    <w:p w14:paraId="79D42549" w14:textId="77777777" w:rsidR="005B1A4B" w:rsidRDefault="005B1A4B" w:rsidP="005B1A4B">
      <w:pPr>
        <w:spacing w:before="72" w:line="242" w:lineRule="auto"/>
        <w:ind w:left="837" w:right="313"/>
        <w:jc w:val="both"/>
      </w:pPr>
      <w:r>
        <w:rPr>
          <w:color w:val="2E2E2E"/>
        </w:rPr>
        <w:t>and</w:t>
      </w:r>
      <w:r>
        <w:rPr>
          <w:color w:val="2E2E2E"/>
          <w:spacing w:val="-3"/>
        </w:rPr>
        <w:t xml:space="preserve"> </w:t>
      </w:r>
      <w:r>
        <w:rPr>
          <w:color w:val="2E2E2E"/>
        </w:rPr>
        <w:t>a</w:t>
      </w:r>
      <w:r>
        <w:rPr>
          <w:color w:val="2E2E2E"/>
          <w:spacing w:val="-3"/>
        </w:rPr>
        <w:t xml:space="preserve"> </w:t>
      </w:r>
      <w:r>
        <w:rPr>
          <w:color w:val="2E2E2E"/>
        </w:rPr>
        <w:t>separate</w:t>
      </w:r>
      <w:r>
        <w:rPr>
          <w:color w:val="2E2E2E"/>
          <w:spacing w:val="-3"/>
        </w:rPr>
        <w:t xml:space="preserve"> </w:t>
      </w:r>
      <w:r>
        <w:rPr>
          <w:color w:val="2E2E2E"/>
        </w:rPr>
        <w:t>generation</w:t>
      </w:r>
      <w:r>
        <w:rPr>
          <w:color w:val="2E2E2E"/>
          <w:spacing w:val="-3"/>
        </w:rPr>
        <w:t xml:space="preserve"> </w:t>
      </w:r>
      <w:r>
        <w:rPr>
          <w:color w:val="2E2E2E"/>
        </w:rPr>
        <w:t>meter</w:t>
      </w:r>
      <w:r>
        <w:rPr>
          <w:color w:val="2E2E2E"/>
          <w:spacing w:val="-3"/>
        </w:rPr>
        <w:t xml:space="preserve"> </w:t>
      </w:r>
      <w:r>
        <w:rPr>
          <w:color w:val="2E2E2E"/>
        </w:rPr>
        <w:t>may</w:t>
      </w:r>
      <w:r>
        <w:rPr>
          <w:color w:val="2E2E2E"/>
          <w:spacing w:val="-5"/>
        </w:rPr>
        <w:t xml:space="preserve"> </w:t>
      </w:r>
      <w:r>
        <w:rPr>
          <w:color w:val="2E2E2E"/>
        </w:rPr>
        <w:t>be</w:t>
      </w:r>
      <w:r>
        <w:rPr>
          <w:color w:val="2E2E2E"/>
          <w:spacing w:val="-3"/>
        </w:rPr>
        <w:t xml:space="preserve"> </w:t>
      </w:r>
      <w:r>
        <w:rPr>
          <w:color w:val="2E2E2E"/>
        </w:rPr>
        <w:t>provided</w:t>
      </w:r>
      <w:r>
        <w:rPr>
          <w:color w:val="2E2E2E"/>
          <w:spacing w:val="-3"/>
        </w:rPr>
        <w:t xml:space="preserve"> </w:t>
      </w:r>
      <w:r>
        <w:rPr>
          <w:color w:val="2E2E2E"/>
        </w:rPr>
        <w:t>to</w:t>
      </w:r>
      <w:r>
        <w:rPr>
          <w:color w:val="2E2E2E"/>
          <w:spacing w:val="-3"/>
        </w:rPr>
        <w:t xml:space="preserve"> </w:t>
      </w:r>
      <w:r>
        <w:rPr>
          <w:color w:val="2E2E2E"/>
        </w:rPr>
        <w:t>measure</w:t>
      </w:r>
      <w:r>
        <w:rPr>
          <w:color w:val="2E2E2E"/>
          <w:spacing w:val="-3"/>
        </w:rPr>
        <w:t xml:space="preserve"> </w:t>
      </w:r>
      <w:r>
        <w:rPr>
          <w:color w:val="2E2E2E"/>
        </w:rPr>
        <w:t>Solar</w:t>
      </w:r>
      <w:r>
        <w:rPr>
          <w:color w:val="2E2E2E"/>
          <w:spacing w:val="-2"/>
        </w:rPr>
        <w:t xml:space="preserve"> </w:t>
      </w:r>
      <w:r>
        <w:rPr>
          <w:color w:val="2E2E2E"/>
        </w:rPr>
        <w:t>power</w:t>
      </w:r>
      <w:r>
        <w:rPr>
          <w:color w:val="2E2E2E"/>
          <w:spacing w:val="-2"/>
        </w:rPr>
        <w:t xml:space="preserve"> </w:t>
      </w:r>
      <w:r>
        <w:rPr>
          <w:color w:val="2E2E2E"/>
        </w:rPr>
        <w:t>generation.</w:t>
      </w:r>
      <w:r>
        <w:rPr>
          <w:color w:val="2E2E2E"/>
          <w:spacing w:val="-3"/>
        </w:rPr>
        <w:t xml:space="preserve"> </w:t>
      </w:r>
      <w:r>
        <w:rPr>
          <w:color w:val="2E2E2E"/>
        </w:rPr>
        <w:t>The</w:t>
      </w:r>
      <w:r>
        <w:rPr>
          <w:color w:val="2E2E2E"/>
          <w:spacing w:val="-3"/>
        </w:rPr>
        <w:t xml:space="preserve"> </w:t>
      </w:r>
      <w:r>
        <w:rPr>
          <w:color w:val="2E2E2E"/>
        </w:rPr>
        <w:t>bi- directional</w:t>
      </w:r>
      <w:r>
        <w:rPr>
          <w:color w:val="2E2E2E"/>
          <w:spacing w:val="-1"/>
        </w:rPr>
        <w:t xml:space="preserve"> </w:t>
      </w:r>
      <w:r>
        <w:rPr>
          <w:color w:val="2E2E2E"/>
        </w:rPr>
        <w:t>meter</w:t>
      </w:r>
      <w:r>
        <w:rPr>
          <w:color w:val="2E2E2E"/>
          <w:spacing w:val="-4"/>
        </w:rPr>
        <w:t xml:space="preserve"> </w:t>
      </w:r>
      <w:r>
        <w:rPr>
          <w:color w:val="2E2E2E"/>
        </w:rPr>
        <w:t>(whole</w:t>
      </w:r>
      <w:r>
        <w:rPr>
          <w:color w:val="2E2E2E"/>
          <w:spacing w:val="-2"/>
        </w:rPr>
        <w:t xml:space="preserve"> </w:t>
      </w:r>
      <w:r>
        <w:rPr>
          <w:color w:val="2E2E2E"/>
        </w:rPr>
        <w:t>current/CT</w:t>
      </w:r>
      <w:r>
        <w:rPr>
          <w:color w:val="2E2E2E"/>
          <w:spacing w:val="-3"/>
        </w:rPr>
        <w:t xml:space="preserve"> </w:t>
      </w:r>
      <w:r>
        <w:rPr>
          <w:color w:val="2E2E2E"/>
        </w:rPr>
        <w:t>operated)</w:t>
      </w:r>
      <w:r>
        <w:rPr>
          <w:color w:val="2E2E2E"/>
          <w:spacing w:val="-4"/>
        </w:rPr>
        <w:t xml:space="preserve"> </w:t>
      </w:r>
      <w:r>
        <w:rPr>
          <w:color w:val="2E2E2E"/>
        </w:rPr>
        <w:t>or</w:t>
      </w:r>
      <w:r>
        <w:rPr>
          <w:color w:val="2E2E2E"/>
          <w:spacing w:val="-2"/>
        </w:rPr>
        <w:t xml:space="preserve"> </w:t>
      </w:r>
      <w:r>
        <w:rPr>
          <w:color w:val="2E2E2E"/>
        </w:rPr>
        <w:t>pair</w:t>
      </w:r>
      <w:r>
        <w:rPr>
          <w:color w:val="2E2E2E"/>
          <w:spacing w:val="-2"/>
        </w:rPr>
        <w:t xml:space="preserve"> </w:t>
      </w:r>
      <w:r>
        <w:rPr>
          <w:color w:val="2E2E2E"/>
        </w:rPr>
        <w:t>of</w:t>
      </w:r>
      <w:r>
        <w:rPr>
          <w:color w:val="2E2E2E"/>
          <w:spacing w:val="-2"/>
        </w:rPr>
        <w:t xml:space="preserve"> </w:t>
      </w:r>
      <w:r>
        <w:rPr>
          <w:color w:val="2E2E2E"/>
        </w:rPr>
        <w:t>meters</w:t>
      </w:r>
      <w:r>
        <w:rPr>
          <w:color w:val="2E2E2E"/>
          <w:spacing w:val="-4"/>
        </w:rPr>
        <w:t xml:space="preserve"> </w:t>
      </w:r>
      <w:r>
        <w:rPr>
          <w:color w:val="2E2E2E"/>
        </w:rPr>
        <w:t>shall</w:t>
      </w:r>
      <w:r>
        <w:rPr>
          <w:color w:val="2E2E2E"/>
          <w:spacing w:val="-1"/>
        </w:rPr>
        <w:t xml:space="preserve"> </w:t>
      </w:r>
      <w:r>
        <w:rPr>
          <w:color w:val="2E2E2E"/>
        </w:rPr>
        <w:t>be</w:t>
      </w:r>
      <w:r>
        <w:rPr>
          <w:color w:val="2E2E2E"/>
          <w:spacing w:val="-2"/>
        </w:rPr>
        <w:t xml:space="preserve"> </w:t>
      </w:r>
      <w:r>
        <w:rPr>
          <w:color w:val="2E2E2E"/>
        </w:rPr>
        <w:t>installed</w:t>
      </w:r>
      <w:r>
        <w:rPr>
          <w:color w:val="2E2E2E"/>
          <w:spacing w:val="-4"/>
        </w:rPr>
        <w:t xml:space="preserve"> </w:t>
      </w:r>
      <w:r>
        <w:rPr>
          <w:color w:val="2E2E2E"/>
        </w:rPr>
        <w:t>at</w:t>
      </w:r>
      <w:r>
        <w:rPr>
          <w:color w:val="2E2E2E"/>
          <w:spacing w:val="-1"/>
        </w:rPr>
        <w:t xml:space="preserve"> </w:t>
      </w:r>
      <w:r>
        <w:rPr>
          <w:color w:val="2E2E2E"/>
        </w:rPr>
        <w:t>the</w:t>
      </w:r>
      <w:r>
        <w:rPr>
          <w:color w:val="2E2E2E"/>
          <w:spacing w:val="-2"/>
        </w:rPr>
        <w:t xml:space="preserve"> </w:t>
      </w:r>
      <w:r>
        <w:rPr>
          <w:color w:val="2E2E2E"/>
        </w:rPr>
        <w:t>inter- connection point to the Licensee's Network for recording export and import of energy.</w:t>
      </w:r>
    </w:p>
    <w:p w14:paraId="5AA7573B" w14:textId="77777777" w:rsidR="005B1A4B" w:rsidRDefault="005B1A4B" w:rsidP="005B1A4B">
      <w:pPr>
        <w:pStyle w:val="BodyText"/>
        <w:spacing w:before="37"/>
        <w:rPr>
          <w:sz w:val="22"/>
        </w:rPr>
      </w:pPr>
    </w:p>
    <w:p w14:paraId="60CA5A0F" w14:textId="77777777" w:rsidR="005B1A4B" w:rsidRDefault="005B1A4B" w:rsidP="005B1A4B">
      <w:pPr>
        <w:pStyle w:val="BodyText"/>
        <w:spacing w:before="1"/>
        <w:ind w:left="827" w:right="115"/>
        <w:jc w:val="both"/>
      </w:pPr>
      <w:r>
        <w:rPr>
          <w:color w:val="2E2E2E"/>
        </w:rPr>
        <w:t>The uni-directional and bi-directional or pair of meters shall be fixed in separate meter boxes in the same proximity.</w:t>
      </w:r>
    </w:p>
    <w:p w14:paraId="4DEDD34E" w14:textId="77777777" w:rsidR="005B1A4B" w:rsidRDefault="005B1A4B" w:rsidP="005B1A4B">
      <w:pPr>
        <w:pStyle w:val="BodyText"/>
        <w:spacing w:before="11"/>
      </w:pPr>
    </w:p>
    <w:p w14:paraId="37D039B8" w14:textId="77777777" w:rsidR="005B1A4B" w:rsidRDefault="005B1A4B" w:rsidP="005B1A4B">
      <w:pPr>
        <w:pStyle w:val="BodyText"/>
        <w:spacing w:line="242" w:lineRule="auto"/>
        <w:ind w:left="827" w:right="106"/>
        <w:jc w:val="both"/>
      </w:pPr>
      <w:r>
        <w:rPr>
          <w:color w:val="2E2E2E"/>
        </w:rPr>
        <w:t xml:space="preserve">The Licensee shall issue monthly electricity bill for the net metered energy on the scheduled date of meter reading. If the exported energy exceeds the imported energy, the Licensee shall show the net energy exported as credited Units of electricity as specified in the Net Metering Regulations, 2015. If the exported </w:t>
      </w:r>
      <w:r>
        <w:rPr>
          <w:color w:val="2E2E2E"/>
        </w:rPr>
        <w:lastRenderedPageBreak/>
        <w:t>energy is less than the imported energy, the Eligible Consumer shall pay the Distribution Licensee for the net energy imported at the prevailing tariff approved by the Commission for the consumer category to which he</w:t>
      </w:r>
      <w:r>
        <w:rPr>
          <w:color w:val="2E2E2E"/>
          <w:spacing w:val="40"/>
        </w:rPr>
        <w:t xml:space="preserve"> </w:t>
      </w:r>
      <w:r>
        <w:rPr>
          <w:color w:val="2E2E2E"/>
        </w:rPr>
        <w:t>belongs.</w:t>
      </w:r>
    </w:p>
    <w:p w14:paraId="4A430E47" w14:textId="77777777" w:rsidR="005B1A4B" w:rsidRDefault="005B1A4B" w:rsidP="005B1A4B">
      <w:pPr>
        <w:pStyle w:val="BodyText"/>
        <w:spacing w:before="11"/>
      </w:pPr>
    </w:p>
    <w:p w14:paraId="098789BF" w14:textId="77777777" w:rsidR="005B1A4B" w:rsidRDefault="005B1A4B" w:rsidP="005B1A4B">
      <w:pPr>
        <w:pStyle w:val="Heading1"/>
        <w:numPr>
          <w:ilvl w:val="0"/>
          <w:numId w:val="1"/>
        </w:numPr>
        <w:tabs>
          <w:tab w:val="left" w:pos="827"/>
        </w:tabs>
        <w:ind w:hanging="700"/>
      </w:pPr>
      <w:r>
        <w:rPr>
          <w:color w:val="2E2E2E"/>
        </w:rPr>
        <w:t>Connection</w:t>
      </w:r>
      <w:r>
        <w:rPr>
          <w:color w:val="2E2E2E"/>
          <w:spacing w:val="-15"/>
        </w:rPr>
        <w:t xml:space="preserve"> </w:t>
      </w:r>
      <w:r>
        <w:rPr>
          <w:color w:val="2E2E2E"/>
          <w:spacing w:val="-2"/>
        </w:rPr>
        <w:t>Costs:</w:t>
      </w:r>
    </w:p>
    <w:p w14:paraId="2FBC1099" w14:textId="77777777" w:rsidR="005B1A4B" w:rsidRDefault="005B1A4B" w:rsidP="005B1A4B">
      <w:pPr>
        <w:pStyle w:val="BodyText"/>
        <w:spacing w:before="284"/>
        <w:ind w:left="827" w:right="108"/>
        <w:jc w:val="both"/>
      </w:pPr>
      <w:r>
        <w:rPr>
          <w:color w:val="2E2E2E"/>
        </w:rPr>
        <w:t>The Eligible Consumer shall bear all costs related to the setting up of the Roof-top Solar PV System, excluding the Net Metering Arrangement costs.</w:t>
      </w:r>
    </w:p>
    <w:p w14:paraId="5CD57780" w14:textId="77777777" w:rsidR="005B1A4B" w:rsidRDefault="005B1A4B" w:rsidP="005B1A4B">
      <w:pPr>
        <w:pStyle w:val="BodyText"/>
        <w:spacing w:before="20"/>
      </w:pPr>
    </w:p>
    <w:p w14:paraId="04565301" w14:textId="77777777" w:rsidR="005B1A4B" w:rsidRDefault="005B1A4B" w:rsidP="005B1A4B">
      <w:pPr>
        <w:pStyle w:val="Heading1"/>
        <w:numPr>
          <w:ilvl w:val="0"/>
          <w:numId w:val="1"/>
        </w:numPr>
        <w:tabs>
          <w:tab w:val="left" w:pos="890"/>
        </w:tabs>
        <w:ind w:left="890" w:hanging="763"/>
      </w:pPr>
      <w:r>
        <w:rPr>
          <w:color w:val="2E2E2E"/>
        </w:rPr>
        <w:t>Dispute</w:t>
      </w:r>
      <w:r>
        <w:rPr>
          <w:color w:val="2E2E2E"/>
          <w:spacing w:val="-8"/>
        </w:rPr>
        <w:t xml:space="preserve"> </w:t>
      </w:r>
      <w:r>
        <w:rPr>
          <w:color w:val="2E2E2E"/>
          <w:spacing w:val="-2"/>
        </w:rPr>
        <w:t>Resolution:</w:t>
      </w:r>
    </w:p>
    <w:p w14:paraId="7EBAF73F" w14:textId="77777777" w:rsidR="005B1A4B" w:rsidRDefault="005B1A4B" w:rsidP="005B1A4B">
      <w:pPr>
        <w:pStyle w:val="BodyText"/>
        <w:spacing w:before="282" w:line="242" w:lineRule="auto"/>
        <w:ind w:left="827" w:right="108"/>
        <w:jc w:val="both"/>
      </w:pPr>
      <w:r>
        <w:rPr>
          <w:color w:val="2E2E2E"/>
        </w:rPr>
        <w:t>Any</w:t>
      </w:r>
      <w:r>
        <w:rPr>
          <w:color w:val="2E2E2E"/>
          <w:spacing w:val="-2"/>
        </w:rPr>
        <w:t xml:space="preserve"> </w:t>
      </w:r>
      <w:r>
        <w:rPr>
          <w:color w:val="2E2E2E"/>
        </w:rPr>
        <w:t>dispute</w:t>
      </w:r>
      <w:r>
        <w:rPr>
          <w:color w:val="2E2E2E"/>
          <w:spacing w:val="-2"/>
        </w:rPr>
        <w:t xml:space="preserve"> </w:t>
      </w:r>
      <w:r>
        <w:rPr>
          <w:color w:val="2E2E2E"/>
        </w:rPr>
        <w:t>arising under</w:t>
      </w:r>
      <w:r>
        <w:rPr>
          <w:color w:val="2E2E2E"/>
          <w:spacing w:val="-1"/>
        </w:rPr>
        <w:t xml:space="preserve"> </w:t>
      </w:r>
      <w:r>
        <w:rPr>
          <w:color w:val="2E2E2E"/>
        </w:rPr>
        <w:t>this</w:t>
      </w:r>
      <w:r>
        <w:rPr>
          <w:color w:val="2E2E2E"/>
          <w:spacing w:val="-2"/>
        </w:rPr>
        <w:t xml:space="preserve"> </w:t>
      </w:r>
      <w:r>
        <w:rPr>
          <w:color w:val="2E2E2E"/>
        </w:rPr>
        <w:t>Agreement shall be</w:t>
      </w:r>
      <w:r>
        <w:rPr>
          <w:color w:val="2E2E2E"/>
          <w:spacing w:val="-2"/>
        </w:rPr>
        <w:t xml:space="preserve"> </w:t>
      </w:r>
      <w:r>
        <w:rPr>
          <w:color w:val="2E2E2E"/>
        </w:rPr>
        <w:t>resolved promptly,</w:t>
      </w:r>
      <w:r>
        <w:rPr>
          <w:color w:val="2E2E2E"/>
          <w:spacing w:val="-1"/>
        </w:rPr>
        <w:t xml:space="preserve"> </w:t>
      </w:r>
      <w:r>
        <w:rPr>
          <w:color w:val="2E2E2E"/>
        </w:rPr>
        <w:t>in good</w:t>
      </w:r>
      <w:r>
        <w:rPr>
          <w:color w:val="2E2E2E"/>
          <w:spacing w:val="40"/>
        </w:rPr>
        <w:t xml:space="preserve"> </w:t>
      </w:r>
      <w:r>
        <w:rPr>
          <w:color w:val="2E2E2E"/>
        </w:rPr>
        <w:t>faith and in an equitable manner by both the Parties.</w:t>
      </w:r>
    </w:p>
    <w:p w14:paraId="65AC1A54" w14:textId="77777777" w:rsidR="005B1A4B" w:rsidRDefault="005B1A4B" w:rsidP="005B1A4B">
      <w:pPr>
        <w:pStyle w:val="BodyText"/>
        <w:spacing w:before="3"/>
      </w:pPr>
    </w:p>
    <w:p w14:paraId="167AFED5" w14:textId="77777777" w:rsidR="005B1A4B" w:rsidRDefault="005B1A4B" w:rsidP="005B1A4B">
      <w:pPr>
        <w:pStyle w:val="BodyText"/>
        <w:spacing w:line="242" w:lineRule="auto"/>
        <w:ind w:left="827" w:right="108"/>
        <w:jc w:val="both"/>
      </w:pPr>
      <w:r>
        <w:rPr>
          <w:color w:val="2E2E2E"/>
        </w:rPr>
        <w:t>The Eligible Consumer shall have recourse to the concerned Consumer Grievance Redressal Forum constituted under the relevant Regulations in respect of any grievance regarding billing which has not been redressed by the</w:t>
      </w:r>
      <w:r>
        <w:rPr>
          <w:color w:val="2E2E2E"/>
          <w:spacing w:val="40"/>
        </w:rPr>
        <w:t xml:space="preserve"> </w:t>
      </w:r>
      <w:r>
        <w:rPr>
          <w:color w:val="2E2E2E"/>
        </w:rPr>
        <w:t>Licensee.</w:t>
      </w:r>
    </w:p>
    <w:p w14:paraId="078EDD97" w14:textId="77777777" w:rsidR="005B1A4B" w:rsidRDefault="005B1A4B" w:rsidP="005B1A4B">
      <w:pPr>
        <w:pStyle w:val="BodyText"/>
      </w:pPr>
    </w:p>
    <w:p w14:paraId="0ED7A3C7" w14:textId="77777777" w:rsidR="005B1A4B" w:rsidRDefault="005B1A4B" w:rsidP="005B1A4B">
      <w:pPr>
        <w:pStyle w:val="BodyText"/>
        <w:spacing w:before="6"/>
      </w:pPr>
    </w:p>
    <w:p w14:paraId="43596836" w14:textId="3F3B69F2" w:rsidR="005B1A4B" w:rsidRDefault="005B1A4B" w:rsidP="00C90A0F">
      <w:pPr>
        <w:pStyle w:val="BodyText"/>
        <w:tabs>
          <w:tab w:val="left" w:pos="3761"/>
          <w:tab w:val="left" w:leader="hyphen" w:pos="8204"/>
        </w:tabs>
        <w:spacing w:line="242" w:lineRule="auto"/>
        <w:ind w:left="127" w:right="51" w:firstLine="700"/>
      </w:pPr>
      <w:r>
        <w:rPr>
          <w:color w:val="2E2E2E"/>
          <w:w w:val="99"/>
        </w:rPr>
        <w:t>In</w:t>
      </w:r>
      <w:r>
        <w:rPr>
          <w:color w:val="2E2E2E"/>
        </w:rPr>
        <w:t xml:space="preserve"> </w:t>
      </w:r>
      <w:r>
        <w:rPr>
          <w:color w:val="2E2E2E"/>
          <w:spacing w:val="-30"/>
        </w:rPr>
        <w:t xml:space="preserve"> </w:t>
      </w:r>
      <w:r>
        <w:rPr>
          <w:color w:val="2E2E2E"/>
          <w:w w:val="99"/>
        </w:rPr>
        <w:t>the</w:t>
      </w:r>
      <w:r>
        <w:rPr>
          <w:color w:val="2E2E2E"/>
        </w:rPr>
        <w:t xml:space="preserve"> </w:t>
      </w:r>
      <w:r>
        <w:rPr>
          <w:color w:val="2E2E2E"/>
          <w:spacing w:val="-30"/>
        </w:rPr>
        <w:t xml:space="preserve"> </w:t>
      </w:r>
      <w:r>
        <w:rPr>
          <w:color w:val="2E2E2E"/>
          <w:w w:val="99"/>
        </w:rPr>
        <w:t>witne</w:t>
      </w:r>
      <w:r>
        <w:rPr>
          <w:color w:val="2E2E2E"/>
          <w:spacing w:val="-2"/>
          <w:w w:val="99"/>
        </w:rPr>
        <w:t>s</w:t>
      </w:r>
      <w:r>
        <w:rPr>
          <w:color w:val="2E2E2E"/>
          <w:w w:val="99"/>
        </w:rPr>
        <w:t>s</w:t>
      </w:r>
      <w:r>
        <w:rPr>
          <w:color w:val="2E2E2E"/>
        </w:rPr>
        <w:t xml:space="preserve"> </w:t>
      </w:r>
      <w:r>
        <w:rPr>
          <w:color w:val="2E2E2E"/>
          <w:spacing w:val="-31"/>
        </w:rPr>
        <w:t xml:space="preserve"> </w:t>
      </w:r>
      <w:r>
        <w:rPr>
          <w:color w:val="2E2E2E"/>
          <w:w w:val="99"/>
        </w:rPr>
        <w:t>where</w:t>
      </w:r>
      <w:r>
        <w:rPr>
          <w:color w:val="2E2E2E"/>
        </w:rPr>
        <w:t xml:space="preserve"> </w:t>
      </w:r>
      <w:r>
        <w:rPr>
          <w:color w:val="2E2E2E"/>
          <w:spacing w:val="-30"/>
        </w:rPr>
        <w:t xml:space="preserve"> </w:t>
      </w:r>
      <w:r>
        <w:rPr>
          <w:color w:val="2E2E2E"/>
          <w:spacing w:val="2"/>
          <w:w w:val="99"/>
        </w:rPr>
        <w:t>o</w:t>
      </w:r>
      <w:r>
        <w:rPr>
          <w:color w:val="2E2E2E"/>
          <w:w w:val="99"/>
        </w:rPr>
        <w:t>f</w:t>
      </w:r>
      <w:r>
        <w:rPr>
          <w:color w:val="2E2E2E"/>
        </w:rPr>
        <w:t xml:space="preserve"> </w:t>
      </w:r>
      <w:r>
        <w:rPr>
          <w:color w:val="2E2E2E"/>
          <w:spacing w:val="-29"/>
        </w:rPr>
        <w:t xml:space="preserve"> </w:t>
      </w:r>
      <w:r>
        <w:rPr>
          <w:color w:val="2E2E2E"/>
          <w:w w:val="99"/>
          <w:u w:val="single" w:color="2D2D2D"/>
        </w:rPr>
        <w:t xml:space="preserve"> </w:t>
      </w:r>
      <w:r>
        <w:rPr>
          <w:color w:val="2E2E2E"/>
          <w:u w:val="single" w:color="2D2D2D"/>
        </w:rPr>
        <w:tab/>
        <w:t xml:space="preserve">                                                             </w:t>
      </w:r>
      <w:r>
        <w:rPr>
          <w:color w:val="2E2E2E"/>
          <w:spacing w:val="-7"/>
          <w:u w:val="single" w:color="2D2D2D"/>
        </w:rPr>
        <w:t xml:space="preserve"> </w:t>
      </w:r>
      <w:r>
        <w:rPr>
          <w:color w:val="2E2E2E"/>
          <w:spacing w:val="-7"/>
        </w:rPr>
        <w:t xml:space="preserve"> </w:t>
      </w:r>
      <w:r w:rsidR="00C90A0F">
        <w:rPr>
          <w:color w:val="2E2E2E"/>
          <w:spacing w:val="-7"/>
        </w:rPr>
        <w:t xml:space="preserve">      </w:t>
      </w:r>
      <w:r>
        <w:rPr>
          <w:color w:val="2E2E2E"/>
          <w:spacing w:val="-2"/>
          <w:w w:val="99"/>
        </w:rPr>
        <w:t>f</w:t>
      </w:r>
      <w:r>
        <w:rPr>
          <w:color w:val="2E2E2E"/>
          <w:w w:val="99"/>
        </w:rPr>
        <w:t>or</w:t>
      </w:r>
      <w:r>
        <w:rPr>
          <w:color w:val="2E2E2E"/>
          <w:spacing w:val="5"/>
        </w:rPr>
        <w:t xml:space="preserve"> </w:t>
      </w:r>
      <w:r>
        <w:rPr>
          <w:color w:val="2E2E2E"/>
          <w:w w:val="99"/>
        </w:rPr>
        <w:t>and</w:t>
      </w:r>
      <w:r>
        <w:rPr>
          <w:color w:val="2E2E2E"/>
          <w:spacing w:val="4"/>
        </w:rPr>
        <w:t xml:space="preserve"> </w:t>
      </w:r>
      <w:r>
        <w:rPr>
          <w:color w:val="2E2E2E"/>
          <w:w w:val="99"/>
        </w:rPr>
        <w:t>on</w:t>
      </w:r>
      <w:r>
        <w:rPr>
          <w:color w:val="2E2E2E"/>
          <w:spacing w:val="4"/>
        </w:rPr>
        <w:t xml:space="preserve"> </w:t>
      </w:r>
      <w:r>
        <w:rPr>
          <w:color w:val="2E2E2E"/>
          <w:w w:val="99"/>
        </w:rPr>
        <w:t>beh</w:t>
      </w:r>
      <w:r>
        <w:rPr>
          <w:color w:val="2E2E2E"/>
          <w:spacing w:val="-1"/>
          <w:w w:val="99"/>
        </w:rPr>
        <w:t>a</w:t>
      </w:r>
      <w:r>
        <w:rPr>
          <w:color w:val="2E2E2E"/>
          <w:spacing w:val="2"/>
          <w:w w:val="99"/>
        </w:rPr>
        <w:t>l</w:t>
      </w:r>
      <w:r>
        <w:rPr>
          <w:color w:val="2E2E2E"/>
          <w:w w:val="99"/>
        </w:rPr>
        <w:t>f</w:t>
      </w:r>
      <w:r>
        <w:rPr>
          <w:color w:val="2E2E2E"/>
          <w:spacing w:val="4"/>
        </w:rPr>
        <w:t xml:space="preserve"> </w:t>
      </w:r>
      <w:r>
        <w:rPr>
          <w:color w:val="2E2E2E"/>
          <w:w w:val="99"/>
        </w:rPr>
        <w:t>of</w:t>
      </w:r>
      <w:r>
        <w:rPr>
          <w:color w:val="2E2E2E"/>
          <w:spacing w:val="2"/>
        </w:rPr>
        <w:t xml:space="preserve"> </w:t>
      </w:r>
      <w:r>
        <w:rPr>
          <w:color w:val="2E2E2E"/>
          <w:w w:val="99"/>
        </w:rPr>
        <w:t>Eligible</w:t>
      </w:r>
      <w:r>
        <w:rPr>
          <w:color w:val="2E2E2E"/>
          <w:spacing w:val="4"/>
        </w:rPr>
        <w:t xml:space="preserve"> </w:t>
      </w:r>
      <w:r>
        <w:rPr>
          <w:color w:val="2E2E2E"/>
          <w:spacing w:val="-1"/>
          <w:w w:val="99"/>
        </w:rPr>
        <w:t>C</w:t>
      </w:r>
      <w:r>
        <w:rPr>
          <w:color w:val="2E2E2E"/>
          <w:w w:val="99"/>
        </w:rPr>
        <w:t>on</w:t>
      </w:r>
      <w:r>
        <w:rPr>
          <w:color w:val="2E2E2E"/>
          <w:spacing w:val="-1"/>
          <w:w w:val="99"/>
        </w:rPr>
        <w:t>s</w:t>
      </w:r>
      <w:r>
        <w:rPr>
          <w:color w:val="2E2E2E"/>
          <w:spacing w:val="2"/>
          <w:w w:val="99"/>
        </w:rPr>
        <w:t>u</w:t>
      </w:r>
      <w:r>
        <w:rPr>
          <w:color w:val="2E2E2E"/>
          <w:w w:val="99"/>
        </w:rPr>
        <w:t>mer</w:t>
      </w:r>
      <w:r>
        <w:rPr>
          <w:color w:val="2E2E2E"/>
          <w:spacing w:val="7"/>
        </w:rPr>
        <w:t xml:space="preserve"> </w:t>
      </w:r>
      <w:r>
        <w:rPr>
          <w:color w:val="2E2E2E"/>
          <w:w w:val="99"/>
        </w:rPr>
        <w:t>and</w:t>
      </w:r>
      <w:r>
        <w:rPr>
          <w:color w:val="2E2E2E"/>
          <w:spacing w:val="4"/>
        </w:rPr>
        <w:t xml:space="preserve"> </w:t>
      </w:r>
      <w:r>
        <w:rPr>
          <w:color w:val="2E2E2E"/>
          <w:w w:val="99"/>
        </w:rPr>
        <w:t>Sh</w:t>
      </w:r>
      <w:r>
        <w:rPr>
          <w:color w:val="2E2E2E"/>
          <w:spacing w:val="1"/>
          <w:w w:val="99"/>
        </w:rPr>
        <w:t>r</w:t>
      </w:r>
      <w:r>
        <w:rPr>
          <w:color w:val="2E2E2E"/>
          <w:w w:val="99"/>
        </w:rPr>
        <w:t xml:space="preserve">i </w:t>
      </w:r>
      <w:r w:rsidR="00C90A0F">
        <w:rPr>
          <w:color w:val="2E2E2E"/>
        </w:rPr>
        <w:t>____________________________________</w:t>
      </w:r>
      <w:r>
        <w:rPr>
          <w:color w:val="2E2E2E"/>
          <w:spacing w:val="-2"/>
          <w:w w:val="99"/>
        </w:rPr>
        <w:t>f</w:t>
      </w:r>
      <w:r>
        <w:rPr>
          <w:color w:val="2E2E2E"/>
          <w:w w:val="99"/>
        </w:rPr>
        <w:t>or</w:t>
      </w:r>
      <w:r>
        <w:rPr>
          <w:color w:val="2E2E2E"/>
          <w:spacing w:val="5"/>
        </w:rPr>
        <w:t xml:space="preserve"> </w:t>
      </w:r>
      <w:r>
        <w:rPr>
          <w:color w:val="2E2E2E"/>
          <w:w w:val="99"/>
        </w:rPr>
        <w:t>and</w:t>
      </w:r>
      <w:r>
        <w:rPr>
          <w:color w:val="2E2E2E"/>
          <w:spacing w:val="4"/>
        </w:rPr>
        <w:t xml:space="preserve"> </w:t>
      </w:r>
      <w:r>
        <w:rPr>
          <w:color w:val="2E2E2E"/>
          <w:w w:val="99"/>
        </w:rPr>
        <w:t>on</w:t>
      </w:r>
      <w:r w:rsidR="00C90A0F">
        <w:t xml:space="preserve"> </w:t>
      </w:r>
      <w:r>
        <w:rPr>
          <w:color w:val="2E2E2E"/>
        </w:rPr>
        <w:t>behalf</w:t>
      </w:r>
      <w:r>
        <w:rPr>
          <w:color w:val="2E2E2E"/>
          <w:spacing w:val="-7"/>
        </w:rPr>
        <w:t xml:space="preserve"> </w:t>
      </w:r>
      <w:r>
        <w:rPr>
          <w:color w:val="2E2E2E"/>
        </w:rPr>
        <w:t>of</w:t>
      </w:r>
      <w:r>
        <w:rPr>
          <w:color w:val="2E2E2E"/>
          <w:spacing w:val="-5"/>
        </w:rPr>
        <w:t xml:space="preserve"> </w:t>
      </w:r>
      <w:r>
        <w:rPr>
          <w:color w:val="2E2E2E"/>
        </w:rPr>
        <w:t>MSEDCL</w:t>
      </w:r>
      <w:r>
        <w:rPr>
          <w:color w:val="2E2E2E"/>
          <w:spacing w:val="-4"/>
        </w:rPr>
        <w:t xml:space="preserve"> </w:t>
      </w:r>
      <w:r>
        <w:rPr>
          <w:color w:val="2E2E2E"/>
        </w:rPr>
        <w:t>agree</w:t>
      </w:r>
      <w:r>
        <w:rPr>
          <w:color w:val="2E2E2E"/>
          <w:spacing w:val="-6"/>
        </w:rPr>
        <w:t xml:space="preserve"> </w:t>
      </w:r>
      <w:r>
        <w:rPr>
          <w:color w:val="2E2E2E"/>
        </w:rPr>
        <w:t>to</w:t>
      </w:r>
      <w:r>
        <w:rPr>
          <w:color w:val="2E2E2E"/>
          <w:spacing w:val="-5"/>
        </w:rPr>
        <w:t xml:space="preserve"> </w:t>
      </w:r>
      <w:r>
        <w:rPr>
          <w:color w:val="2E2E2E"/>
        </w:rPr>
        <w:t>this</w:t>
      </w:r>
      <w:r>
        <w:rPr>
          <w:color w:val="2E2E2E"/>
          <w:spacing w:val="-6"/>
        </w:rPr>
        <w:t xml:space="preserve"> </w:t>
      </w:r>
      <w:r>
        <w:rPr>
          <w:color w:val="2E2E2E"/>
          <w:spacing w:val="-2"/>
        </w:rPr>
        <w:t>agreement.</w:t>
      </w:r>
    </w:p>
    <w:p w14:paraId="57FFA7B3" w14:textId="77777777" w:rsidR="005B1A4B" w:rsidRDefault="005B1A4B" w:rsidP="005B1A4B">
      <w:pPr>
        <w:pStyle w:val="BodyText"/>
      </w:pPr>
    </w:p>
    <w:p w14:paraId="05D164D5" w14:textId="77777777" w:rsidR="005B1A4B" w:rsidRDefault="005B1A4B" w:rsidP="005B1A4B">
      <w:pPr>
        <w:pStyle w:val="BodyText"/>
        <w:spacing w:before="9"/>
      </w:pPr>
    </w:p>
    <w:p w14:paraId="4D15FAF2" w14:textId="2568C567" w:rsidR="005B1A4B" w:rsidRDefault="00C90A0F" w:rsidP="005B1A4B">
      <w:pPr>
        <w:pStyle w:val="BodyText"/>
        <w:tabs>
          <w:tab w:val="left" w:pos="683"/>
          <w:tab w:val="left" w:pos="4863"/>
          <w:tab w:val="left" w:pos="5734"/>
        </w:tabs>
        <w:ind w:left="127"/>
      </w:pPr>
      <w:r>
        <w:rPr>
          <w:b/>
          <w:color w:val="2E2E2E"/>
          <w:u w:val="single" w:color="2D2D2D"/>
        </w:rPr>
        <w:t>__________________________</w:t>
      </w:r>
      <w:r w:rsidR="005B1A4B">
        <w:rPr>
          <w:b/>
          <w:color w:val="2E2E2E"/>
        </w:rPr>
        <w:tab/>
      </w:r>
      <w:r>
        <w:rPr>
          <w:b/>
          <w:color w:val="2E2E2E"/>
        </w:rPr>
        <w:t xml:space="preserve">        </w:t>
      </w:r>
      <w:r w:rsidR="005B1A4B">
        <w:rPr>
          <w:color w:val="2E2E2E"/>
          <w:spacing w:val="-2"/>
        </w:rPr>
        <w:t>Shri.</w:t>
      </w:r>
      <w:r w:rsidR="005B1A4B">
        <w:rPr>
          <w:color w:val="2E2E2E"/>
          <w:spacing w:val="24"/>
        </w:rPr>
        <w:t xml:space="preserve"> </w:t>
      </w:r>
      <w:r w:rsidR="005B1A4B">
        <w:rPr>
          <w:color w:val="2E2E2E"/>
          <w:spacing w:val="-2"/>
        </w:rPr>
        <w:t>---------------------------------</w:t>
      </w:r>
      <w:r w:rsidR="005B1A4B">
        <w:rPr>
          <w:color w:val="2E2E2E"/>
          <w:spacing w:val="-10"/>
        </w:rPr>
        <w:t>-</w:t>
      </w:r>
    </w:p>
    <w:p w14:paraId="5F48FF43" w14:textId="794F63D8" w:rsidR="005B1A4B" w:rsidRDefault="005B1A4B" w:rsidP="005B1A4B">
      <w:pPr>
        <w:pStyle w:val="BodyText"/>
        <w:tabs>
          <w:tab w:val="left" w:pos="5734"/>
        </w:tabs>
        <w:ind w:left="127"/>
      </w:pPr>
      <w:r>
        <w:rPr>
          <w:color w:val="2E2E2E"/>
        </w:rPr>
        <w:t>For</w:t>
      </w:r>
      <w:r>
        <w:rPr>
          <w:color w:val="2E2E2E"/>
          <w:spacing w:val="-5"/>
        </w:rPr>
        <w:t xml:space="preserve"> </w:t>
      </w:r>
      <w:r>
        <w:rPr>
          <w:color w:val="2E2E2E"/>
        </w:rPr>
        <w:t>Eligible</w:t>
      </w:r>
      <w:r>
        <w:rPr>
          <w:color w:val="2E2E2E"/>
          <w:spacing w:val="-4"/>
        </w:rPr>
        <w:t xml:space="preserve"> </w:t>
      </w:r>
      <w:r>
        <w:rPr>
          <w:color w:val="2E2E2E"/>
          <w:spacing w:val="-2"/>
        </w:rPr>
        <w:t>Consumer</w:t>
      </w:r>
      <w:r>
        <w:rPr>
          <w:color w:val="2E2E2E"/>
        </w:rPr>
        <w:tab/>
        <w:t>for</w:t>
      </w:r>
      <w:r>
        <w:rPr>
          <w:color w:val="2E2E2E"/>
          <w:spacing w:val="-4"/>
        </w:rPr>
        <w:t xml:space="preserve"> </w:t>
      </w:r>
      <w:r>
        <w:rPr>
          <w:color w:val="2E2E2E"/>
        </w:rPr>
        <w:t>and</w:t>
      </w:r>
      <w:r>
        <w:rPr>
          <w:color w:val="2E2E2E"/>
          <w:spacing w:val="-5"/>
        </w:rPr>
        <w:t xml:space="preserve"> </w:t>
      </w:r>
      <w:r>
        <w:rPr>
          <w:color w:val="2E2E2E"/>
        </w:rPr>
        <w:t>on</w:t>
      </w:r>
      <w:r>
        <w:rPr>
          <w:color w:val="2E2E2E"/>
          <w:spacing w:val="-5"/>
        </w:rPr>
        <w:t xml:space="preserve"> </w:t>
      </w:r>
      <w:r>
        <w:rPr>
          <w:color w:val="2E2E2E"/>
        </w:rPr>
        <w:t>behalf</w:t>
      </w:r>
      <w:r>
        <w:rPr>
          <w:color w:val="2E2E2E"/>
          <w:spacing w:val="-3"/>
        </w:rPr>
        <w:t xml:space="preserve"> </w:t>
      </w:r>
      <w:r>
        <w:rPr>
          <w:color w:val="2E2E2E"/>
        </w:rPr>
        <w:t>of</w:t>
      </w:r>
      <w:r>
        <w:rPr>
          <w:color w:val="2E2E2E"/>
          <w:spacing w:val="9"/>
        </w:rPr>
        <w:t xml:space="preserve"> </w:t>
      </w:r>
      <w:r>
        <w:rPr>
          <w:color w:val="2E2E2E"/>
          <w:spacing w:val="-2"/>
        </w:rPr>
        <w:t>MSEDCL</w:t>
      </w:r>
    </w:p>
    <w:p w14:paraId="0E759605" w14:textId="77777777" w:rsidR="005B1A4B" w:rsidRDefault="005B1A4B" w:rsidP="005B1A4B">
      <w:pPr>
        <w:pStyle w:val="BodyText"/>
      </w:pPr>
    </w:p>
    <w:p w14:paraId="5008E7C7" w14:textId="77777777" w:rsidR="005B1A4B" w:rsidRDefault="005B1A4B" w:rsidP="005B1A4B">
      <w:pPr>
        <w:pStyle w:val="BodyText"/>
      </w:pPr>
    </w:p>
    <w:p w14:paraId="00B08C59" w14:textId="77777777" w:rsidR="005B1A4B" w:rsidRDefault="005B1A4B" w:rsidP="005B1A4B">
      <w:pPr>
        <w:pStyle w:val="BodyText"/>
        <w:spacing w:before="15"/>
      </w:pPr>
    </w:p>
    <w:p w14:paraId="1004D7A6" w14:textId="77777777" w:rsidR="005B1A4B" w:rsidRDefault="005B1A4B" w:rsidP="005B1A4B">
      <w:pPr>
        <w:pStyle w:val="BodyText"/>
        <w:tabs>
          <w:tab w:val="left" w:pos="5734"/>
        </w:tabs>
        <w:ind w:left="127"/>
      </w:pPr>
      <w:r>
        <w:rPr>
          <w:color w:val="2E2E2E"/>
        </w:rPr>
        <w:t>Witness</w:t>
      </w:r>
      <w:r>
        <w:rPr>
          <w:color w:val="2E2E2E"/>
          <w:spacing w:val="-12"/>
        </w:rPr>
        <w:t xml:space="preserve"> </w:t>
      </w:r>
      <w:r>
        <w:rPr>
          <w:color w:val="2E2E2E"/>
          <w:spacing w:val="-2"/>
        </w:rPr>
        <w:t>1(VENDOR):</w:t>
      </w:r>
      <w:r>
        <w:rPr>
          <w:color w:val="2E2E2E"/>
        </w:rPr>
        <w:tab/>
        <w:t>Witness</w:t>
      </w:r>
      <w:r>
        <w:rPr>
          <w:color w:val="2E2E2E"/>
          <w:spacing w:val="-6"/>
        </w:rPr>
        <w:t xml:space="preserve"> </w:t>
      </w:r>
      <w:r>
        <w:rPr>
          <w:color w:val="2E2E2E"/>
          <w:spacing w:val="-5"/>
        </w:rPr>
        <w:t>1:</w:t>
      </w:r>
    </w:p>
    <w:p w14:paraId="389468B3" w14:textId="419D56E6" w:rsidR="005B1A4B" w:rsidRDefault="005B1A4B" w:rsidP="005B1A4B">
      <w:pPr>
        <w:pStyle w:val="BodyText"/>
        <w:sectPr w:rsidR="005B1A4B" w:rsidSect="005B1A4B">
          <w:type w:val="continuous"/>
          <w:pgSz w:w="11900" w:h="16850"/>
          <w:pgMar w:top="1120" w:right="1275" w:bottom="280" w:left="1275" w:header="720" w:footer="720" w:gutter="0"/>
          <w:cols w:space="720"/>
        </w:sectPr>
      </w:pPr>
    </w:p>
    <w:p w14:paraId="05A190B3" w14:textId="5BA50953" w:rsidR="005B1A4B" w:rsidRDefault="005B1A4B">
      <w:pPr>
        <w:pStyle w:val="Heading1"/>
        <w:rPr>
          <w:b w:val="0"/>
        </w:rPr>
        <w:sectPr w:rsidR="005B1A4B">
          <w:type w:val="continuous"/>
          <w:pgSz w:w="11900" w:h="16850"/>
          <w:pgMar w:top="1120" w:right="1275" w:bottom="280" w:left="1275" w:header="720" w:footer="720" w:gutter="0"/>
          <w:cols w:space="720"/>
        </w:sectPr>
      </w:pPr>
    </w:p>
    <w:p w14:paraId="402871A7" w14:textId="18B2207D" w:rsidR="007744F2" w:rsidRDefault="007744F2" w:rsidP="005B1A4B">
      <w:pPr>
        <w:pStyle w:val="BodyText"/>
        <w:spacing w:before="59" w:line="242" w:lineRule="auto"/>
        <w:ind w:left="827" w:right="109" w:hanging="442"/>
        <w:jc w:val="both"/>
      </w:pPr>
    </w:p>
    <w:sectPr w:rsidR="007744F2" w:rsidSect="005B1A4B">
      <w:pgSz w:w="11900" w:h="16850"/>
      <w:pgMar w:top="112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4C0E" w14:textId="77777777" w:rsidR="00020E50" w:rsidRDefault="00020E50" w:rsidP="00C90A0F">
      <w:r>
        <w:separator/>
      </w:r>
    </w:p>
  </w:endnote>
  <w:endnote w:type="continuationSeparator" w:id="0">
    <w:p w14:paraId="41BE1E94" w14:textId="77777777" w:rsidR="00020E50" w:rsidRDefault="00020E50" w:rsidP="00C90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17F7" w14:textId="77777777" w:rsidR="00020E50" w:rsidRDefault="00020E50" w:rsidP="00C90A0F">
      <w:r>
        <w:separator/>
      </w:r>
    </w:p>
  </w:footnote>
  <w:footnote w:type="continuationSeparator" w:id="0">
    <w:p w14:paraId="618FC870" w14:textId="77777777" w:rsidR="00020E50" w:rsidRDefault="00020E50" w:rsidP="00C90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07742"/>
    <w:multiLevelType w:val="hybridMultilevel"/>
    <w:tmpl w:val="CF9E9B5C"/>
    <w:lvl w:ilvl="0" w:tplc="AB4AB8AC">
      <w:start w:val="1"/>
      <w:numFmt w:val="decimal"/>
      <w:lvlText w:val="%1."/>
      <w:lvlJc w:val="left"/>
      <w:pPr>
        <w:ind w:left="827" w:hanging="701"/>
        <w:jc w:val="left"/>
      </w:pPr>
      <w:rPr>
        <w:rFonts w:ascii="Times New Roman" w:eastAsia="Times New Roman" w:hAnsi="Times New Roman" w:cs="Times New Roman" w:hint="default"/>
        <w:b/>
        <w:bCs/>
        <w:i w:val="0"/>
        <w:iCs w:val="0"/>
        <w:color w:val="2E2E2E"/>
        <w:spacing w:val="0"/>
        <w:w w:val="99"/>
        <w:sz w:val="25"/>
        <w:szCs w:val="25"/>
        <w:lang w:val="en-US" w:eastAsia="en-US" w:bidi="ar-SA"/>
      </w:rPr>
    </w:lvl>
    <w:lvl w:ilvl="1" w:tplc="11869450">
      <w:start w:val="1"/>
      <w:numFmt w:val="lowerLetter"/>
      <w:lvlText w:val="(%2)"/>
      <w:lvlJc w:val="left"/>
      <w:pPr>
        <w:ind w:left="1173" w:hanging="346"/>
        <w:jc w:val="left"/>
      </w:pPr>
      <w:rPr>
        <w:rFonts w:ascii="Times New Roman" w:eastAsia="Times New Roman" w:hAnsi="Times New Roman" w:cs="Times New Roman" w:hint="default"/>
        <w:b w:val="0"/>
        <w:bCs w:val="0"/>
        <w:i w:val="0"/>
        <w:iCs w:val="0"/>
        <w:color w:val="2E2E2E"/>
        <w:spacing w:val="0"/>
        <w:w w:val="99"/>
        <w:sz w:val="25"/>
        <w:szCs w:val="25"/>
        <w:lang w:val="en-US" w:eastAsia="en-US" w:bidi="ar-SA"/>
      </w:rPr>
    </w:lvl>
    <w:lvl w:ilvl="2" w:tplc="5D620CF2">
      <w:numFmt w:val="bullet"/>
      <w:lvlText w:val="•"/>
      <w:lvlJc w:val="left"/>
      <w:pPr>
        <w:ind w:left="2087" w:hanging="346"/>
      </w:pPr>
      <w:rPr>
        <w:rFonts w:hint="default"/>
        <w:lang w:val="en-US" w:eastAsia="en-US" w:bidi="ar-SA"/>
      </w:rPr>
    </w:lvl>
    <w:lvl w:ilvl="3" w:tplc="F828A5DE">
      <w:numFmt w:val="bullet"/>
      <w:lvlText w:val="•"/>
      <w:lvlJc w:val="left"/>
      <w:pPr>
        <w:ind w:left="2995" w:hanging="346"/>
      </w:pPr>
      <w:rPr>
        <w:rFonts w:hint="default"/>
        <w:lang w:val="en-US" w:eastAsia="en-US" w:bidi="ar-SA"/>
      </w:rPr>
    </w:lvl>
    <w:lvl w:ilvl="4" w:tplc="E8DCD464">
      <w:numFmt w:val="bullet"/>
      <w:lvlText w:val="•"/>
      <w:lvlJc w:val="left"/>
      <w:pPr>
        <w:ind w:left="3903" w:hanging="346"/>
      </w:pPr>
      <w:rPr>
        <w:rFonts w:hint="default"/>
        <w:lang w:val="en-US" w:eastAsia="en-US" w:bidi="ar-SA"/>
      </w:rPr>
    </w:lvl>
    <w:lvl w:ilvl="5" w:tplc="B5145D44">
      <w:numFmt w:val="bullet"/>
      <w:lvlText w:val="•"/>
      <w:lvlJc w:val="left"/>
      <w:pPr>
        <w:ind w:left="4810" w:hanging="346"/>
      </w:pPr>
      <w:rPr>
        <w:rFonts w:hint="default"/>
        <w:lang w:val="en-US" w:eastAsia="en-US" w:bidi="ar-SA"/>
      </w:rPr>
    </w:lvl>
    <w:lvl w:ilvl="6" w:tplc="8AF0A3F0">
      <w:numFmt w:val="bullet"/>
      <w:lvlText w:val="•"/>
      <w:lvlJc w:val="left"/>
      <w:pPr>
        <w:ind w:left="5718" w:hanging="346"/>
      </w:pPr>
      <w:rPr>
        <w:rFonts w:hint="default"/>
        <w:lang w:val="en-US" w:eastAsia="en-US" w:bidi="ar-SA"/>
      </w:rPr>
    </w:lvl>
    <w:lvl w:ilvl="7" w:tplc="9BC45D8E">
      <w:numFmt w:val="bullet"/>
      <w:lvlText w:val="•"/>
      <w:lvlJc w:val="left"/>
      <w:pPr>
        <w:ind w:left="6626" w:hanging="346"/>
      </w:pPr>
      <w:rPr>
        <w:rFonts w:hint="default"/>
        <w:lang w:val="en-US" w:eastAsia="en-US" w:bidi="ar-SA"/>
      </w:rPr>
    </w:lvl>
    <w:lvl w:ilvl="8" w:tplc="9A7E75AE">
      <w:numFmt w:val="bullet"/>
      <w:lvlText w:val="•"/>
      <w:lvlJc w:val="left"/>
      <w:pPr>
        <w:ind w:left="7533" w:hanging="346"/>
      </w:pPr>
      <w:rPr>
        <w:rFonts w:hint="default"/>
        <w:lang w:val="en-US" w:eastAsia="en-US" w:bidi="ar-SA"/>
      </w:rPr>
    </w:lvl>
  </w:abstractNum>
  <w:num w:numId="1" w16cid:durableId="169059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44F2"/>
    <w:rsid w:val="00007049"/>
    <w:rsid w:val="00020E50"/>
    <w:rsid w:val="00051C94"/>
    <w:rsid w:val="000838A5"/>
    <w:rsid w:val="000A2209"/>
    <w:rsid w:val="00154FF0"/>
    <w:rsid w:val="001B1790"/>
    <w:rsid w:val="001F7A97"/>
    <w:rsid w:val="0020655F"/>
    <w:rsid w:val="00226C67"/>
    <w:rsid w:val="00271941"/>
    <w:rsid w:val="002800BB"/>
    <w:rsid w:val="002A7D5E"/>
    <w:rsid w:val="002B41F3"/>
    <w:rsid w:val="002D0A8F"/>
    <w:rsid w:val="00324DF5"/>
    <w:rsid w:val="00367340"/>
    <w:rsid w:val="003742FC"/>
    <w:rsid w:val="00410570"/>
    <w:rsid w:val="004F3363"/>
    <w:rsid w:val="00513E8C"/>
    <w:rsid w:val="00575069"/>
    <w:rsid w:val="00575275"/>
    <w:rsid w:val="00585FB5"/>
    <w:rsid w:val="005B1A4B"/>
    <w:rsid w:val="00671646"/>
    <w:rsid w:val="007119D9"/>
    <w:rsid w:val="00714BDF"/>
    <w:rsid w:val="007744F2"/>
    <w:rsid w:val="007F661F"/>
    <w:rsid w:val="00833748"/>
    <w:rsid w:val="00857B0B"/>
    <w:rsid w:val="008F20A8"/>
    <w:rsid w:val="008F3880"/>
    <w:rsid w:val="00974F46"/>
    <w:rsid w:val="009B2CE6"/>
    <w:rsid w:val="009C14FE"/>
    <w:rsid w:val="00A01ECC"/>
    <w:rsid w:val="00A11227"/>
    <w:rsid w:val="00AB2B23"/>
    <w:rsid w:val="00AC7A3C"/>
    <w:rsid w:val="00B612E3"/>
    <w:rsid w:val="00B666EE"/>
    <w:rsid w:val="00BB01C9"/>
    <w:rsid w:val="00BB7C92"/>
    <w:rsid w:val="00C90A0F"/>
    <w:rsid w:val="00D87F47"/>
    <w:rsid w:val="00DD2868"/>
    <w:rsid w:val="00E845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179E"/>
  <w15:docId w15:val="{446A64A9-C325-4460-BAC8-6053F4A77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7" w:hanging="700"/>
      <w:outlineLvl w:val="0"/>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827" w:hanging="7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0A0F"/>
    <w:pPr>
      <w:tabs>
        <w:tab w:val="center" w:pos="4513"/>
        <w:tab w:val="right" w:pos="9026"/>
      </w:tabs>
    </w:pPr>
  </w:style>
  <w:style w:type="character" w:customStyle="1" w:styleId="HeaderChar">
    <w:name w:val="Header Char"/>
    <w:basedOn w:val="DefaultParagraphFont"/>
    <w:link w:val="Header"/>
    <w:uiPriority w:val="99"/>
    <w:rsid w:val="00C90A0F"/>
    <w:rPr>
      <w:rFonts w:ascii="Times New Roman" w:eastAsia="Times New Roman" w:hAnsi="Times New Roman" w:cs="Times New Roman"/>
    </w:rPr>
  </w:style>
  <w:style w:type="paragraph" w:styleId="Footer">
    <w:name w:val="footer"/>
    <w:basedOn w:val="Normal"/>
    <w:link w:val="FooterChar"/>
    <w:uiPriority w:val="99"/>
    <w:unhideWhenUsed/>
    <w:rsid w:val="00C90A0F"/>
    <w:pPr>
      <w:tabs>
        <w:tab w:val="center" w:pos="4513"/>
        <w:tab w:val="right" w:pos="9026"/>
      </w:tabs>
    </w:pPr>
  </w:style>
  <w:style w:type="character" w:customStyle="1" w:styleId="FooterChar">
    <w:name w:val="Footer Char"/>
    <w:basedOn w:val="DefaultParagraphFont"/>
    <w:link w:val="Footer"/>
    <w:uiPriority w:val="99"/>
    <w:rsid w:val="00C90A0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E8D8B-D6F2-444B-9F3D-D6A29072C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Annexure-3 Net Metering Connection Agreement</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Annexure-3 Net Metering Connection Agreement</dc:title>
  <dc:creator>Kaushal</dc:creator>
  <cp:keywords>()</cp:keywords>
  <cp:lastModifiedBy>Mahesh Manore</cp:lastModifiedBy>
  <cp:revision>35</cp:revision>
  <cp:lastPrinted>2026-02-14T20:11:00Z</cp:lastPrinted>
  <dcterms:created xsi:type="dcterms:W3CDTF">2025-02-22T16:43:00Z</dcterms:created>
  <dcterms:modified xsi:type="dcterms:W3CDTF">2026-02-15T00:47:00Z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Microsoft® Word 2010</vt:lpwstr>
  </property>
  <property fmtid="{D5CDD505-2E9C-101B-9397-08002B2CF9AE}" pid="4" name="LastSaved">
    <vt:filetime>2025-02-22T00:00:00Z</vt:filetime>
  </property>
  <property fmtid="{D5CDD505-2E9C-101B-9397-08002B2CF9AE}" pid="5" name="Producer">
    <vt:lpwstr>Microsoft® Word 2010</vt:lpwstr>
  </property>
</Properties>
</file>