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OT Threat Actor &amp; Historical Attack Use Case Library</w:t>
      </w:r>
    </w:p>
    <w:p>
      <w:pPr>
        <w:spacing w:after="40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Sigma Detection Rules Mapped to Sandworm, APT34, APT33, CHERNOVITE, and XENOTIME TTPs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Prepared for: Mahesh — OT/ICS SOC, Help AG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Environment: Windows/AD, Firewall, Nozomi Guardian/Vantage, Zeek + ICSNPP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Date: 1 July 2026</w:t>
      </w:r>
    </w:p>
    <w:p>
      <w:pPr>
        <w:pBdr>
          <w:bottom w:val="single" w:color="2E75B6" w:sz="6" w:space="1"/>
        </w:pBdr>
        <w:spacing w:after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 &amp; Use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This library translates the publicly documented tactics, techniques, and procedures (TTPs) of the threat actors and malware families most relevant to a Gulf-region OT SOC into deployable Sigma detection logic. It complements the protocol-level library (Modbus/DNP3/OPC UA/S7comm/IEC 104) and the IT→DMZ→OT cross-zone library by adding the attacker behavioral context: who is known to target this region and this sector, and what specific sequence of actions their tooling performs.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The threat_actor field on each rule is informational metadata for triage and threat-intel correlation; it is not part of the core Sigma specification and can be mapped into your SIEM’s case-management or threat-intel platform as a custom tag.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Threat Actor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26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Targets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Notable Incidents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Sandworm / APT44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Russia (GRU Unit 74455)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Ukrainian and allied critical infrastructure; energy, government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BlackEnergy3 (2015 Ukraine grid outage), Industroyer/CRASHOVERRIDE (2016), NotPetya (2017), Industroyer2 (2022), FrostyGoop (2024 Lviv heating)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Only publicly confirmed Tier-1 actor with a track record of causing physical OT impact via cyberattack; uses both custom ICS malware (IEC-104/Modbus/IEC-61850 modules) and destructive wipers to cover tracks.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APT34 / OilRig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Iran (MOIS)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Middle East government, energy, telecom, financial services; long-dwell espionage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Helminth/QUADAGENT/Outer Space backdoors; 2024–26 campaigns against Iraqi government and Israeli critical infrastructure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Primarily an espionage and long-term access actor rather than a destructive one; builds persistent footholds (web shells, DNS C2) that can be handed off or escalated toward OT-adjacent systems.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APT33 / Elfin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Iran (assessed)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Saudi Arabia, UAE, and US aerospace, energy, and petrochemical sectors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Shamoon V2/V3 and Filerase destructive wiper attacks (2012, 2016–18) against Saudi Aramco-linked and Gulf energy organizations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Known for password spraying and supply-chain compromise as initial access, followed by mass deployment of disk-wiping malware via PsExec-based spreaders.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CHERNOVITE (PIPEDREAM / INCONTROLLER)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Not formally attributed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Vendor-agnostic: Schneider Electric Modicon, OMRON Sysmac NEX, OPC UA, CODESYS-based controllers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Discovered pre-deployment in 2022 (CISA AA22-103A); not yet used in a confirmed real-world attack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Assessed by Dragos as an "effects/impact" toolkit built for an access team to hand off to — the first known reusable, modular, multi-vendor ICS attack framework.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XENOTIME (TRITON / TRISIS)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Russia (Central Scientific Research Institute, assessed)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Oil &amp; gas and LNG, with continued reconnaissance against ONG component manufacturers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TRITON/TRISIS attack on a Saudi petrochemical plant’s Schneider Triconex Safety Instrumented System (2017)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only known attack to specifically target a Safety Instrumented System with the intent to disable protective functions, raising the risk of physical harm rather than just process disruption.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Known OT Cyberattack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Stuxnet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Iran (Natanz)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PLC rootkit manipulating centrifuge speed while showing normal values to operators; first confirmed cyber-physical sabotage weapon.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BlackEnergy2/Havex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European/US energy sector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ICS reconnaissance and HMI data-harvesting malware preceding the 2015 Ukraine attack.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BlackEnergy3 + KillDisk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Ukraine power grid (3 oblenergos)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Spearphishing → credential theft → remote breaker opening via compromised HMI → KillDisk wiper to delay recovery; first confirmed cyberattack to cause a power outage.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Industroyer / CRASHOVERRIDE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Ukraine power grid (Kyiv)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First malware with native IEC-101/104/61850/OPC modules built to directly speak substation protocols.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TRITON / TRISIS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Saudi petrochemical plant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First attack to target a Safety Instrumented System (Schneider Triconex) with intent to disable protective shutdown logic.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NotPetya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Global (Maersk, Merck, etc.)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Destructive wiper disguised as ransomware, spread via compromised accounting software update; caused billions in damage including OT-adjacent shutdowns.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LockerGoga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Norsk Hydro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Ransomware forced a precautionary switch to manual OT operations across multiple aluminum plants.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Oldsmar Water Treatment Intrusion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Florida, USA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Remote-access (TeamViewer) intrusion attempted to raise sodium hydroxide levels in the water supply; caught by an operator watching the cursor move.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Colonial Pipeline (DarkSide)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 fuel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IT-side ransomware caused a precautionary full pipeline shutdown despite no direct OT compromise, demonstrating IT/OT interdependency risk.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Industroyer2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Ukraine power 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Sandworm/Electrum reused and refined the Industroyer IEC-104 module for a second grid-disruption attempt, paired with wiper malware to cover tracks.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PIPEDREAM / INCONTROLLER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Discovered pre-deployment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Modular, multi-vendor ICS attack toolkit (CHERNOVITE) capable of targeting Schneider, OMRON, OPC UA, and CODESYS devices; never confirmed deployed.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FrostyGoop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Lviv, Ukraine (district heating)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First malware confirmed to use native Modbus TCP for direct device sabotage; cut heating to 600+ buildings in winter.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Use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300"/>
        <w:gridCol w:w="1700"/>
        <w:gridCol w:w="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Actor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ATT&amp;CK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IEC 104 Mass Coordinated Breaker-Open Command Burst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Sandworm / APT44 (Electrum)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attack.ics.t0855, attack.ics.t0831, attack.ics.t0879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Modbus Holding Register Manipulation at Abnormal Cadence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Sandworm / APT44 (assessed)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attack.ics.t0855, attack.ics.t0836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Mass Disk-Wiping Utility Execution Across Multiple Hosts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Sandworm / APT44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attack.t1490, attack.t1561, attack.ics.t0826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IEC 61850 GOOSE Unauthorized Publisher or Spoofed Message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Sandworm / APT44 (Electrum)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attack.ics.t0855, attack.ics.t0856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Mass Lateral Deployment Tooling Preceding Suspected Wiper Activity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Sandworm / APT44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attack.t1570, attack.t1047, attack.ics.t0867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DNS Tunneling Beacon From OT DMZ or Engineering Host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APT34 / OilRig (Helix Kitten)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attack.t1071.004, attack.t1568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Web Shell Activity on Internet-Facing OT-Adjacent Server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APT34 / OilRig (Crambus)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attack.t1505.003, attack.t1190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Credential Harvesting Tool Execution on Engineering or SCADA Host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APT34 / OilRig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attack.t1003.001, attack.t1003.002, attack.ics.t0859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Low-and-Slow HTTPS Beaconing Indicative of OilRig-Class Backdoor C2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APT34 / OilRig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attack.t1071.001, attack.t1102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Shamoon-Style MBR Wiper Execution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APT33 / Elfin (Refined Kitten)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attack.t1561.002, attack.t1529, attack.ics.t0826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Password Spray Against OT Remote Access Portal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APT33 / Elfin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attack.t1110.003, attack.t1133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Mass Malware Spreader Tool Execution Across Multiple Hosts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APT33 / Elfin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attack.t1570, attack.t1021.002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OPC UA Server Enumeration Followed by Node Value Tampering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CHERNOVITE (PIPEDREAM / INCONTROLLER)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attack.ics.t0846, attack.ics.t0856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CODESYS Protocol Command to Schneider Controller From Non-Engineering Host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CHERNOVITE (PIPEDREAM / INCONTROLLER)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attack.ics.t0859, attack.ics.t0843, attack.ics.t0814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OMRON FINS/HTTP Backdoor Command Execution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CHERNOVITE (PIPEDREAM / INCONTROLLER)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attack.ics.t0859, attack.ics.t0883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ASRock RGB Driver Exploitation Attempt (CVE-2020-15368)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CHERNOVITE (PIPEDREAM / INCONTROLLER)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attack.t1068, attack.t1562.001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Triconex Safety Controller Engineering Session From Unauthorized Host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XENOTIME (TRITON / TRISIS)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attack.ics.t0859, attack.ics.t0800, attack.ics.t0837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Safety Controller Key-Switch or Mode Change Outside Proof-Test Window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XENOTIME (TRITON / TRISIS)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attack.ics.t0858, attack.ics.t0800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Engineering Workstation Reflective/Memory-Only Process Injection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Generalized (Stuxnet-class TTP)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attack.t1055, attack.ics.t0851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Mass File Encryption or Rename Activity on OT Historian or Engineering Host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Generalized (Ransomware precursor to OT shutdown)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attack.t1486, attack.ics.t0826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CRITICAL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Sandworm / APT44 (Electrum, BlackEnergy, Voodoo Bear)</w:t>
      </w:r>
    </w:p>
    <w:p>
      <w:pPr>
        <w:pStyle w:val="Heading2"/>
      </w:pPr>
      <w:r>
        <w:t xml:space="preserve">IEC 104 Mass Coordinated Breaker-Open Command Burst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multiple IEC 60870-5-104 Single/Double Command (open) operations issued to several distinct substation RTUs within a short time window from the same or correlated source(s), matching the coordinated multi-substation breaker-opening pattern used by Sandworm/Electrum's Industroyer2 against the Ukrainian grid in 2022.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ta01a1b2-c3d4-4e5f-8071-001000000001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Sandworm / APT44 (Electrum)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attack.ics.t0855, attack.ics.t0831, attack.ics.t0879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IEC 104 Mass Coordinated Breaker-Open Command Burst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ta01a1b2-c3d4-4e5f-8071-001000000001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multiple IEC 60870-5-104 Single/Double Command (open) operations issued to several distinct substation RTUs within a short time window from the same or correlated source(s), matching the coordinated multi-substation breaker-opening pattern used by Sandworm/Electrum's Industroyer2 against the Ukrainian grid in 2022.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Software S1072 (Industroyer2)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APT44 Unearthing Sandworm (Mandiant)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Sandworm / APT44 (Electrum)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attack.ics.t0831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attack.ics.t0879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iec104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iec104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type_id: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'C_SC_NA_1'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'C_DC_NA_1'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command_state: 'open'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2m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count(distinct dst_ip) by src_ip &gt;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wide-area protection scheme tripping multiple breakers during a genuine grid fault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Modbus Holding Register Manipulation at Abnormal Cadence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repeated Modbus holding register writes (function code 06/16) to the same device at a sustained, machine-paced cadence inconsistent with normal HMI/operator-driven control, resembling the FrostyGoop pattern of directly manipulating device parameters (e.g., heating system setpoints) via Modbus TCP for sabotage rather than reconnaissance.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ta01a1b2-c3d4-4e5f-8071-001000000002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Sandworm / APT44 (assessed)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attack.ics.t0855, attack.ics.t0836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Modbus Holding Register Manipulation at Abnormal Cadence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ta01a1b2-c3d4-4e5f-8071-001000000002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repeated Modbus holding register writes (function code 06/16) to the same device at a sustained, machine-paced cadence inconsistent with normal HMI/operator-driven control, resembling the FrostyGoop pattern of directly manipulating device parameters (e.g., heating system setpoints) via Modbus TCP for sabotage rather than reconnaissance.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Dragos FrostyGoop malware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Sandworm / APT44 (assessed)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attack.ics.t0836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modbus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modbus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function_code: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5m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count() by src_ip, dst_ip, register_address &gt;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Automated control loop or PID controller performing legitimate high-frequency register writes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Mass Disk-Wiping Utility Execution Across Multiple Hosts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near-simultaneous execution of disk-wiping indicators (vssadmin delete shadows, bcdedit boot-recovery disable, raw disk-sector overwrite utilities) across multiple hosts in a short window, matching the KillDisk/NotPetya pattern used by Sandworm to destroy IT systems adjacent to OT environments and disrupt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ta01a1b2-c3d4-4e5f-8071-001000000003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Sandworm / APT44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attack.t1490, attack.t1561, attack.ics.t0826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Mass Disk-Wiping Utility Execution Across Multiple Hosts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ta01a1b2-c3d4-4e5f-8071-001000000003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near-simultaneous execution of disk-wiping indicators (vssadmin delete shadows, bcdedit boot-recovery disable, raw disk-sector overwrite utilities) across multiple hosts in a short window, matching the KillDisk/NotPetya pattern used by Sandworm to destroy IT systems adjacent to OT environments and disrupt recovery.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Software S0368 (NotPetya)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Dragos CRASHOVERRIDE/Industroyer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Sandworm / APT44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attack.t1490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attack.t1561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CommandLine|contains: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'vssadmin delete shadows'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'bcdedit /set'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'wbadmin delete catalog'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10m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count(distinct ComputerName) &gt;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backup software performing scheduled shadow-copy cleanup across the fleet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IEC 61850 GOOSE Unauthorized Publisher or Spoofed Message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GOOSE (Generic Object Oriented Substation Event) message on the substation LAN published by a source MAC/IED identity not present in the configured GOOSE Control Block (GoCB) subscriber/publisher list, or with a StNum/SqNum sequence anomaly, consistent with protection-relay spoofing techniques associated with the Industroyer malware's IEC 61850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ta01a1b2-c3d4-4e5f-8071-001000000004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Sandworm / APT44 (Electrum)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attack.ics.t0855, attack.ics.t0856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IEC 61850 GOOSE Unauthorized Publisher or Spoofed Message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ta01a1b2-c3d4-4e5f-8071-001000000004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GOOSE (Generic Object Oriented Substation Event) message on the substation LAN published by a source MAC/IED identity not present in the configured GOOSE Control Block (GoCB) subscriber/publisher list, or with a StNum/SqNum sequence anomaly, consistent with protection-relay spoofing techniques associated with the Industroyer malware's IEC 61850 module.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ESET Industroyer technical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Sandworm / APT44 (Electrum)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iec61850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goose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filter: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publisher_mac|in_list: 'configured_gocb_publishers'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and not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IED replaced or reconfigured without updating the GoCB allow-list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Mass Lateral Deployment Tooling Preceding Suspected Wiper Activity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PsExec, WMIC process-call-create, or Group Policy immediate-task deployment used to push the same executable to many hosts within minutes, the mass-propagation technique used by both BlackEnergy3 (2015 Ukraine grid attack) and NotPetya to stage destructive payloads enterprise-wide before pivoting toward OT-adjacent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ta01a1b2-c3d4-4e5f-8071-001000000005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Sandworm / APT44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attack.t1570, attack.t1047, attack.ics.t0867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Mass Lateral Deployment Tooling Preceding Suspected Wiper Activity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ta01a1b2-c3d4-4e5f-8071-001000000005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PsExec, WMIC process-call-create, or Group Policy immediate-task deployment used to push the same executable to many hosts within minutes, the mass-propagation technique used by both BlackEnergy3 (2015 Ukraine grid attack) and NotPetya to stage destructive payloads enterprise-wide before pivoting toward OT-adjacent systems.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Software S0094 (BlackEnergy)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Software S0368 (NotPetya)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Sandworm / APT44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attack.t1570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attack.t1047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attack.ics.t0867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Image|endswith: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'\PsExec.exe'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'\wmic.exe'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CommandLine|contains: 'process call create'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5m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count(distinct TargetComputerName) by ParentImage, CommandLine &gt;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Authorized IT operations performing a scripted fleet-wide software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APT34 / OilRig (Helix Kitten, Crambus, Hazel Sandstorm)</w:t>
      </w:r>
    </w:p>
    <w:p>
      <w:pPr>
        <w:pStyle w:val="Heading2"/>
      </w:pPr>
      <w:r>
        <w:t xml:space="preserve">DNS Tunneling Beacon From OT DMZ or Engineering Host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DNS query patterns (high subdomain entropy, abnormal query volume to a single domain, or TXT/NULL record usage) from an OT DMZ or engineering host, consistent with the DNS-based C2 channels used by APT34/OilRig backdoors (e.g., Helminth, QUADAGENT) for covert command-and-control and data exfiltration.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ta02a1b2-c3d4-4e5f-8071-002000000001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APT34 / OilRig (Helix Kitten)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attack.t1071.004, attack.t1568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DNS Tunneling Beacon From OT DMZ or Engineering 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ta02a1b2-c3d4-4e5f-8071-002000000001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DNS query patterns (high subdomain entropy, abnormal query volume to a single domain, or TXT/NULL record usage) from an OT DMZ or engineering host, consistent with the DNS-based C2 channels used by APT34/OilRig backdoors (e.g., Helminth, QUADAGENT) for covert command-and-control and data exfiltration.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Group G0049 (OilRig)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APT34 / OilRig (Helix Kitten)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attack.t1071.004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attack.t1568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dns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generic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src_zone: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OT_DMZ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engineering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1h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count(distinct query_name) by src_ip, base_domain &gt;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cloud-management agent using DNS-based polling for configuration updates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Web Shell Activity on Internet-Facing OT-Adjacent Server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newly created ASPX/PHP/JSP file in a web-accessible directory followed by an HTTP request to that file producing a child process spawn from the web server process, matching the web shell deployment technique repeatedly used by APT34/OilRig against Middle East government and energy-sector targets to gain a persistent internet-facing foothold near OT-adjacent networks.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ta02a1b2-c3d4-4e5f-8071-002000000002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APT34 / OilRig (Crambus)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attack.t1505.003, attack.t1190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Web Shell Activity on Internet-Facing OT-Adjacent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ta02a1b2-c3d4-4e5f-8071-002000000002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newly created ASPX/PHP/JSP file in a web-accessible directory followed by an HTTP request to that file producing a child process spawn from the web server process, matching the web shell deployment technique repeatedly used by APT34/OilRig against Middle East government and energy-sector targets to gain a persistent internet-facing foothold near OT-adjacent networks.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Symantec Crambus Middle East Government Campaign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APT34 / OilRig (Crambus)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attack.t1505.003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attack.t1190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ParentImage|endswith: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'\w3wp.exe'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'\httpd.exe'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'\nginx.exe'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Image|endswith: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'\cmd.exe'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'\powershell.exe'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web application admin tooling that intentionally shells out to system utilities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Credential Harvesting Tool Execution on Engineering or SCADA Host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execution of Mimikatz, LaZagne, or equivalent credential-dumping tool signatures (LSASS access, SAM/SECURITY hive read) on an engineering workstation or SCADA server, a technique APT34/OilRig has consistently used to expand access from an initial IT foothold toward OT-adjacent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ta02a1b2-c3d4-4e5f-8071-002000000003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APT34 / OilRig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attack.t1003.001, attack.t1003.002, attack.ics.t0859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Credential Harvesting Tool Execution on Engineering or SCADA 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ta02a1b2-c3d4-4e5f-8071-002000000003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execution of Mimikatz, LaZagne, or equivalent credential-dumping tool signatures (LSASS access, SAM/SECURITY hive read) on an engineering workstation or SCADA server, a technique APT34/OilRig has consistently used to expand access from an initial IT foothold toward OT-adjacent systems.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Trellix Iranian Cyber Capability 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APT34 / OilRig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attack.t1003.001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attack.t1003.002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Image|contains: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'mimikatz'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'lazagne'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selection_lsass: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TargetImage|endswith: '\lsass.exe'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GrantedAccess: '0x1010'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ComputerName|in_list: 'l2_l3_ot_servers'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(selection or selection_lsass)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Authorized red-team or penetration-testing engagement against the OT environment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Low-and-Slow HTTPS Beaconing Indicative of OilRig-Class Backdoor C2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host establishing periodic, low-volume HTTPS connections to the same external destination at a highly regular interval over an extended period, consistent with the long-dwell, low-and-slow C2 beaconing behavior documented for APT34/OilRig implants (e.g., Outer Space, Juicy Mix, STEALHOOK).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ta02a1b2-c3d4-4e5f-8071-002000000004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APT34 / OilRig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attack.t1071.001, attack.t1102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Low-and-Slow HTTPS Beaconing Indicative of OilRig-Class Backdoor C2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ta02a1b2-c3d4-4e5f-8071-002000000004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host establishing periodic, low-volume HTTPS connections to the same external destination at a highly regular interval over an extended period, consistent with the long-dwell, low-and-slow C2 beaconing behavior documented for APT34/OilRig implants (e.g., Outer Space, Juicy Mix, STEALHOOK).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ESET OilRig Outer Space and Juicy Mix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APT34 / OilRig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attack.t1071.001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attack.t1102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network_connection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generic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dst_port: 443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src_zone: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OT_DMZ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beacon_interval_stddev(dst_ip) by src_ip &lt; 5s and count() by src_ip, dst_ip &gt;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SaaS application or monitoring agent with fixed-interval polling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medium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APT33 / Elfin (Refined Kitten)</w:t>
      </w:r>
    </w:p>
    <w:p>
      <w:pPr>
        <w:pStyle w:val="Heading2"/>
      </w:pPr>
      <w:r>
        <w:t xml:space="preserve">Shamoon-Style MBR Wiper Execution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direct raw access to the physical disk device (\\.\PhysicalDrive0) combined with a service-creation event immediately followed by a system reboot, matching the Shamoon V3 wiper behavior attributed to APT33 in destructive attacks against Saudi Arabian and UAE energy-sector organizations.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ta03a1b2-c3d4-4e5f-8071-003000000001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APT33 / Elfin (Refined Kitten)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attack.t1561.002, attack.t1529, attack.ics.t0826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Shamoon-Style MBR Wiper Execution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ta03a1b2-c3d4-4e5f-8071-003000000001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direct raw access to the physical disk device (\\.\PhysicalDrive0) combined with a service-creation event immediately followed by a system reboot, matching the Shamoon V3 wiper behavior attributed to APT33 in destructive attacks against Saudi Arabian and UAE energy-sector organizations.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SOC Prime APT33 Shamoon and Filerase Wipers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Software S0140 (Shamoon)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APT33 / Elfin (Refined Kitten)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attack.t1561.002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attack.t1529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CommandLine|contains: '\\.\PhysicalDrive'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Authorized low-level disk imaging/forensics tool used by IT operations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Password Spray Against OT Remote Access Portal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single source IP attempting authentication against many distinct user accounts on the OT remote-access VPN or jump-server portal within a short window, the initial-access technique APT33 has consistently used (alongside supply-chain compromise) against aerospace, energy, and government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ta03a1b2-c3d4-4e5f-8071-003000000002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APT33 / Elfin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attack.t1110.003, attack.t1133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Password Spray Against OT Remote Access Portal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ta03a1b2-c3d4-4e5f-8071-003000000002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single source IP attempting authentication against many distinct user accounts on the OT remote-access VPN or jump-server portal within a short window, the initial-access technique APT33 has consistently used (alongside supply-chain compromise) against aerospace, energy, and government targets.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Nozomi Networks Iranian APT Activity Middle East 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APT33 / Elfin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attack.t1110.003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attack.t1133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authentication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vpn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auth_result: failure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10m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count(distinct username) by src_ip &gt; 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Misconfigured application performing repeated automated login attempts with stale credentials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Mass Malware Spreader Tool Execution Across Multiple Hosts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spreader-style executable enumerating network shares/hosts and then invoking PsExec against each in rapid succession, matching the OCLC.exe/Spreader.exe/SpreaderPSexec.exe toolchain APT33 used to distribute Shamoon V3 and Filerase wipers across victim networks.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ta03a1b2-c3d4-4e5f-8071-003000000003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APT33 / Elfin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attack.t1570, attack.t1021.002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Mass Malware Spreader Tool Execution Across Multiple Hosts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ta03a1b2-c3d4-4e5f-8071-003000000003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spreader-style executable enumerating network shares/hosts and then invoking PsExec against each in rapid succession, matching the OCLC.exe/Spreader.exe/SpreaderPSexec.exe toolchain APT33 used to distribute Shamoon V3 and Filerase wipers across victim networks.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SOC Prime APT33 Shamoon and Filerase Wipers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APT33 / Elfin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attack.t1570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attack.t1021.002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process_creation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CommandLine|contains: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'spreader'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'PsExec.exe -d -accepteula'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10m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count(distinct TargetComputerName) by ParentImage &gt;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enterprise software deployment tool with similarly named binaries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CHERNOVITE (PIPEDREAM / INCONTROLLER)</w:t>
      </w:r>
    </w:p>
    <w:p>
      <w:pPr>
        <w:pStyle w:val="Heading2"/>
      </w:pPr>
      <w:r>
        <w:t xml:space="preserve">OPC UA Server Enumeration Followed by Node Value Tampering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an OPC UA Browse/Read sequence against a server immediately followed by a Write call from the same client within a short window, matching the CHERNOVITE/PIPEDREAM TAGRUN module's pattern of scanning an OPC UA server, reading its node structure, and then tampering with reported values to mask a subsequent manipulation.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ta04a1b2-c3d4-4e5f-8071-004000000001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CHERNOVITE (PIPEDREAM / INCONTROLLER)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attack.ics.t0846, attack.ics.t0856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OPC UA Server Enumeration Followed by Node Value Tampering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ta04a1b2-c3d4-4e5f-8071-004000000001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an OPC UA Browse/Read sequence against a server immediately followed by a Write call from the same client within a short window, matching the CHERNOVITE/PIPEDREAM TAGRUN module's pattern of scanning an OPC UA server, reading its node structure, and then tampering with reported values to mask a subsequent manipulation.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CISA AA22-103A PIPEDREAM/INCONTROLLER Advisory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TXOne PIPEDREAM Malware Analysis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CHERNOVITE (PIPEDREAM / INCONTROLLER)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attack.ics.t0846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opcua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selection_browse: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opcua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service: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Browse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Read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selection_write: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opcua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service: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selection_browse | followed_by(selection_write, field=src_ip, window=2m)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engineering tool performing a read-validate-write configuration sequence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CODESYS Protocol Command to Schneider Controller From Non-Engineering Host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CODESYS runtime protocol command (file delete, login brute-force attempt, file upload/download) directed at a Schneider Electric Modicon controller from a source host outside the designated engineering workstation list, matching the CHERNOVITE/PIPEDREAM CODECALL module's capability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ta04a1b2-c3d4-4e5f-8071-004000000002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CHERNOVITE (PIPEDREAM / INCONTROLLER)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attack.ics.t0859, attack.ics.t0843, attack.ics.t0814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CODESYS Protocol Command to Schneider Controller From Non-Engineering 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ta04a1b2-c3d4-4e5f-8071-004000000002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CODESYS runtime protocol command (file delete, login brute-force attempt, file upload/download) directed at a Schneider Electric Modicon controller from a source host outside the designated engineering workstation list, matching the CHERNOVITE/PIPEDREAM CODECALL module's capability set.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CISA AA22-103A PIPEDREAM/INCONTROLLER Advisory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CHERNOVITE (PIPEDREAM / INCONTROLLER)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attack.ics.t0843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attack.ics.t0814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codesys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codesys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command: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'file_delete'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'login_attempt'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'file_download'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filter: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src_ip|in_list: 'designated_engineering_workstations'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and not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Backup engineering workstation used during primary host outage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OMRON FINS/HTTP Backdoor Command Execution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FINS protocol commands or HTTP requests to an OMRON controller's diagnostic/backdoor interface from a source not in the engineering allow-list, matching the CHERNOVITE/PIPEDREAM OMSHELL module's technique for scanning, connecting to, and issuing arbitrary commands against OMRON Sysmac NEX controllers.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ta04a1b2-c3d4-4e5f-8071-004000000003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CHERNOVITE (PIPEDREAM / INCONTROLLER)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attack.ics.t0859, attack.ics.t0883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OMRON FINS/HTTP Backdoor Command Execution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ta04a1b2-c3d4-4e5f-8071-004000000003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FINS protocol commands or HTTP requests to an OMRON controller's diagnostic/backdoor interface from a source not in the engineering allow-list, matching the CHERNOVITE/PIPEDREAM OMSHELL module's technique for scanning, connecting to, and issuing arbitrary commands against OMRON Sysmac NEX controllers.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CISA AA22-103A PIPEDREAM/INCONTROLLER Advisory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CHERNOVITE (PIPEDREAM / INCONTROLLER)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attack.ics.t0883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fins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fins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filter: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src_ip|in_list: 'designated_engineering_workstations'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and not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Newly deployed HMI/SCADA polling node not yet added to the allow-list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ASRock RGB Driver Exploitation Attempt (CVE-2020-15368)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loading of the vulnerable ASRock RGB driver (AsrDrv103.sys or related) on an engineering workstation or SCADA server, the kernel-level privilege-escalation and Windows Defender-bypass vector incorporated into the CHERNOVITE/PIPEDREAM toolkit (CVE-2020-15368).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ta04a1b2-c3d4-4e5f-8071-004000000004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CHERNOVITE (PIPEDREAM / INCONTROLLER)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attack.t1068, attack.t1562.001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ASRock RGB Driver Exploitation Attempt (CVE-2020-15368)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ta04a1b2-c3d4-4e5f-8071-004000000004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loading of the vulnerable ASRock RGB driver (AsrDrv103.sys or related) on an engineering workstation or SCADA server, the kernel-level privilege-escalation and Windows Defender-bypass vector incorporated into the CHERNOVITE/PIPEDREAM toolkit (CVE-2020-15368).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CISA AA22-103A PIPEDREAM/INCONTROLLER Advisory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CHERNOVITE (PIPEDREAM / INCONTROLLER)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attack.t1068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attack.t1562.001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driver_load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ImageLoaded|contains: 'AsrDrv'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ComputerName|in_list: 'l2_l3_ot_servers'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ASRock motherboard RGB lighting utility installed on a non-OT workstation by mistake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XENOTIME (TRITON / TRISIS)</w:t>
      </w:r>
    </w:p>
    <w:p>
      <w:pPr>
        <w:pStyle w:val="Heading2"/>
      </w:pPr>
      <w:r>
        <w:t xml:space="preserve">Triconex Safety Controller Engineering Session From Unauthorized Host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TriStation protocol engineering session (program download, key-switch state change, or memory write) to a Schneider Electric Triconex Safety Instrumented System controller from a host other than the single designated SIS engineering workstation, the exact access pattern used in the 2017 TRITON/TRISIS attack on a Saudi petrochemical facility.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ta05a1b2-c3d4-4e5f-8071-005000000001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XENOTIME (TRITON / TRISIS)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attack.ics.t0859, attack.ics.t0800, attack.ics.t0837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Triconex Safety Controller Engineering Session From Unauthorized 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ta05a1b2-c3d4-4e5f-8071-005000000001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TriStation protocol engineering session (program download, key-switch state change, or memory write) to a Schneider Electric Triconex Safety Instrumented System controller from a host other than the single designated SIS engineering workstation, the exact access pattern used in the 2017 TRITON/TRISIS attack on a Saudi petrochemical facility.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FireEye TRITON Attack on Safety Instrumented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Group G0102 (XENOTIME)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XENOTIME (TRITON / TRISIS)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attack.ics.t0837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tristation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tristation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filter: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src_ip|in_list: 'designated_sis_engineering_workstation'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and not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Approved SIS proof-test or logic-verification activity performed from a temporary certified engineering laptop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Safety Controller Key-Switch or Mode Change Outside Proof-Test Window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Safety Instrumented System controller mode change (RUN to PROGRAM) occurring outside the scheduled, documented proof-test or maintenance window, a precondition exploited in the TRITON/TRISIS attack where the SIS controller was placed in PROGRAM mode to allow malicious logic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ta05a1b2-c3d4-4e5f-8071-005000000002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XENOTIME (TRITON / TRISIS)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attack.ics.t0858, attack.ics.t0800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Safety Controller Key-Switch or Mode Change Outside Proof-Test Window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ta05a1b2-c3d4-4e5f-8071-005000000002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Safety Instrumented System controller mode change (RUN to PROGRAM) occurring outside the scheduled, documented proof-test or maintenance window, a precondition exploited in the TRITON/TRISIS attack where the SIS controller was placed in PROGRAM mode to allow malicious logic upload.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FireEye TRITON Attack on Safety Instrumented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XENOTIME (TRITON / TRISIS)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ics-network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tristation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proto: tristation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mode_change: 'PROGRAM'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filter: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change_ticket_active: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and not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Authorized proof test with a change ticket not correctly tagged in the work-order 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Generalized Historical Attack Patterns</w:t>
      </w:r>
    </w:p>
    <w:p>
      <w:pPr>
        <w:pStyle w:val="Heading2"/>
      </w:pPr>
      <w:r>
        <w:t xml:space="preserve">Engineering Workstation Reflective/Memory-Only Process Injection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indicators of reflective DLL loading or memory-only code execution (no corresponding on-disk image, anomalous memory protection flags) on an engineering workstation, the evasion class of technique pioneered by Stuxnet's rootkit components to hide malicious PLC project-file modifications from the engineering software's normal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ta06a1b2-c3d4-4e5f-8071-006000000001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Generalized (Stuxnet-class TTP)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attack.t1055, attack.ics.t0851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Engineering Workstation Reflective/Memory-Only Process Injection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ta06a1b2-c3d4-4e5f-8071-006000000001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indicators of reflective DLL loading or memory-only code execution (no corresponding on-disk image, anomalous memory protection flags) on an engineering workstation, the evasion class of technique pioneered by Stuxnet's rootkit components to hide malicious PLC project-file modifications from the engineering software's normal view.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MITRE ATT&amp;CK Software S0603 (Stuxnet)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Generalized (Stuxnet-class TTP)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attack.t1055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attack.ics.t0851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process_access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ComputerName|in_list: 'designated_engineering_workstations'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CallTrace|contains: 'UNKNOWN'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licensing/anti-tamper module used by some engineering software suites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high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Mass File Encryption or Rename Activity on OT Historian or Engineering Host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Detects a high rate of file rename/modify events with new or unusual extensions on an OT historian or engineering workstation within a short window, the ransomware-encryption pattern that forced precautionary OT shutdowns in the Colonial Pipeline (DarkSide) and Norsk Hydro (LockerGoga) incidents even though the ransomware itself did not directly target OT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ta06a1b2-c3d4-4e5f-8071-006000000002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Threat 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Generalized (Ransomware precursor to OT shutdown)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attack.t1486, attack.ics.t0826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Sigma Rule (YAML):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title: Mass File Encryption or Rename Activity on OT Historian or Engineering Host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id: ta06a1b2-c3d4-4e5f-8071-006000000002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status: experimental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description: Detects a high rate of file rename/modify events with new or unusual extensions on an OT historian or engineering workstation within a short window, the ransomware-encryption pattern that forced precautionary OT shutdowns in the Colonial Pipeline (DarkSide) and Norsk Hydro (LockerGoga) incidents even though the ransomware itself did not directly target OT systems.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references: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CISA Colonial Pipeline Ransomware Advisory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Norsk Hydro LockerGoga Incident Reports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threat_actor: Generalized (Ransomware precursor to OT shutdown)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tags: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attack.t1486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attack.ics.t0826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author: Mahesh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date: 2026/07/01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logsource: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category: file_event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product: windows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detection: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selection: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ComputerName|in_list: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'l3_scada_servers'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  - 'designated_engineering_workstations'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  EventType: 'rename'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timeframe: 2m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condition: selection | count() by ComputerName &gt;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falsepositives: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- Legitimate bulk file-management or archival operation performed by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level: critical</w:t>
            </w:r>
          </w:p>
        </w:tc>
      </w:tr>
    </w:tbl>
    <w:p>
      <w:pPr>
        <w:spacing w:after="300"/>
      </w:pPr>
    </w:p>
    <w:p>
      <w:pPr>
        <w:pageBreakBefore/>
      </w:pPr>
    </w:p>
    <w:p>
      <w:pPr>
        <w:pStyle w:val="Heading1"/>
      </w:pPr>
      <w:r>
        <w:t xml:space="preserve">Deployment &amp; Tuning Notes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Threat-intel correlation: feed the threat_actor metadata field into your TIP/SIEM case management so a triggered alert auto-suggests the relevant actor profile and historical incident pattern to the analyst during triage.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Several rules depend on protocol parsers not present in every OT monitoring platform (CODESYS, FINS, TriStation, IEC 61850 GOOSE) — verify Nozomi Guardian/Vantage or your Zeek deployment has the corresponding dissector enabled before activating these.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Safety-system rules (XENOTIME/TRITON group) should be reviewed jointly with process safety engineering; these are intentionally tuned toward zero tolerance given the physical-harm potential demonstrated by the 2017 incident.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Sandworm-pattern rules combining IT wiper indicators with OT protocol bursts are strongest when correlated together — consider a composite/meta-detection that raises severity when both an IT-side mass-wiper indicator and an OT-side coordinated command burst fire within the same incident window.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CHERNOVITE/PIPEDREAM rules are pre-positioned defenses against a toolkit that, as of this writing, has not been confirmed used in a live attack — keep at “high” rather than “critical” severity unless corroborated by other indicators, to avoid alert fatigue.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Revisit and refresh this library periodically: threat-actor TTPs evolve (APT34 alone has shifted tooling multiple times since 2017), and new groups with OT intent and capability continue to emerge.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OT Threat Actor &amp; Historical Attack Use Case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2026-06-30T21:46:02.170Z</dcterms:created>
  <dcterms:modified xsi:type="dcterms:W3CDTF">2026-06-30T21:46:02.170Z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