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1D6F2E" w14:textId="77777777" w:rsidR="007E7F07" w:rsidRDefault="007E7F07" w:rsidP="007E7F07">
      <w:pPr>
        <w:jc w:val="center"/>
        <w:rPr>
          <w:b/>
          <w:noProof/>
          <w:sz w:val="40"/>
          <w:lang w:eastAsia="en-IN"/>
        </w:rPr>
      </w:pPr>
      <w:r>
        <w:rPr>
          <w:b/>
          <w:noProof/>
          <w:sz w:val="40"/>
          <w:lang w:eastAsia="en-IN"/>
        </w:rPr>
        <w:drawing>
          <wp:inline distT="0" distB="0" distL="0" distR="0" wp14:anchorId="79BFA34D" wp14:editId="1D9F5B25">
            <wp:extent cx="2362200" cy="10591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8">
                      <a:extLst>
                        <a:ext uri="{28A0092B-C50C-407E-A947-70E740481C1C}">
                          <a14:useLocalDpi xmlns:a14="http://schemas.microsoft.com/office/drawing/2010/main" val="0"/>
                        </a:ext>
                      </a:extLst>
                    </a:blip>
                    <a:stretch>
                      <a:fillRect/>
                    </a:stretch>
                  </pic:blipFill>
                  <pic:spPr>
                    <a:xfrm>
                      <a:off x="0" y="0"/>
                      <a:ext cx="2362200" cy="1059180"/>
                    </a:xfrm>
                    <a:prstGeom prst="rect">
                      <a:avLst/>
                    </a:prstGeom>
                  </pic:spPr>
                </pic:pic>
              </a:graphicData>
            </a:graphic>
          </wp:inline>
        </w:drawing>
      </w:r>
    </w:p>
    <w:p w14:paraId="5C1AEA32" w14:textId="3C727EF4" w:rsidR="007E7F07" w:rsidRDefault="007E7F07" w:rsidP="007E7F07">
      <w:pPr>
        <w:jc w:val="center"/>
        <w:rPr>
          <w:b/>
          <w:color w:val="2F5496" w:themeColor="accent1" w:themeShade="BF"/>
          <w:sz w:val="32"/>
          <w:szCs w:val="18"/>
          <w:lang w:val="en-US"/>
        </w:rPr>
      </w:pPr>
      <w:r w:rsidRPr="007E7F07">
        <w:rPr>
          <w:b/>
          <w:color w:val="2F5496" w:themeColor="accent1" w:themeShade="BF"/>
          <w:sz w:val="32"/>
          <w:szCs w:val="18"/>
          <w:lang w:val="en-US"/>
        </w:rPr>
        <w:t>PGPDSE FT Capstone Project – Interim Report</w:t>
      </w:r>
    </w:p>
    <w:p w14:paraId="0F7D1C1A" w14:textId="77777777" w:rsidR="00F43E95" w:rsidRDefault="00F43E95" w:rsidP="007E7F07">
      <w:pPr>
        <w:jc w:val="center"/>
        <w:rPr>
          <w:b/>
          <w:color w:val="2F5496" w:themeColor="accent1" w:themeShade="BF"/>
          <w:sz w:val="32"/>
          <w:szCs w:val="18"/>
          <w:lang w:val="en-US"/>
        </w:rPr>
      </w:pPr>
    </w:p>
    <w:p w14:paraId="7277F83D" w14:textId="6122BD25" w:rsidR="00F43E95" w:rsidRDefault="00F43E95" w:rsidP="00F43E95">
      <w:pPr>
        <w:rPr>
          <w:b/>
          <w:bCs/>
          <w:sz w:val="24"/>
          <w:szCs w:val="24"/>
        </w:rPr>
      </w:pPr>
      <w:r w:rsidRPr="00F43E95">
        <w:rPr>
          <w:b/>
          <w:bCs/>
          <w:sz w:val="24"/>
          <w:szCs w:val="24"/>
        </w:rPr>
        <w:t>Project Group Info:</w:t>
      </w:r>
    </w:p>
    <w:p w14:paraId="0CBF0CC9" w14:textId="185A346B" w:rsidR="00F43E95" w:rsidRDefault="00F43E95" w:rsidP="00F43E95">
      <w:pPr>
        <w:rPr>
          <w:b/>
          <w:bCs/>
          <w:sz w:val="24"/>
          <w:szCs w:val="24"/>
        </w:rPr>
      </w:pPr>
    </w:p>
    <w:p w14:paraId="5799A597" w14:textId="77777777" w:rsidR="00F43E95" w:rsidRPr="00F43E95" w:rsidRDefault="00F43E95" w:rsidP="00F43E95">
      <w:pPr>
        <w:rPr>
          <w:b/>
          <w:bCs/>
          <w:color w:val="2F5496" w:themeColor="accent1" w:themeShade="BF"/>
          <w:sz w:val="36"/>
          <w:szCs w:val="20"/>
          <w:lang w:val="en-US"/>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43E95" w14:paraId="7FB01A35" w14:textId="77777777" w:rsidTr="00351A98">
        <w:tc>
          <w:tcPr>
            <w:tcW w:w="4680" w:type="dxa"/>
            <w:shd w:val="clear" w:color="auto" w:fill="auto"/>
            <w:tcMar>
              <w:top w:w="100" w:type="dxa"/>
              <w:left w:w="100" w:type="dxa"/>
              <w:bottom w:w="100" w:type="dxa"/>
              <w:right w:w="100" w:type="dxa"/>
            </w:tcMar>
          </w:tcPr>
          <w:p w14:paraId="4C93C314" w14:textId="77777777" w:rsidR="00F43E95" w:rsidRDefault="00F43E95" w:rsidP="00351A98">
            <w:pPr>
              <w:widowControl w:val="0"/>
              <w:pBdr>
                <w:top w:val="nil"/>
                <w:left w:val="nil"/>
                <w:bottom w:val="nil"/>
                <w:right w:val="nil"/>
                <w:between w:val="nil"/>
              </w:pBdr>
              <w:spacing w:line="240" w:lineRule="auto"/>
              <w:rPr>
                <w:sz w:val="20"/>
                <w:szCs w:val="20"/>
              </w:rPr>
            </w:pPr>
            <w:r>
              <w:rPr>
                <w:sz w:val="20"/>
                <w:szCs w:val="20"/>
              </w:rPr>
              <w:t>Batch details</w:t>
            </w:r>
          </w:p>
        </w:tc>
        <w:tc>
          <w:tcPr>
            <w:tcW w:w="4680" w:type="dxa"/>
            <w:shd w:val="clear" w:color="auto" w:fill="auto"/>
            <w:tcMar>
              <w:top w:w="100" w:type="dxa"/>
              <w:left w:w="100" w:type="dxa"/>
              <w:bottom w:w="100" w:type="dxa"/>
              <w:right w:w="100" w:type="dxa"/>
            </w:tcMar>
          </w:tcPr>
          <w:p w14:paraId="5BAFBB45" w14:textId="77777777" w:rsidR="00F43E95" w:rsidRDefault="00F43E95" w:rsidP="00351A98">
            <w:pPr>
              <w:widowControl w:val="0"/>
              <w:pBdr>
                <w:top w:val="nil"/>
                <w:left w:val="nil"/>
                <w:bottom w:val="nil"/>
                <w:right w:val="nil"/>
                <w:between w:val="nil"/>
              </w:pBdr>
              <w:spacing w:line="240" w:lineRule="auto"/>
              <w:rPr>
                <w:sz w:val="20"/>
                <w:szCs w:val="20"/>
              </w:rPr>
            </w:pPr>
            <w:r>
              <w:rPr>
                <w:sz w:val="20"/>
                <w:szCs w:val="20"/>
              </w:rPr>
              <w:t>April 2022</w:t>
            </w:r>
          </w:p>
        </w:tc>
      </w:tr>
      <w:tr w:rsidR="00F43E95" w14:paraId="1F210B77" w14:textId="77777777" w:rsidTr="00351A98">
        <w:tc>
          <w:tcPr>
            <w:tcW w:w="4680" w:type="dxa"/>
            <w:shd w:val="clear" w:color="auto" w:fill="auto"/>
            <w:tcMar>
              <w:top w:w="100" w:type="dxa"/>
              <w:left w:w="100" w:type="dxa"/>
              <w:bottom w:w="100" w:type="dxa"/>
              <w:right w:w="100" w:type="dxa"/>
            </w:tcMar>
          </w:tcPr>
          <w:p w14:paraId="21EA62C9" w14:textId="77777777" w:rsidR="00F43E95" w:rsidRDefault="00F43E95" w:rsidP="00351A98">
            <w:pPr>
              <w:widowControl w:val="0"/>
              <w:pBdr>
                <w:top w:val="nil"/>
                <w:left w:val="nil"/>
                <w:bottom w:val="nil"/>
                <w:right w:val="nil"/>
                <w:between w:val="nil"/>
              </w:pBdr>
              <w:spacing w:line="240" w:lineRule="auto"/>
              <w:rPr>
                <w:sz w:val="20"/>
                <w:szCs w:val="20"/>
              </w:rPr>
            </w:pPr>
            <w:r>
              <w:rPr>
                <w:sz w:val="20"/>
                <w:szCs w:val="20"/>
              </w:rPr>
              <w:t>Team members</w:t>
            </w:r>
          </w:p>
        </w:tc>
        <w:tc>
          <w:tcPr>
            <w:tcW w:w="4680" w:type="dxa"/>
            <w:shd w:val="clear" w:color="auto" w:fill="auto"/>
            <w:tcMar>
              <w:top w:w="100" w:type="dxa"/>
              <w:left w:w="100" w:type="dxa"/>
              <w:bottom w:w="100" w:type="dxa"/>
              <w:right w:w="100" w:type="dxa"/>
            </w:tcMar>
          </w:tcPr>
          <w:p w14:paraId="37DC727E" w14:textId="77777777" w:rsidR="00F43E95" w:rsidRDefault="00F43E95" w:rsidP="00351A98">
            <w:pPr>
              <w:widowControl w:val="0"/>
              <w:pBdr>
                <w:top w:val="nil"/>
                <w:left w:val="nil"/>
                <w:bottom w:val="nil"/>
                <w:right w:val="nil"/>
                <w:between w:val="nil"/>
              </w:pBdr>
              <w:spacing w:line="240" w:lineRule="auto"/>
              <w:rPr>
                <w:sz w:val="20"/>
                <w:szCs w:val="20"/>
              </w:rPr>
            </w:pPr>
            <w:r>
              <w:rPr>
                <w:sz w:val="20"/>
                <w:szCs w:val="20"/>
              </w:rPr>
              <w:t>5</w:t>
            </w:r>
          </w:p>
        </w:tc>
      </w:tr>
      <w:tr w:rsidR="00F43E95" w14:paraId="349348E7" w14:textId="77777777" w:rsidTr="00351A98">
        <w:tc>
          <w:tcPr>
            <w:tcW w:w="4680" w:type="dxa"/>
            <w:shd w:val="clear" w:color="auto" w:fill="auto"/>
            <w:tcMar>
              <w:top w:w="100" w:type="dxa"/>
              <w:left w:w="100" w:type="dxa"/>
              <w:bottom w:w="100" w:type="dxa"/>
              <w:right w:w="100" w:type="dxa"/>
            </w:tcMar>
          </w:tcPr>
          <w:p w14:paraId="51C196D7" w14:textId="77777777" w:rsidR="00F43E95" w:rsidRDefault="00F43E95" w:rsidP="00351A98">
            <w:pPr>
              <w:widowControl w:val="0"/>
              <w:pBdr>
                <w:top w:val="nil"/>
                <w:left w:val="nil"/>
                <w:bottom w:val="nil"/>
                <w:right w:val="nil"/>
                <w:between w:val="nil"/>
              </w:pBdr>
              <w:spacing w:line="240" w:lineRule="auto"/>
              <w:rPr>
                <w:sz w:val="20"/>
                <w:szCs w:val="20"/>
              </w:rPr>
            </w:pPr>
            <w:r>
              <w:rPr>
                <w:sz w:val="20"/>
                <w:szCs w:val="20"/>
              </w:rPr>
              <w:t>Domain of Project</w:t>
            </w:r>
          </w:p>
        </w:tc>
        <w:tc>
          <w:tcPr>
            <w:tcW w:w="4680" w:type="dxa"/>
            <w:shd w:val="clear" w:color="auto" w:fill="auto"/>
            <w:tcMar>
              <w:top w:w="100" w:type="dxa"/>
              <w:left w:w="100" w:type="dxa"/>
              <w:bottom w:w="100" w:type="dxa"/>
              <w:right w:w="100" w:type="dxa"/>
            </w:tcMar>
          </w:tcPr>
          <w:p w14:paraId="0AC4A24E" w14:textId="77777777" w:rsidR="00F43E95" w:rsidRDefault="00F43E95" w:rsidP="00351A98">
            <w:pPr>
              <w:widowControl w:val="0"/>
              <w:pBdr>
                <w:top w:val="nil"/>
                <w:left w:val="nil"/>
                <w:bottom w:val="nil"/>
                <w:right w:val="nil"/>
                <w:between w:val="nil"/>
              </w:pBdr>
              <w:spacing w:line="240" w:lineRule="auto"/>
              <w:rPr>
                <w:sz w:val="20"/>
                <w:szCs w:val="20"/>
              </w:rPr>
            </w:pPr>
            <w:r>
              <w:rPr>
                <w:sz w:val="20"/>
                <w:szCs w:val="20"/>
              </w:rPr>
              <w:t>Finance (Risk Management)</w:t>
            </w:r>
          </w:p>
        </w:tc>
      </w:tr>
      <w:tr w:rsidR="00F43E95" w14:paraId="7FE64EAB" w14:textId="77777777" w:rsidTr="00351A98">
        <w:tc>
          <w:tcPr>
            <w:tcW w:w="4680" w:type="dxa"/>
            <w:shd w:val="clear" w:color="auto" w:fill="auto"/>
            <w:tcMar>
              <w:top w:w="100" w:type="dxa"/>
              <w:left w:w="100" w:type="dxa"/>
              <w:bottom w:w="100" w:type="dxa"/>
              <w:right w:w="100" w:type="dxa"/>
            </w:tcMar>
          </w:tcPr>
          <w:p w14:paraId="11609319" w14:textId="77777777" w:rsidR="00F43E95" w:rsidRDefault="00F43E95" w:rsidP="00351A98">
            <w:pPr>
              <w:widowControl w:val="0"/>
              <w:spacing w:line="240" w:lineRule="auto"/>
              <w:rPr>
                <w:sz w:val="20"/>
                <w:szCs w:val="20"/>
              </w:rPr>
            </w:pPr>
            <w:r>
              <w:rPr>
                <w:sz w:val="20"/>
                <w:szCs w:val="20"/>
              </w:rPr>
              <w:t>Proposed project title</w:t>
            </w:r>
          </w:p>
        </w:tc>
        <w:tc>
          <w:tcPr>
            <w:tcW w:w="4680" w:type="dxa"/>
            <w:shd w:val="clear" w:color="auto" w:fill="auto"/>
            <w:tcMar>
              <w:top w:w="100" w:type="dxa"/>
              <w:left w:w="100" w:type="dxa"/>
              <w:bottom w:w="100" w:type="dxa"/>
              <w:right w:w="100" w:type="dxa"/>
            </w:tcMar>
          </w:tcPr>
          <w:p w14:paraId="40F7DD01" w14:textId="77777777" w:rsidR="00F43E95" w:rsidRDefault="00F43E95" w:rsidP="00351A98">
            <w:pPr>
              <w:widowControl w:val="0"/>
              <w:spacing w:line="240" w:lineRule="auto"/>
              <w:rPr>
                <w:sz w:val="20"/>
                <w:szCs w:val="20"/>
              </w:rPr>
            </w:pPr>
            <w:r>
              <w:rPr>
                <w:sz w:val="20"/>
                <w:szCs w:val="20"/>
              </w:rPr>
              <w:t>Peer-To-Peer Credit Risk Analysis</w:t>
            </w:r>
          </w:p>
        </w:tc>
      </w:tr>
      <w:tr w:rsidR="00F43E95" w14:paraId="757F0849" w14:textId="77777777" w:rsidTr="00351A98">
        <w:tc>
          <w:tcPr>
            <w:tcW w:w="4680" w:type="dxa"/>
            <w:shd w:val="clear" w:color="auto" w:fill="auto"/>
            <w:tcMar>
              <w:top w:w="100" w:type="dxa"/>
              <w:left w:w="100" w:type="dxa"/>
              <w:bottom w:w="100" w:type="dxa"/>
              <w:right w:w="100" w:type="dxa"/>
            </w:tcMar>
          </w:tcPr>
          <w:p w14:paraId="4164F81F" w14:textId="77777777" w:rsidR="00F43E95" w:rsidRDefault="00F43E95" w:rsidP="00351A98">
            <w:pPr>
              <w:widowControl w:val="0"/>
              <w:spacing w:line="240" w:lineRule="auto"/>
              <w:rPr>
                <w:sz w:val="20"/>
                <w:szCs w:val="20"/>
              </w:rPr>
            </w:pPr>
            <w:r>
              <w:rPr>
                <w:sz w:val="20"/>
                <w:szCs w:val="20"/>
              </w:rPr>
              <w:t>Group Number</w:t>
            </w:r>
          </w:p>
        </w:tc>
        <w:tc>
          <w:tcPr>
            <w:tcW w:w="4680" w:type="dxa"/>
            <w:shd w:val="clear" w:color="auto" w:fill="auto"/>
            <w:tcMar>
              <w:top w:w="100" w:type="dxa"/>
              <w:left w:w="100" w:type="dxa"/>
              <w:bottom w:w="100" w:type="dxa"/>
              <w:right w:w="100" w:type="dxa"/>
            </w:tcMar>
          </w:tcPr>
          <w:p w14:paraId="598F9CCB" w14:textId="77777777" w:rsidR="00F43E95" w:rsidRDefault="00F43E95" w:rsidP="00351A98">
            <w:pPr>
              <w:widowControl w:val="0"/>
              <w:pBdr>
                <w:top w:val="nil"/>
                <w:left w:val="nil"/>
                <w:bottom w:val="nil"/>
                <w:right w:val="nil"/>
                <w:between w:val="nil"/>
              </w:pBdr>
              <w:spacing w:line="240" w:lineRule="auto"/>
              <w:rPr>
                <w:sz w:val="20"/>
                <w:szCs w:val="20"/>
              </w:rPr>
            </w:pPr>
            <w:r>
              <w:rPr>
                <w:rFonts w:ascii="Lato" w:hAnsi="Lato"/>
                <w:color w:val="000000"/>
                <w:sz w:val="21"/>
                <w:szCs w:val="21"/>
                <w:shd w:val="clear" w:color="auto" w:fill="FFFFFF"/>
              </w:rPr>
              <w:t>Group-4</w:t>
            </w:r>
          </w:p>
        </w:tc>
      </w:tr>
      <w:tr w:rsidR="00F43E95" w14:paraId="5C5CF0D6" w14:textId="77777777" w:rsidTr="00351A98">
        <w:tc>
          <w:tcPr>
            <w:tcW w:w="4680" w:type="dxa"/>
            <w:shd w:val="clear" w:color="auto" w:fill="auto"/>
            <w:tcMar>
              <w:top w:w="100" w:type="dxa"/>
              <w:left w:w="100" w:type="dxa"/>
              <w:bottom w:w="100" w:type="dxa"/>
              <w:right w:w="100" w:type="dxa"/>
            </w:tcMar>
          </w:tcPr>
          <w:p w14:paraId="256DD1FB" w14:textId="77777777" w:rsidR="00F43E95" w:rsidRDefault="00F43E95" w:rsidP="00351A98">
            <w:pPr>
              <w:widowControl w:val="0"/>
              <w:spacing w:line="240" w:lineRule="auto"/>
              <w:rPr>
                <w:sz w:val="20"/>
                <w:szCs w:val="20"/>
              </w:rPr>
            </w:pPr>
            <w:r>
              <w:rPr>
                <w:sz w:val="20"/>
                <w:szCs w:val="20"/>
              </w:rPr>
              <w:t>Team Leader</w:t>
            </w:r>
          </w:p>
        </w:tc>
        <w:tc>
          <w:tcPr>
            <w:tcW w:w="4680" w:type="dxa"/>
            <w:shd w:val="clear" w:color="auto" w:fill="auto"/>
            <w:tcMar>
              <w:top w:w="100" w:type="dxa"/>
              <w:left w:w="100" w:type="dxa"/>
              <w:bottom w:w="100" w:type="dxa"/>
              <w:right w:w="100" w:type="dxa"/>
            </w:tcMar>
          </w:tcPr>
          <w:p w14:paraId="011D4E99" w14:textId="77777777" w:rsidR="00F43E95" w:rsidRDefault="00F43E95" w:rsidP="00351A98">
            <w:pPr>
              <w:widowControl w:val="0"/>
              <w:pBdr>
                <w:top w:val="nil"/>
                <w:left w:val="nil"/>
                <w:bottom w:val="nil"/>
                <w:right w:val="nil"/>
                <w:between w:val="nil"/>
              </w:pBdr>
              <w:spacing w:line="240" w:lineRule="auto"/>
              <w:rPr>
                <w:sz w:val="20"/>
                <w:szCs w:val="20"/>
              </w:rPr>
            </w:pPr>
            <w:r>
              <w:rPr>
                <w:sz w:val="20"/>
                <w:szCs w:val="20"/>
              </w:rPr>
              <w:t>Mr. Gaurav Aher</w:t>
            </w:r>
          </w:p>
        </w:tc>
      </w:tr>
      <w:tr w:rsidR="00F43E95" w14:paraId="0A58925B" w14:textId="77777777" w:rsidTr="00351A98">
        <w:tc>
          <w:tcPr>
            <w:tcW w:w="4680" w:type="dxa"/>
            <w:shd w:val="clear" w:color="auto" w:fill="auto"/>
            <w:tcMar>
              <w:top w:w="100" w:type="dxa"/>
              <w:left w:w="100" w:type="dxa"/>
              <w:bottom w:w="100" w:type="dxa"/>
              <w:right w:w="100" w:type="dxa"/>
            </w:tcMar>
          </w:tcPr>
          <w:p w14:paraId="749036DA" w14:textId="77777777" w:rsidR="00F43E95" w:rsidRDefault="00F43E95" w:rsidP="00351A98">
            <w:pPr>
              <w:widowControl w:val="0"/>
              <w:spacing w:line="240" w:lineRule="auto"/>
              <w:rPr>
                <w:sz w:val="20"/>
                <w:szCs w:val="20"/>
              </w:rPr>
            </w:pPr>
            <w:r>
              <w:rPr>
                <w:sz w:val="20"/>
                <w:szCs w:val="20"/>
              </w:rPr>
              <w:t>Mentor Name</w:t>
            </w:r>
          </w:p>
        </w:tc>
        <w:tc>
          <w:tcPr>
            <w:tcW w:w="4680" w:type="dxa"/>
            <w:shd w:val="clear" w:color="auto" w:fill="auto"/>
            <w:tcMar>
              <w:top w:w="100" w:type="dxa"/>
              <w:left w:w="100" w:type="dxa"/>
              <w:bottom w:w="100" w:type="dxa"/>
              <w:right w:w="100" w:type="dxa"/>
            </w:tcMar>
          </w:tcPr>
          <w:p w14:paraId="5B955130" w14:textId="77777777" w:rsidR="00F43E95" w:rsidRDefault="00F43E95" w:rsidP="00351A98">
            <w:pPr>
              <w:widowControl w:val="0"/>
              <w:pBdr>
                <w:top w:val="nil"/>
                <w:left w:val="nil"/>
                <w:bottom w:val="nil"/>
                <w:right w:val="nil"/>
                <w:between w:val="nil"/>
              </w:pBdr>
              <w:tabs>
                <w:tab w:val="center" w:pos="2240"/>
              </w:tabs>
              <w:spacing w:line="240" w:lineRule="auto"/>
              <w:rPr>
                <w:sz w:val="20"/>
                <w:szCs w:val="20"/>
              </w:rPr>
            </w:pPr>
            <w:r>
              <w:rPr>
                <w:rFonts w:ascii="Lato" w:hAnsi="Lato"/>
                <w:color w:val="000000"/>
                <w:sz w:val="21"/>
                <w:szCs w:val="21"/>
                <w:shd w:val="clear" w:color="auto" w:fill="FFFFFF"/>
              </w:rPr>
              <w:t>Ms. Anjana Agrawal</w:t>
            </w:r>
            <w:r>
              <w:rPr>
                <w:sz w:val="20"/>
                <w:szCs w:val="20"/>
              </w:rPr>
              <w:tab/>
            </w:r>
          </w:p>
        </w:tc>
      </w:tr>
    </w:tbl>
    <w:p w14:paraId="3FAA9E28" w14:textId="5E1C1EE4" w:rsidR="00F43E95" w:rsidRDefault="00F43E95" w:rsidP="00F43E95">
      <w:pPr>
        <w:pStyle w:val="Title"/>
        <w:spacing w:before="240"/>
        <w:rPr>
          <w:sz w:val="20"/>
          <w:szCs w:val="20"/>
        </w:rPr>
      </w:pPr>
      <w:r>
        <w:rPr>
          <w:sz w:val="20"/>
          <w:szCs w:val="20"/>
        </w:rPr>
        <w:t xml:space="preserve"> </w:t>
      </w:r>
    </w:p>
    <w:p w14:paraId="12CD921E" w14:textId="47ADAEAF" w:rsidR="00F43E95" w:rsidRDefault="00F43E95" w:rsidP="00F43E95">
      <w:pPr>
        <w:pStyle w:val="Title"/>
        <w:spacing w:before="240"/>
        <w:rPr>
          <w:sz w:val="20"/>
          <w:szCs w:val="20"/>
        </w:rPr>
      </w:pPr>
    </w:p>
    <w:p w14:paraId="7584AEB2" w14:textId="267024CD" w:rsidR="00F43E95" w:rsidRDefault="00F43E95" w:rsidP="00F43E95">
      <w:pPr>
        <w:pStyle w:val="Title"/>
        <w:spacing w:before="240"/>
        <w:rPr>
          <w:sz w:val="20"/>
          <w:szCs w:val="20"/>
        </w:rPr>
      </w:pPr>
    </w:p>
    <w:p w14:paraId="68B3A588" w14:textId="5E0C6AF4" w:rsidR="00F43E95" w:rsidRDefault="00F43E95" w:rsidP="00F43E95">
      <w:pPr>
        <w:pStyle w:val="Title"/>
        <w:spacing w:before="240"/>
        <w:rPr>
          <w:sz w:val="20"/>
          <w:szCs w:val="20"/>
        </w:rPr>
      </w:pPr>
    </w:p>
    <w:p w14:paraId="56A2B4BB" w14:textId="034CCEE9" w:rsidR="00F43E95" w:rsidRDefault="00F43E95" w:rsidP="00F43E95">
      <w:pPr>
        <w:pStyle w:val="Title"/>
        <w:spacing w:before="240"/>
        <w:rPr>
          <w:sz w:val="20"/>
          <w:szCs w:val="20"/>
        </w:rPr>
      </w:pPr>
    </w:p>
    <w:p w14:paraId="2AB8CD12" w14:textId="68B3687C" w:rsidR="00F43E95" w:rsidRDefault="00F43E95" w:rsidP="00F43E95">
      <w:pPr>
        <w:pStyle w:val="Title"/>
        <w:spacing w:before="240"/>
        <w:rPr>
          <w:sz w:val="20"/>
          <w:szCs w:val="20"/>
        </w:rPr>
      </w:pPr>
      <w:r>
        <w:rPr>
          <w:noProof/>
          <w:sz w:val="20"/>
          <w:szCs w:val="20"/>
        </w:rPr>
        <mc:AlternateContent>
          <mc:Choice Requires="wps">
            <w:drawing>
              <wp:anchor distT="0" distB="0" distL="0" distR="0" simplePos="0" relativeHeight="251657728" behindDoc="0" locked="0" layoutInCell="1" allowOverlap="1" wp14:anchorId="1D1B2B38" wp14:editId="01C3E8FD">
                <wp:simplePos x="0" y="0"/>
                <wp:positionH relativeFrom="margin">
                  <wp:align>right</wp:align>
                </wp:positionH>
                <wp:positionV relativeFrom="paragraph">
                  <wp:posOffset>14605</wp:posOffset>
                </wp:positionV>
                <wp:extent cx="1659466" cy="541867"/>
                <wp:effectExtent l="0" t="0" r="17145" b="10795"/>
                <wp:wrapNone/>
                <wp:docPr id="1029"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9466" cy="541867"/>
                        </a:xfrm>
                        <a:prstGeom prst="rect">
                          <a:avLst/>
                        </a:prstGeom>
                        <a:solidFill>
                          <a:srgbClr val="FFFFFF"/>
                        </a:solidFill>
                        <a:ln w="6350" cap="flat" cmpd="sng">
                          <a:solidFill>
                            <a:srgbClr val="000000"/>
                          </a:solidFill>
                          <a:prstDash val="solid"/>
                          <a:round/>
                          <a:headEnd/>
                          <a:tailEnd/>
                        </a:ln>
                      </wps:spPr>
                      <wps:txbx>
                        <w:txbxContent>
                          <w:p w14:paraId="18DD4DDE" w14:textId="77777777" w:rsidR="00F43E95" w:rsidRDefault="00F43E95" w:rsidP="00F43E95">
                            <w:pPr>
                              <w:jc w:val="center"/>
                              <w:rPr>
                                <w:rFonts w:ascii="Cambria" w:hAnsi="Cambria"/>
                                <w:sz w:val="28"/>
                                <w:szCs w:val="26"/>
                              </w:rPr>
                            </w:pPr>
                            <w:r>
                              <w:rPr>
                                <w:rFonts w:ascii="Cambria" w:hAnsi="Cambria"/>
                                <w:sz w:val="28"/>
                                <w:szCs w:val="26"/>
                              </w:rPr>
                              <w:t>G.Y. Aher</w:t>
                            </w:r>
                          </w:p>
                        </w:txbxContent>
                      </wps:txbx>
                      <wps:bodyPr vert="horz" wrap="square" lIns="91440" tIns="45720" rIns="91440" bIns="45720" anchor="t">
                        <a:prstTxWarp prst="textNoShape">
                          <a:avLst/>
                        </a:prstTxWarp>
                        <a:noAutofit/>
                      </wps:bodyPr>
                    </wps:wsp>
                  </a:graphicData>
                </a:graphic>
              </wp:anchor>
            </w:drawing>
          </mc:Choice>
          <mc:Fallback>
            <w:pict>
              <v:rect w14:anchorId="1D1B2B38" id="Text Box 21" o:spid="_x0000_s1026" style="position:absolute;margin-left:79.45pt;margin-top:1.15pt;width:130.65pt;height:42.65pt;z-index:251657728;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" strokeweight=".5pt">
                <v:stroke joinstyle="round"/>
                <v:path arrowok="t"/>
                <v:textbox>
                  <w:txbxContent>
                    <w:p w14:paraId="18DD4DDE" w14:textId="77777777" w:rsidR="00F43E95" w:rsidRDefault="00F43E95" w:rsidP="00F43E95">
                      <w:pPr>
                        <w:jc w:val="center"/>
                        <w:rPr>
                          <w:rFonts w:ascii="Cambria" w:hAnsi="Cambria"/>
                          <w:sz w:val="28"/>
                          <w:szCs w:val="26"/>
                        </w:rPr>
                      </w:pPr>
                      <w:r>
                        <w:rPr>
                          <w:rFonts w:ascii="Cambria" w:hAnsi="Cambria"/>
                          <w:sz w:val="28"/>
                          <w:szCs w:val="26"/>
                        </w:rPr>
                        <w:t>G.Y. Aher</w:t>
                      </w:r>
                    </w:p>
                  </w:txbxContent>
                </v:textbox>
                <w10:wrap anchorx="margin"/>
              </v:rect>
            </w:pict>
          </mc:Fallback>
        </mc:AlternateContent>
      </w:r>
      <w:r>
        <w:rPr>
          <w:sz w:val="20"/>
          <w:szCs w:val="20"/>
        </w:rPr>
        <w:t xml:space="preserve">Date: </w:t>
      </w:r>
      <w:r w:rsidR="00742D84">
        <w:rPr>
          <w:sz w:val="20"/>
          <w:szCs w:val="20"/>
        </w:rPr>
        <w:t>12\08\2022</w:t>
      </w:r>
    </w:p>
    <w:p w14:paraId="0E9FFA4B" w14:textId="77777777" w:rsidR="00F43E95" w:rsidRDefault="00F43E95" w:rsidP="00F43E95"/>
    <w:p w14:paraId="2A51BF0D" w14:textId="1F63FBEE" w:rsidR="00F43E95" w:rsidRDefault="00F43E95" w:rsidP="00F43E95">
      <w:pPr>
        <w:spacing w:before="240"/>
      </w:pPr>
      <w:r>
        <w:rPr>
          <w:sz w:val="20"/>
          <w:szCs w:val="20"/>
        </w:rPr>
        <w:t xml:space="preserve">Signature of the Mentor                                                                          </w:t>
      </w:r>
      <w:r>
        <w:rPr>
          <w:sz w:val="20"/>
          <w:szCs w:val="20"/>
        </w:rPr>
        <w:tab/>
      </w:r>
      <w:r>
        <w:rPr>
          <w:sz w:val="20"/>
          <w:szCs w:val="20"/>
        </w:rPr>
        <w:tab/>
        <w:t>Signature of the Team Leader</w:t>
      </w:r>
    </w:p>
    <w:p w14:paraId="70EA3922" w14:textId="77777777" w:rsidR="00F43E95" w:rsidRDefault="00F43E95">
      <w:pPr>
        <w:rPr>
          <w:b/>
          <w:lang w:val="en-US"/>
        </w:rPr>
      </w:pPr>
      <w:r>
        <w:rPr>
          <w:b/>
          <w:lang w:val="en-US"/>
        </w:rPr>
        <w:br w:type="page"/>
      </w:r>
    </w:p>
    <w:p w14:paraId="1491812B" w14:textId="77777777" w:rsidR="007D31DE" w:rsidRDefault="00F43E95" w:rsidP="007D31DE">
      <w:pPr>
        <w:pStyle w:val="ListParagraph"/>
        <w:numPr>
          <w:ilvl w:val="0"/>
          <w:numId w:val="1"/>
        </w:numPr>
        <w:jc w:val="center"/>
        <w:rPr>
          <w:b/>
          <w:i/>
          <w:iCs/>
          <w:sz w:val="40"/>
          <w:szCs w:val="40"/>
          <w:lang w:val="en-US"/>
        </w:rPr>
      </w:pPr>
      <w:r w:rsidRPr="007D31DE">
        <w:rPr>
          <w:b/>
          <w:i/>
          <w:iCs/>
          <w:sz w:val="40"/>
          <w:szCs w:val="40"/>
          <w:lang w:val="en-US"/>
        </w:rPr>
        <w:lastRenderedPageBreak/>
        <w:t>Industry Review</w:t>
      </w:r>
    </w:p>
    <w:p w14:paraId="545BB55E" w14:textId="5CB13029" w:rsidR="007D31DE" w:rsidRPr="007D31DE" w:rsidRDefault="007D31DE" w:rsidP="007D31DE">
      <w:pPr>
        <w:rPr>
          <w:b/>
          <w:i/>
          <w:iCs/>
          <w:sz w:val="40"/>
          <w:szCs w:val="40"/>
          <w:lang w:val="en-US"/>
        </w:rPr>
      </w:pPr>
      <w:r w:rsidRPr="007D31DE">
        <w:rPr>
          <w:b/>
          <w:bCs/>
          <w:sz w:val="24"/>
          <w:szCs w:val="24"/>
          <w:lang w:val="en-US"/>
        </w:rPr>
        <w:t>Current practices:</w:t>
      </w:r>
    </w:p>
    <w:p w14:paraId="259898AC" w14:textId="77777777" w:rsidR="001D5C61" w:rsidRPr="001D5C61" w:rsidRDefault="001D5C61" w:rsidP="001D5C61">
      <w:pPr>
        <w:pStyle w:val="ListParagraph"/>
        <w:rPr>
          <w:b/>
          <w:sz w:val="24"/>
          <w:szCs w:val="24"/>
          <w:lang w:val="en-US"/>
        </w:rPr>
      </w:pPr>
      <w:r w:rsidRPr="001D5C61">
        <w:rPr>
          <w:b/>
          <w:sz w:val="24"/>
          <w:szCs w:val="24"/>
          <w:lang w:val="en-US"/>
        </w:rPr>
        <w:t>Peer-To-Peer Lending (P2P Lending)</w:t>
      </w:r>
    </w:p>
    <w:p w14:paraId="6A25D819" w14:textId="77777777" w:rsidR="001D5C61" w:rsidRPr="001D5C61" w:rsidRDefault="001D5C61" w:rsidP="001D5C61">
      <w:pPr>
        <w:pStyle w:val="ListParagraph"/>
        <w:rPr>
          <w:b/>
          <w:sz w:val="24"/>
          <w:szCs w:val="24"/>
          <w:lang w:val="en-US"/>
        </w:rPr>
      </w:pPr>
    </w:p>
    <w:p w14:paraId="48E01A36" w14:textId="179427FC" w:rsidR="001D5C61" w:rsidRPr="001D5C61" w:rsidRDefault="001D5C61" w:rsidP="001D5C61">
      <w:pPr>
        <w:pStyle w:val="ListParagraph"/>
        <w:rPr>
          <w:bCs/>
          <w:sz w:val="24"/>
          <w:szCs w:val="24"/>
          <w:lang w:val="en-US"/>
        </w:rPr>
      </w:pPr>
      <w:r w:rsidRPr="001D5C61">
        <w:rPr>
          <w:bCs/>
          <w:sz w:val="24"/>
          <w:szCs w:val="24"/>
          <w:lang w:val="en-US"/>
        </w:rPr>
        <w:t>P2P lending is a form of crowd-funding used to raise loans which are paid back with interest. It can be defined as the use of an online platform that matches lenders with borrowers in order to provide unsecured loans. The borrower can either be an individual or a legal person requiring a loan. The interest rate may be set by the platform or by mutual agreement between the borrower and the lender. Fees are paid to the platform by both the lender as well as the borrower. The borrowers pay an origination fee (either a flat rate fee or as a percentage of the loan amount raised) according to their risk category. The lenders, depending on the terms of the platform, have to pay an administration fee and an additional fee if they choose to use any additional service (e.g. legal advice etc.), which the platform may provide. The platform provides the service of collecting loan repayments and doing preliminary assessment on the borrower’s creditworthiness. The fees go towards the cost of these services as well as the general business costs. The platforms do the credit scoring and make a profit from arrangement fees and not from the spread between lending and deposit rates as is the case with normal financial intermediation.</w:t>
      </w:r>
    </w:p>
    <w:p w14:paraId="585A6F5E" w14:textId="77777777" w:rsidR="001D5C61" w:rsidRPr="001D5C61" w:rsidRDefault="001D5C61" w:rsidP="001D5C61">
      <w:pPr>
        <w:pStyle w:val="ListParagraph"/>
        <w:rPr>
          <w:bCs/>
          <w:sz w:val="24"/>
          <w:szCs w:val="24"/>
          <w:lang w:val="en-US"/>
        </w:rPr>
      </w:pPr>
    </w:p>
    <w:p w14:paraId="0933CDFE" w14:textId="206F5C9D" w:rsidR="007D31DE" w:rsidRPr="001D5C61" w:rsidRDefault="001D5C61" w:rsidP="001D5C61">
      <w:pPr>
        <w:pStyle w:val="ListParagraph"/>
        <w:rPr>
          <w:bCs/>
          <w:sz w:val="24"/>
          <w:szCs w:val="24"/>
          <w:lang w:val="en-US"/>
        </w:rPr>
      </w:pPr>
      <w:r w:rsidRPr="001D5C61">
        <w:rPr>
          <w:bCs/>
          <w:sz w:val="24"/>
          <w:szCs w:val="24"/>
          <w:lang w:val="en-US"/>
        </w:rPr>
        <w:t>While crowd funding - equity, debt based and fund based- would fall under the purview of capital markets regulator (SEBI), P2P lending would fall within the domain of the Bank.</w:t>
      </w:r>
    </w:p>
    <w:p w14:paraId="5D74004F" w14:textId="77777777" w:rsidR="007C6ED7" w:rsidRPr="007C6ED7" w:rsidRDefault="007C6ED7" w:rsidP="007C6ED7">
      <w:pPr>
        <w:ind w:firstLine="720"/>
        <w:rPr>
          <w:b/>
          <w:noProof/>
          <w:sz w:val="24"/>
          <w:szCs w:val="14"/>
          <w:lang w:eastAsia="en-IN"/>
        </w:rPr>
      </w:pPr>
      <w:r w:rsidRPr="007C6ED7">
        <w:rPr>
          <w:b/>
          <w:noProof/>
          <w:sz w:val="24"/>
          <w:szCs w:val="14"/>
          <w:lang w:eastAsia="en-IN"/>
        </w:rPr>
        <w:t>Market Size</w:t>
      </w:r>
    </w:p>
    <w:p w14:paraId="31FD3AAD" w14:textId="5AC0D05E" w:rsidR="006504B8" w:rsidRDefault="007C6ED7" w:rsidP="006504B8">
      <w:pPr>
        <w:ind w:left="720"/>
        <w:rPr>
          <w:bCs/>
          <w:noProof/>
          <w:sz w:val="24"/>
          <w:szCs w:val="14"/>
          <w:lang w:eastAsia="en-IN"/>
        </w:rPr>
      </w:pPr>
      <w:r w:rsidRPr="007C6ED7">
        <w:rPr>
          <w:bCs/>
          <w:noProof/>
          <w:sz w:val="24"/>
          <w:szCs w:val="14"/>
          <w:lang w:eastAsia="en-IN"/>
        </w:rPr>
        <w:t>According to data released by P2PFA, the cumulative lending through P2P platforms globally, at the end of Q4 of 2015, has reached 4.4 billion GBP1. Lending through P2P has grown dramatically from 2.2 million GBP in 2012 to 4.4 billion GBP in 2015.</w:t>
      </w:r>
    </w:p>
    <w:p w14:paraId="01838956" w14:textId="77777777" w:rsidR="00420025" w:rsidRDefault="007C6ED7" w:rsidP="00420025">
      <w:pPr>
        <w:ind w:left="720"/>
        <w:jc w:val="center"/>
        <w:rPr>
          <w:bCs/>
          <w:noProof/>
          <w:sz w:val="24"/>
          <w:szCs w:val="14"/>
          <w:lang w:eastAsia="en-IN"/>
        </w:rPr>
      </w:pPr>
      <w:r>
        <w:rPr>
          <w:bCs/>
          <w:noProof/>
          <w:sz w:val="24"/>
          <w:szCs w:val="14"/>
          <w:lang w:eastAsia="en-IN"/>
        </w:rPr>
        <w:drawing>
          <wp:inline distT="0" distB="0" distL="0" distR="0" wp14:anchorId="22CF0533" wp14:editId="0728852C">
            <wp:extent cx="4052888" cy="25527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4094331" cy="2578803"/>
                    </a:xfrm>
                    <a:prstGeom prst="rect">
                      <a:avLst/>
                    </a:prstGeom>
                  </pic:spPr>
                </pic:pic>
              </a:graphicData>
            </a:graphic>
          </wp:inline>
        </w:drawing>
      </w:r>
    </w:p>
    <w:p w14:paraId="4200B533" w14:textId="12B92F48" w:rsidR="006504B8" w:rsidRPr="00420025" w:rsidRDefault="00F632B7" w:rsidP="00420025">
      <w:pPr>
        <w:rPr>
          <w:bCs/>
          <w:noProof/>
          <w:sz w:val="24"/>
          <w:szCs w:val="24"/>
          <w:lang w:eastAsia="en-IN"/>
        </w:rPr>
      </w:pPr>
      <w:r w:rsidRPr="00420025">
        <w:rPr>
          <w:rFonts w:ascii="Arial" w:hAnsi="Arial" w:cs="Arial"/>
          <w:b/>
          <w:bCs/>
          <w:color w:val="000000"/>
          <w:sz w:val="24"/>
          <w:szCs w:val="24"/>
          <w:shd w:val="clear" w:color="auto" w:fill="FFFFFF"/>
        </w:rPr>
        <w:lastRenderedPageBreak/>
        <w:t xml:space="preserve">Regulatory </w:t>
      </w:r>
      <w:r w:rsidR="00742D84" w:rsidRPr="00420025">
        <w:rPr>
          <w:rFonts w:ascii="Arial" w:hAnsi="Arial" w:cs="Arial"/>
          <w:b/>
          <w:bCs/>
          <w:color w:val="000000"/>
          <w:sz w:val="24"/>
          <w:szCs w:val="24"/>
          <w:shd w:val="clear" w:color="auto" w:fill="FFFFFF"/>
        </w:rPr>
        <w:t>Practices (</w:t>
      </w:r>
      <w:r w:rsidRPr="00420025">
        <w:rPr>
          <w:rFonts w:ascii="Arial" w:hAnsi="Arial" w:cs="Arial"/>
          <w:b/>
          <w:bCs/>
          <w:color w:val="000000"/>
          <w:sz w:val="24"/>
          <w:szCs w:val="24"/>
          <w:shd w:val="clear" w:color="auto" w:fill="FFFFFF"/>
        </w:rPr>
        <w:t>US)</w:t>
      </w:r>
    </w:p>
    <w:p w14:paraId="08A999EE" w14:textId="1470E2A9" w:rsidR="00F632B7" w:rsidRDefault="00F632B7" w:rsidP="006504B8">
      <w:pPr>
        <w:ind w:left="720"/>
        <w:rPr>
          <w:noProof/>
          <w:sz w:val="24"/>
          <w:szCs w:val="14"/>
          <w:lang w:eastAsia="en-IN"/>
        </w:rPr>
      </w:pPr>
      <w:r w:rsidRPr="00F632B7">
        <w:rPr>
          <w:noProof/>
          <w:sz w:val="24"/>
          <w:szCs w:val="14"/>
          <w:lang w:eastAsia="en-IN"/>
        </w:rPr>
        <w:t>There are two levels of regulation, Federal regulation through the Securities and Exchange Commission (SEC) and State level, where platforms have to apply on a state-by-state basis. One level below the federal requirements is state regulation. Some states outright ban the practice of P2P lending (e.g. Texas). Other states place limits on the type of investors using the platforms to lend (e.g. California). In addition, if a platform wishes to operate across multiple state boundaries, it must apply to each state separately.</w:t>
      </w:r>
    </w:p>
    <w:p w14:paraId="49B41B2D" w14:textId="4470B393" w:rsidR="009D7047" w:rsidRPr="00420025" w:rsidRDefault="009D7047" w:rsidP="009D7047">
      <w:pPr>
        <w:rPr>
          <w:b/>
          <w:bCs/>
          <w:sz w:val="28"/>
          <w:szCs w:val="28"/>
          <w:lang w:val="en-US"/>
        </w:rPr>
      </w:pPr>
      <w:r w:rsidRPr="00420025">
        <w:rPr>
          <w:b/>
          <w:bCs/>
          <w:sz w:val="28"/>
          <w:szCs w:val="28"/>
          <w:lang w:val="en-US"/>
        </w:rPr>
        <w:t>Background Research</w:t>
      </w:r>
    </w:p>
    <w:p w14:paraId="32A5E060" w14:textId="7C0CB4E7" w:rsidR="009D7047" w:rsidRDefault="00420025" w:rsidP="0007184D">
      <w:pPr>
        <w:ind w:left="720"/>
        <w:rPr>
          <w:sz w:val="24"/>
          <w:szCs w:val="24"/>
          <w:lang w:val="en-US"/>
        </w:rPr>
      </w:pPr>
      <w:r w:rsidRPr="0007184D">
        <w:rPr>
          <w:sz w:val="24"/>
          <w:szCs w:val="24"/>
          <w:lang w:val="en-US"/>
        </w:rPr>
        <w:t>Lending Club</w:t>
      </w:r>
      <w:r w:rsidR="0007184D" w:rsidRPr="0007184D">
        <w:rPr>
          <w:sz w:val="24"/>
          <w:szCs w:val="24"/>
          <w:lang w:val="en-US"/>
        </w:rPr>
        <w:t xml:space="preserve"> is a financial services company headquartered in San Francisco, California. It was the first peer-to-peer lender to register its offerings as securities with the Securities and Exchange Commission (SEC), and to offer loan trading on a secondary market. At its height, </w:t>
      </w:r>
      <w:r w:rsidRPr="0007184D">
        <w:rPr>
          <w:sz w:val="24"/>
          <w:szCs w:val="24"/>
          <w:lang w:val="en-US"/>
        </w:rPr>
        <w:t>Lending Club</w:t>
      </w:r>
      <w:r w:rsidR="0007184D" w:rsidRPr="0007184D">
        <w:rPr>
          <w:sz w:val="24"/>
          <w:szCs w:val="24"/>
          <w:lang w:val="en-US"/>
        </w:rPr>
        <w:t xml:space="preserve"> was the world's largest peer-to-peer lending platform. The company reported that $15.98 billion in loans had been originated through its platform up to December 31, 2015.</w:t>
      </w:r>
    </w:p>
    <w:p w14:paraId="6F17090F" w14:textId="77777777" w:rsidR="0007184D" w:rsidRPr="0007184D" w:rsidRDefault="0007184D" w:rsidP="0007184D">
      <w:pPr>
        <w:ind w:left="720"/>
        <w:rPr>
          <w:b/>
          <w:bCs/>
          <w:noProof/>
          <w:sz w:val="24"/>
          <w:szCs w:val="14"/>
          <w:lang w:eastAsia="en-IN"/>
        </w:rPr>
      </w:pPr>
      <w:r w:rsidRPr="0007184D">
        <w:rPr>
          <w:b/>
          <w:bCs/>
          <w:noProof/>
          <w:sz w:val="24"/>
          <w:szCs w:val="14"/>
          <w:lang w:eastAsia="en-IN"/>
        </w:rPr>
        <w:t>History</w:t>
      </w:r>
    </w:p>
    <w:p w14:paraId="5C351601" w14:textId="7B1951C2" w:rsidR="009A6BA9" w:rsidRDefault="0007184D" w:rsidP="00A014EF">
      <w:pPr>
        <w:ind w:left="720"/>
        <w:rPr>
          <w:noProof/>
          <w:sz w:val="24"/>
          <w:szCs w:val="14"/>
          <w:lang w:eastAsia="en-IN"/>
        </w:rPr>
      </w:pPr>
      <w:r w:rsidRPr="0007184D">
        <w:rPr>
          <w:noProof/>
          <w:sz w:val="24"/>
          <w:szCs w:val="14"/>
          <w:lang w:eastAsia="en-IN"/>
        </w:rPr>
        <w:t>LendingClub was initially launched on Facebook as one of Facebook's first applications. After receiving $10.26 million in a Series A funding round in August 2007, from venture capital investors Norwest Venture Partners and Canaan Partners, LendingClub was developed into a full-scale peer-to-peer lending company</w:t>
      </w:r>
      <w:r w:rsidR="00213186">
        <w:rPr>
          <w:noProof/>
          <w:sz w:val="24"/>
          <w:szCs w:val="14"/>
          <w:lang w:eastAsia="en-IN"/>
        </w:rPr>
        <w:t>.</w:t>
      </w:r>
    </w:p>
    <w:p w14:paraId="165CBB99" w14:textId="77777777" w:rsidR="00A014EF" w:rsidRPr="00A014EF" w:rsidRDefault="00A014EF" w:rsidP="00A014EF">
      <w:pPr>
        <w:ind w:left="720"/>
        <w:rPr>
          <w:b/>
          <w:bCs/>
          <w:noProof/>
          <w:sz w:val="24"/>
          <w:szCs w:val="14"/>
          <w:lang w:eastAsia="en-IN"/>
        </w:rPr>
      </w:pPr>
      <w:r w:rsidRPr="00A014EF">
        <w:rPr>
          <w:b/>
          <w:bCs/>
          <w:noProof/>
          <w:sz w:val="24"/>
          <w:szCs w:val="14"/>
          <w:lang w:eastAsia="en-IN"/>
        </w:rPr>
        <w:t>Recognition</w:t>
      </w:r>
    </w:p>
    <w:p w14:paraId="15627BC9" w14:textId="7A17E885" w:rsidR="00A014EF" w:rsidRDefault="00A014EF" w:rsidP="00A014EF">
      <w:pPr>
        <w:ind w:left="720"/>
        <w:rPr>
          <w:noProof/>
          <w:sz w:val="24"/>
          <w:szCs w:val="14"/>
          <w:lang w:eastAsia="en-IN"/>
        </w:rPr>
      </w:pPr>
      <w:r w:rsidRPr="00A014EF">
        <w:rPr>
          <w:noProof/>
          <w:sz w:val="24"/>
          <w:szCs w:val="14"/>
          <w:lang w:eastAsia="en-IN"/>
        </w:rPr>
        <w:t>In 2011 and 2012 the company was named to as one of the AlwaysOn Global 250LendingClub is the winner of the World Economic Forum 2012 Technology Pioneer Award. It has been recognized by Forbes as one of America’s 20 most promising companies in 2011and 2012</w:t>
      </w:r>
      <w:r>
        <w:rPr>
          <w:noProof/>
          <w:sz w:val="24"/>
          <w:szCs w:val="14"/>
          <w:lang w:eastAsia="en-IN"/>
        </w:rPr>
        <w:t>,</w:t>
      </w:r>
      <w:r w:rsidRPr="00A014EF">
        <w:rPr>
          <w:noProof/>
          <w:sz w:val="24"/>
          <w:szCs w:val="14"/>
          <w:lang w:eastAsia="en-IN"/>
        </w:rPr>
        <w:t>and by Fast Company as one of the ten most innovative financial companies in the world. It was named one of the Disruptor 50 by CNBC in May 2013 and 2014, as a disruptive innovator in next generation financial services. In 2014, LendingClub was recognized by Inc. as one of the 500 Fastest Growing Private Companies in America at #248. Renaud Laplanche, the company’s founder and CEO, also received The Economist Innovation Award in 2014 for the consumer products category</w:t>
      </w:r>
    </w:p>
    <w:p w14:paraId="0A7F4C3C" w14:textId="77777777" w:rsidR="007E27F9" w:rsidRPr="00420025" w:rsidRDefault="00874F51" w:rsidP="007E27F9">
      <w:pPr>
        <w:ind w:firstLine="720"/>
        <w:rPr>
          <w:sz w:val="24"/>
          <w:szCs w:val="24"/>
          <w:lang w:val="en-US"/>
        </w:rPr>
      </w:pPr>
      <w:r w:rsidRPr="00420025">
        <w:rPr>
          <w:b/>
          <w:bCs/>
          <w:sz w:val="24"/>
          <w:szCs w:val="24"/>
          <w:lang w:val="en-US"/>
        </w:rPr>
        <w:t>Literature Survey - Publications, Application, past and undergoing research</w:t>
      </w:r>
    </w:p>
    <w:p w14:paraId="27927740" w14:textId="41AC8FF7" w:rsidR="00874F51" w:rsidRPr="007E27F9" w:rsidRDefault="00874F51" w:rsidP="007E27F9">
      <w:pPr>
        <w:pStyle w:val="ListParagraph"/>
        <w:numPr>
          <w:ilvl w:val="0"/>
          <w:numId w:val="7"/>
        </w:numPr>
        <w:rPr>
          <w:sz w:val="20"/>
          <w:szCs w:val="20"/>
          <w:lang w:val="en-US"/>
        </w:rPr>
      </w:pPr>
      <w:r w:rsidRPr="007E27F9">
        <w:rPr>
          <w:sz w:val="24"/>
          <w:szCs w:val="24"/>
          <w:lang w:val="en-US"/>
        </w:rPr>
        <w:t>Application of Machine Learning Algorithms to Default Prediction using Naïve Bayes</w:t>
      </w:r>
      <w:r w:rsidR="007E27F9" w:rsidRPr="007E27F9">
        <w:rPr>
          <w:sz w:val="24"/>
          <w:szCs w:val="24"/>
          <w:lang w:val="en-US"/>
        </w:rPr>
        <w:t xml:space="preserve"> </w:t>
      </w:r>
      <w:r w:rsidRPr="007E27F9">
        <w:rPr>
          <w:sz w:val="24"/>
          <w:szCs w:val="24"/>
          <w:lang w:val="en-US"/>
        </w:rPr>
        <w:t>and</w:t>
      </w:r>
      <w:r w:rsidR="007E27F9" w:rsidRPr="007E27F9">
        <w:rPr>
          <w:sz w:val="24"/>
          <w:szCs w:val="24"/>
          <w:lang w:val="en-US"/>
        </w:rPr>
        <w:t xml:space="preserve"> </w:t>
      </w:r>
      <w:r w:rsidRPr="007E27F9">
        <w:rPr>
          <w:sz w:val="24"/>
          <w:szCs w:val="24"/>
          <w:lang w:val="en-US"/>
        </w:rPr>
        <w:t>Decision Tree, Random Forest Classifiers and various Boosting techniques</w:t>
      </w:r>
    </w:p>
    <w:p w14:paraId="141BDB10" w14:textId="7C9CDDF7" w:rsidR="007E27F9" w:rsidRPr="007E27F9" w:rsidRDefault="007E27F9" w:rsidP="007E27F9">
      <w:pPr>
        <w:pStyle w:val="ListParagraph"/>
        <w:numPr>
          <w:ilvl w:val="0"/>
          <w:numId w:val="7"/>
        </w:numPr>
        <w:rPr>
          <w:sz w:val="24"/>
          <w:szCs w:val="24"/>
          <w:lang w:val="en-US"/>
        </w:rPr>
      </w:pPr>
      <w:r w:rsidRPr="007E27F9">
        <w:rPr>
          <w:sz w:val="24"/>
          <w:szCs w:val="24"/>
        </w:rPr>
        <w:t>It is a peer-reviewed journal</w:t>
      </w:r>
      <w:r>
        <w:rPr>
          <w:sz w:val="24"/>
          <w:szCs w:val="24"/>
        </w:rPr>
        <w:t xml:space="preserve"> Author by (</w:t>
      </w:r>
      <w:r w:rsidRPr="007E27F9">
        <w:rPr>
          <w:sz w:val="24"/>
          <w:szCs w:val="24"/>
          <w:lang w:val="en-US"/>
        </w:rPr>
        <w:t>Mogi Jordan Christ 1, Rahmanto Nikolaus Permana Tri2, Wiranto Chandra3, Tuga Mauritsius4</w:t>
      </w:r>
      <w:r>
        <w:rPr>
          <w:sz w:val="24"/>
          <w:szCs w:val="24"/>
          <w:lang w:val="en-US"/>
        </w:rPr>
        <w:t>) &amp;</w:t>
      </w:r>
      <w:r>
        <w:rPr>
          <w:sz w:val="24"/>
          <w:szCs w:val="24"/>
          <w:lang w:val="en-US"/>
        </w:rPr>
        <w:br/>
        <w:t>published by</w:t>
      </w:r>
      <w:r w:rsidR="00354647">
        <w:rPr>
          <w:sz w:val="24"/>
          <w:szCs w:val="24"/>
          <w:lang w:val="en-US"/>
        </w:rPr>
        <w:t xml:space="preserve"> </w:t>
      </w:r>
      <w:r w:rsidR="00354647" w:rsidRPr="00354647">
        <w:rPr>
          <w:b/>
          <w:bCs/>
          <w:sz w:val="24"/>
          <w:szCs w:val="24"/>
          <w:lang w:val="en-US"/>
        </w:rPr>
        <w:t>Binus Universi</w:t>
      </w:r>
      <w:r w:rsidR="00354647">
        <w:rPr>
          <w:b/>
          <w:bCs/>
          <w:sz w:val="24"/>
          <w:szCs w:val="24"/>
          <w:lang w:val="en-US"/>
        </w:rPr>
        <w:t>ty.(</w:t>
      </w:r>
      <w:hyperlink r:id="rId10" w:history="1">
        <w:r w:rsidR="00354647" w:rsidRPr="00354647">
          <w:rPr>
            <w:rStyle w:val="Hyperlink"/>
            <w:b/>
            <w:bCs/>
            <w:sz w:val="24"/>
            <w:szCs w:val="24"/>
            <w:lang w:val="en-US"/>
          </w:rPr>
          <w:t>link</w:t>
        </w:r>
      </w:hyperlink>
      <w:r w:rsidR="00354647">
        <w:rPr>
          <w:b/>
          <w:bCs/>
          <w:sz w:val="24"/>
          <w:szCs w:val="24"/>
          <w:lang w:val="en-US"/>
        </w:rPr>
        <w:t>)</w:t>
      </w:r>
    </w:p>
    <w:p w14:paraId="7BF473DA" w14:textId="708332EE" w:rsidR="007E7F07" w:rsidRPr="00354647" w:rsidRDefault="007E7F07" w:rsidP="00354647">
      <w:pPr>
        <w:rPr>
          <w:sz w:val="20"/>
          <w:szCs w:val="20"/>
          <w:lang w:val="en-US"/>
        </w:rPr>
      </w:pPr>
    </w:p>
    <w:p w14:paraId="03A9925C" w14:textId="3451538A" w:rsidR="009A6BA9" w:rsidRDefault="009A6BA9" w:rsidP="009A6BA9">
      <w:pPr>
        <w:pStyle w:val="ListParagraph"/>
        <w:numPr>
          <w:ilvl w:val="0"/>
          <w:numId w:val="2"/>
        </w:numPr>
        <w:jc w:val="center"/>
        <w:rPr>
          <w:b/>
          <w:sz w:val="28"/>
          <w:szCs w:val="28"/>
          <w:lang w:val="en-US"/>
        </w:rPr>
      </w:pPr>
      <w:r w:rsidRPr="009A6BA9">
        <w:rPr>
          <w:b/>
          <w:sz w:val="28"/>
          <w:szCs w:val="28"/>
          <w:lang w:val="en-US"/>
        </w:rPr>
        <w:lastRenderedPageBreak/>
        <w:t>Dataset and Domain</w:t>
      </w:r>
    </w:p>
    <w:p w14:paraId="2EFEB737" w14:textId="11477481" w:rsidR="009A6BA9" w:rsidRDefault="008A3227" w:rsidP="008A3227">
      <w:pPr>
        <w:rPr>
          <w:b/>
          <w:bCs/>
          <w:sz w:val="24"/>
          <w:szCs w:val="24"/>
          <w:lang w:val="en-US"/>
        </w:rPr>
      </w:pPr>
      <w:r w:rsidRPr="008A3227">
        <w:rPr>
          <w:b/>
          <w:bCs/>
          <w:sz w:val="24"/>
          <w:szCs w:val="24"/>
          <w:lang w:val="en-US"/>
        </w:rPr>
        <w:t>Data Dictionary</w:t>
      </w:r>
    </w:p>
    <w:p w14:paraId="238DF0EA" w14:textId="29FF8B93" w:rsidR="00A52358" w:rsidRDefault="008A3227" w:rsidP="007E7F07">
      <w:r>
        <w:rPr>
          <w:b/>
          <w:bCs/>
          <w:sz w:val="32"/>
          <w:szCs w:val="32"/>
          <w:lang w:val="en-US"/>
        </w:rPr>
        <w:tab/>
      </w:r>
      <w:r>
        <w:t xml:space="preserve">The data set was downloaded from Kaggle namely </w:t>
      </w:r>
      <w:r w:rsidR="00A52358" w:rsidRPr="00354647">
        <w:rPr>
          <w:b/>
          <w:bCs/>
        </w:rPr>
        <w:t>lending_club_loan_two.csv</w:t>
      </w:r>
      <w:r w:rsidR="00354647">
        <w:br/>
        <w:t>The lending_club.csv gives information about the loans borrowed by borrower’s from 2007-2015</w:t>
      </w:r>
      <w:r w:rsidR="00354647">
        <w:br/>
        <w:t xml:space="preserve">and also information about </w:t>
      </w:r>
      <w:r w:rsidR="00892E74">
        <w:t>the defaulters</w:t>
      </w:r>
      <w:r w:rsidR="00D80B47">
        <w:t>.</w:t>
      </w:r>
    </w:p>
    <w:p w14:paraId="6062AA75" w14:textId="69042503" w:rsidR="008A3227" w:rsidRDefault="008A3227" w:rsidP="007E7F07">
      <w:r w:rsidRPr="00354647">
        <w:rPr>
          <w:b/>
          <w:bCs/>
        </w:rPr>
        <w:t xml:space="preserve"> It has </w:t>
      </w:r>
      <w:r w:rsidR="00D80B47" w:rsidRPr="00354647">
        <w:rPr>
          <w:b/>
          <w:bCs/>
        </w:rPr>
        <w:t>27</w:t>
      </w:r>
      <w:r w:rsidRPr="00354647">
        <w:rPr>
          <w:b/>
          <w:bCs/>
        </w:rPr>
        <w:t xml:space="preserve"> attributes and </w:t>
      </w:r>
      <w:r w:rsidR="00D80B47" w:rsidRPr="00354647">
        <w:rPr>
          <w:b/>
          <w:bCs/>
        </w:rPr>
        <w:t>396030</w:t>
      </w:r>
      <w:r w:rsidRPr="00354647">
        <w:rPr>
          <w:b/>
          <w:bCs/>
        </w:rPr>
        <w:t xml:space="preserve"> rows</w:t>
      </w:r>
      <w:r w:rsidR="00D80B47">
        <w:t>.</w:t>
      </w:r>
    </w:p>
    <w:p w14:paraId="5DB9E290" w14:textId="5F0CC2F3" w:rsidR="009A6BA9" w:rsidRDefault="008A3227" w:rsidP="007E7F07">
      <w:r>
        <w:t>The attribute/feature/column names are given below.</w:t>
      </w:r>
    </w:p>
    <w:p w14:paraId="079FBC79" w14:textId="5847DC09" w:rsidR="00D80B47" w:rsidRDefault="00D80B47" w:rsidP="007E7F07">
      <w:pPr>
        <w:rPr>
          <w:b/>
          <w:bCs/>
          <w:sz w:val="32"/>
          <w:szCs w:val="32"/>
          <w:lang w:val="en-US"/>
        </w:rPr>
      </w:pPr>
      <w:r>
        <w:rPr>
          <w:b/>
          <w:bCs/>
          <w:noProof/>
          <w:sz w:val="32"/>
          <w:szCs w:val="32"/>
          <w:lang w:val="en-US"/>
        </w:rPr>
        <w:drawing>
          <wp:inline distT="0" distB="0" distL="0" distR="0" wp14:anchorId="1AFE7DBA" wp14:editId="1965AFE0">
            <wp:extent cx="6027420" cy="1089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6027420" cy="1089025"/>
                    </a:xfrm>
                    <a:prstGeom prst="rect">
                      <a:avLst/>
                    </a:prstGeom>
                  </pic:spPr>
                </pic:pic>
              </a:graphicData>
            </a:graphic>
          </wp:inline>
        </w:drawing>
      </w:r>
    </w:p>
    <w:tbl>
      <w:tblPr>
        <w:tblW w:w="9230" w:type="dxa"/>
        <w:tblLook w:val="04A0" w:firstRow="1" w:lastRow="0" w:firstColumn="1" w:lastColumn="0" w:noHBand="0" w:noVBand="1"/>
      </w:tblPr>
      <w:tblGrid>
        <w:gridCol w:w="2256"/>
        <w:gridCol w:w="5679"/>
        <w:gridCol w:w="1342"/>
      </w:tblGrid>
      <w:tr w:rsidR="00A014EF" w:rsidRPr="00D036DE" w14:paraId="593C27C8" w14:textId="77777777" w:rsidTr="00A014EF">
        <w:trPr>
          <w:trHeight w:val="389"/>
        </w:trPr>
        <w:tc>
          <w:tcPr>
            <w:tcW w:w="2209" w:type="dxa"/>
            <w:tcBorders>
              <w:top w:val="single" w:sz="4" w:space="0" w:color="auto"/>
              <w:left w:val="single" w:sz="4" w:space="0" w:color="auto"/>
              <w:bottom w:val="single" w:sz="4" w:space="0" w:color="auto"/>
              <w:right w:val="single" w:sz="4" w:space="0" w:color="auto"/>
            </w:tcBorders>
            <w:shd w:val="clear" w:color="ED7D31" w:fill="ED7D31"/>
            <w:noWrap/>
            <w:vAlign w:val="bottom"/>
            <w:hideMark/>
          </w:tcPr>
          <w:p w14:paraId="2E351F55" w14:textId="77777777" w:rsidR="00D036DE" w:rsidRPr="00D036DE" w:rsidRDefault="00D036DE" w:rsidP="00D036DE">
            <w:pPr>
              <w:spacing w:after="0" w:line="240" w:lineRule="auto"/>
              <w:rPr>
                <w:rFonts w:ascii="Calibri" w:eastAsia="Times New Roman" w:hAnsi="Calibri" w:cs="Calibri"/>
                <w:b/>
                <w:bCs/>
                <w:color w:val="FFFFFF"/>
                <w:sz w:val="28"/>
                <w:szCs w:val="28"/>
                <w:lang w:eastAsia="en-IN"/>
              </w:rPr>
            </w:pPr>
            <w:r w:rsidRPr="00D036DE">
              <w:rPr>
                <w:rFonts w:ascii="Calibri" w:eastAsia="Times New Roman" w:hAnsi="Calibri" w:cs="Calibri"/>
                <w:b/>
                <w:bCs/>
                <w:color w:val="FFFFFF"/>
                <w:sz w:val="28"/>
                <w:szCs w:val="28"/>
                <w:lang w:eastAsia="en-IN"/>
              </w:rPr>
              <w:t>Features</w:t>
            </w:r>
          </w:p>
        </w:tc>
        <w:tc>
          <w:tcPr>
            <w:tcW w:w="5679" w:type="dxa"/>
            <w:tcBorders>
              <w:top w:val="single" w:sz="4" w:space="0" w:color="auto"/>
              <w:left w:val="single" w:sz="4" w:space="0" w:color="auto"/>
              <w:bottom w:val="single" w:sz="4" w:space="0" w:color="auto"/>
              <w:right w:val="single" w:sz="4" w:space="0" w:color="auto"/>
            </w:tcBorders>
            <w:shd w:val="clear" w:color="ED7D31" w:fill="ED7D31"/>
            <w:noWrap/>
            <w:vAlign w:val="bottom"/>
            <w:hideMark/>
          </w:tcPr>
          <w:p w14:paraId="46FFDE37" w14:textId="77777777" w:rsidR="00D036DE" w:rsidRPr="00D036DE" w:rsidRDefault="00D036DE" w:rsidP="00D036DE">
            <w:pPr>
              <w:spacing w:after="0" w:line="240" w:lineRule="auto"/>
              <w:rPr>
                <w:rFonts w:ascii="Calibri" w:eastAsia="Times New Roman" w:hAnsi="Calibri" w:cs="Calibri"/>
                <w:b/>
                <w:bCs/>
                <w:color w:val="FFFFFF"/>
                <w:sz w:val="28"/>
                <w:szCs w:val="28"/>
                <w:lang w:eastAsia="en-IN"/>
              </w:rPr>
            </w:pPr>
            <w:r w:rsidRPr="00D036DE">
              <w:rPr>
                <w:rFonts w:ascii="Calibri" w:eastAsia="Times New Roman" w:hAnsi="Calibri" w:cs="Calibri"/>
                <w:b/>
                <w:bCs/>
                <w:color w:val="FFFFFF"/>
                <w:sz w:val="28"/>
                <w:szCs w:val="28"/>
                <w:lang w:eastAsia="en-IN"/>
              </w:rPr>
              <w:t>Describtions</w:t>
            </w:r>
          </w:p>
        </w:tc>
        <w:tc>
          <w:tcPr>
            <w:tcW w:w="1342" w:type="dxa"/>
            <w:tcBorders>
              <w:top w:val="single" w:sz="4" w:space="0" w:color="auto"/>
              <w:left w:val="single" w:sz="4" w:space="0" w:color="auto"/>
              <w:bottom w:val="single" w:sz="4" w:space="0" w:color="auto"/>
              <w:right w:val="single" w:sz="4" w:space="0" w:color="auto"/>
            </w:tcBorders>
            <w:shd w:val="clear" w:color="ED7D31" w:fill="ED7D31"/>
            <w:noWrap/>
            <w:vAlign w:val="bottom"/>
            <w:hideMark/>
          </w:tcPr>
          <w:p w14:paraId="60FCB1C1" w14:textId="77777777" w:rsidR="00D036DE" w:rsidRPr="00D036DE" w:rsidRDefault="00D036DE" w:rsidP="00D036DE">
            <w:pPr>
              <w:spacing w:after="0" w:line="240" w:lineRule="auto"/>
              <w:rPr>
                <w:rFonts w:ascii="Calibri" w:eastAsia="Times New Roman" w:hAnsi="Calibri" w:cs="Calibri"/>
                <w:b/>
                <w:bCs/>
                <w:color w:val="FFFFFF"/>
                <w:sz w:val="28"/>
                <w:szCs w:val="28"/>
                <w:lang w:eastAsia="en-IN"/>
              </w:rPr>
            </w:pPr>
            <w:r w:rsidRPr="00D036DE">
              <w:rPr>
                <w:rFonts w:ascii="Calibri" w:eastAsia="Times New Roman" w:hAnsi="Calibri" w:cs="Calibri"/>
                <w:b/>
                <w:bCs/>
                <w:color w:val="FFFFFF"/>
                <w:sz w:val="28"/>
                <w:szCs w:val="28"/>
                <w:lang w:eastAsia="en-IN"/>
              </w:rPr>
              <w:t>Data Type</w:t>
            </w:r>
          </w:p>
        </w:tc>
      </w:tr>
      <w:tr w:rsidR="00D036DE" w:rsidRPr="00D036DE" w14:paraId="112CB45B" w14:textId="77777777" w:rsidTr="00A014EF">
        <w:trPr>
          <w:trHeight w:val="937"/>
        </w:trPr>
        <w:tc>
          <w:tcPr>
            <w:tcW w:w="22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CF085B" w14:textId="77777777" w:rsidR="00D036DE" w:rsidRPr="00D036DE" w:rsidRDefault="00D036DE" w:rsidP="00D036DE">
            <w:pPr>
              <w:spacing w:after="0" w:line="240" w:lineRule="auto"/>
              <w:rPr>
                <w:rFonts w:ascii="Calibri" w:eastAsia="Times New Roman" w:hAnsi="Calibri" w:cs="Calibri"/>
                <w:b/>
                <w:bCs/>
                <w:color w:val="000000"/>
                <w:lang w:eastAsia="en-IN"/>
              </w:rPr>
            </w:pPr>
            <w:r w:rsidRPr="00D036DE">
              <w:rPr>
                <w:rFonts w:ascii="Calibri" w:eastAsia="Times New Roman" w:hAnsi="Calibri" w:cs="Calibri"/>
                <w:b/>
                <w:bCs/>
                <w:color w:val="000000"/>
                <w:lang w:eastAsia="en-IN"/>
              </w:rPr>
              <w:t>loan_amnt</w:t>
            </w:r>
          </w:p>
        </w:tc>
        <w:tc>
          <w:tcPr>
            <w:tcW w:w="567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80900E" w14:textId="7AE37A48" w:rsidR="00D036DE" w:rsidRPr="00D036DE" w:rsidRDefault="00D036DE" w:rsidP="00D036DE">
            <w:pPr>
              <w:spacing w:after="0" w:line="240" w:lineRule="auto"/>
              <w:rPr>
                <w:rFonts w:ascii="Calibri" w:eastAsia="Times New Roman" w:hAnsi="Calibri" w:cs="Calibri"/>
                <w:color w:val="000000"/>
                <w:lang w:eastAsia="en-IN"/>
              </w:rPr>
            </w:pPr>
            <w:r w:rsidRPr="00D036DE">
              <w:rPr>
                <w:rFonts w:ascii="Calibri" w:eastAsia="Times New Roman" w:hAnsi="Calibri" w:cs="Calibri"/>
                <w:color w:val="000000"/>
                <w:lang w:eastAsia="en-IN"/>
              </w:rPr>
              <w:t xml:space="preserve">The listed amount of the loan applied for by the borrower. If at some point in time, the credit department reduces the loan amount, then it will be reflected in this </w:t>
            </w:r>
            <w:r w:rsidR="00742D84" w:rsidRPr="00D036DE">
              <w:rPr>
                <w:rFonts w:ascii="Calibri" w:eastAsia="Times New Roman" w:hAnsi="Calibri" w:cs="Calibri"/>
                <w:color w:val="000000"/>
                <w:lang w:eastAsia="en-IN"/>
              </w:rPr>
              <w:t>value. (Between</w:t>
            </w:r>
            <w:r w:rsidRPr="00D036DE">
              <w:rPr>
                <w:rFonts w:ascii="Calibri" w:eastAsia="Times New Roman" w:hAnsi="Calibri" w:cs="Calibri"/>
                <w:color w:val="000000"/>
                <w:lang w:eastAsia="en-IN"/>
              </w:rPr>
              <w:t xml:space="preserve"> 500 $ to 40000 $)</w:t>
            </w:r>
          </w:p>
        </w:tc>
        <w:tc>
          <w:tcPr>
            <w:tcW w:w="13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2352D0" w14:textId="77777777" w:rsidR="00D036DE" w:rsidRPr="00D036DE" w:rsidRDefault="00D036DE" w:rsidP="00D036DE">
            <w:pPr>
              <w:spacing w:after="0" w:line="240" w:lineRule="auto"/>
              <w:rPr>
                <w:rFonts w:ascii="Calibri" w:eastAsia="Times New Roman" w:hAnsi="Calibri" w:cs="Calibri"/>
                <w:b/>
                <w:bCs/>
                <w:color w:val="000000"/>
                <w:lang w:eastAsia="en-IN"/>
              </w:rPr>
            </w:pPr>
            <w:r w:rsidRPr="00D036DE">
              <w:rPr>
                <w:rFonts w:ascii="Calibri" w:eastAsia="Times New Roman" w:hAnsi="Calibri" w:cs="Calibri"/>
                <w:b/>
                <w:bCs/>
                <w:color w:val="000000"/>
                <w:lang w:eastAsia="en-IN"/>
              </w:rPr>
              <w:t>float64</w:t>
            </w:r>
          </w:p>
        </w:tc>
      </w:tr>
      <w:tr w:rsidR="00D036DE" w:rsidRPr="00D036DE" w14:paraId="1CEC5E95" w14:textId="77777777" w:rsidTr="00A014EF">
        <w:trPr>
          <w:trHeight w:val="625"/>
        </w:trPr>
        <w:tc>
          <w:tcPr>
            <w:tcW w:w="22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0FC2C6" w14:textId="77777777" w:rsidR="00D036DE" w:rsidRPr="00D036DE" w:rsidRDefault="00D036DE" w:rsidP="00D036DE">
            <w:pPr>
              <w:spacing w:after="0" w:line="240" w:lineRule="auto"/>
              <w:rPr>
                <w:rFonts w:ascii="Calibri" w:eastAsia="Times New Roman" w:hAnsi="Calibri" w:cs="Calibri"/>
                <w:b/>
                <w:bCs/>
                <w:color w:val="000000"/>
                <w:lang w:eastAsia="en-IN"/>
              </w:rPr>
            </w:pPr>
            <w:r w:rsidRPr="00D036DE">
              <w:rPr>
                <w:rFonts w:ascii="Calibri" w:eastAsia="Times New Roman" w:hAnsi="Calibri" w:cs="Calibri"/>
                <w:b/>
                <w:bCs/>
                <w:color w:val="000000"/>
                <w:lang w:eastAsia="en-IN"/>
              </w:rPr>
              <w:t>term</w:t>
            </w:r>
          </w:p>
        </w:tc>
        <w:tc>
          <w:tcPr>
            <w:tcW w:w="567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B01D38" w14:textId="77777777" w:rsidR="00D036DE" w:rsidRPr="00D036DE" w:rsidRDefault="00D036DE" w:rsidP="00D036DE">
            <w:pPr>
              <w:spacing w:after="0" w:line="240" w:lineRule="auto"/>
              <w:rPr>
                <w:rFonts w:ascii="Calibri" w:eastAsia="Times New Roman" w:hAnsi="Calibri" w:cs="Calibri"/>
                <w:color w:val="000000"/>
                <w:lang w:eastAsia="en-IN"/>
              </w:rPr>
            </w:pPr>
            <w:r w:rsidRPr="00D036DE">
              <w:rPr>
                <w:rFonts w:ascii="Calibri" w:eastAsia="Times New Roman" w:hAnsi="Calibri" w:cs="Calibri"/>
                <w:color w:val="000000"/>
                <w:lang w:eastAsia="en-IN"/>
              </w:rPr>
              <w:t>The number of payments on the loan. Values are in months and can be either 36 or 60.</w:t>
            </w:r>
          </w:p>
        </w:tc>
        <w:tc>
          <w:tcPr>
            <w:tcW w:w="13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5DA76A" w14:textId="77777777" w:rsidR="00D036DE" w:rsidRPr="00D036DE" w:rsidRDefault="00D036DE" w:rsidP="00D036DE">
            <w:pPr>
              <w:spacing w:after="0" w:line="240" w:lineRule="auto"/>
              <w:rPr>
                <w:rFonts w:ascii="Calibri" w:eastAsia="Times New Roman" w:hAnsi="Calibri" w:cs="Calibri"/>
                <w:b/>
                <w:bCs/>
                <w:color w:val="000000"/>
                <w:lang w:eastAsia="en-IN"/>
              </w:rPr>
            </w:pPr>
            <w:r w:rsidRPr="00D036DE">
              <w:rPr>
                <w:rFonts w:ascii="Calibri" w:eastAsia="Times New Roman" w:hAnsi="Calibri" w:cs="Calibri"/>
                <w:b/>
                <w:bCs/>
                <w:color w:val="000000"/>
                <w:lang w:eastAsia="en-IN"/>
              </w:rPr>
              <w:t xml:space="preserve">object </w:t>
            </w:r>
          </w:p>
        </w:tc>
      </w:tr>
      <w:tr w:rsidR="00D036DE" w:rsidRPr="00D036DE" w14:paraId="43070F30" w14:textId="77777777" w:rsidTr="00A014EF">
        <w:trPr>
          <w:trHeight w:val="312"/>
        </w:trPr>
        <w:tc>
          <w:tcPr>
            <w:tcW w:w="22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F54223" w14:textId="77777777" w:rsidR="00D036DE" w:rsidRPr="00D036DE" w:rsidRDefault="00D036DE" w:rsidP="00D036DE">
            <w:pPr>
              <w:spacing w:after="0" w:line="240" w:lineRule="auto"/>
              <w:rPr>
                <w:rFonts w:ascii="Calibri" w:eastAsia="Times New Roman" w:hAnsi="Calibri" w:cs="Calibri"/>
                <w:b/>
                <w:bCs/>
                <w:color w:val="000000"/>
                <w:lang w:eastAsia="en-IN"/>
              </w:rPr>
            </w:pPr>
            <w:r w:rsidRPr="00D036DE">
              <w:rPr>
                <w:rFonts w:ascii="Calibri" w:eastAsia="Times New Roman" w:hAnsi="Calibri" w:cs="Calibri"/>
                <w:b/>
                <w:bCs/>
                <w:color w:val="000000"/>
                <w:lang w:eastAsia="en-IN"/>
              </w:rPr>
              <w:t>int_rate</w:t>
            </w:r>
          </w:p>
        </w:tc>
        <w:tc>
          <w:tcPr>
            <w:tcW w:w="567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F7018D" w14:textId="2A3669CB" w:rsidR="00D036DE" w:rsidRPr="00D036DE" w:rsidRDefault="00D036DE" w:rsidP="00D036DE">
            <w:pPr>
              <w:spacing w:after="0" w:line="240" w:lineRule="auto"/>
              <w:rPr>
                <w:rFonts w:ascii="Calibri" w:eastAsia="Times New Roman" w:hAnsi="Calibri" w:cs="Calibri"/>
                <w:color w:val="000000"/>
                <w:lang w:eastAsia="en-IN"/>
              </w:rPr>
            </w:pPr>
            <w:r w:rsidRPr="00D036DE">
              <w:rPr>
                <w:rFonts w:ascii="Calibri" w:eastAsia="Times New Roman" w:hAnsi="Calibri" w:cs="Calibri"/>
                <w:color w:val="000000"/>
                <w:lang w:eastAsia="en-IN"/>
              </w:rPr>
              <w:t xml:space="preserve"> Interest Rate on the </w:t>
            </w:r>
            <w:r w:rsidR="00742D84" w:rsidRPr="00D036DE">
              <w:rPr>
                <w:rFonts w:ascii="Calibri" w:eastAsia="Times New Roman" w:hAnsi="Calibri" w:cs="Calibri"/>
                <w:color w:val="000000"/>
                <w:lang w:eastAsia="en-IN"/>
              </w:rPr>
              <w:t>loan (</w:t>
            </w:r>
            <w:r w:rsidRPr="00D036DE">
              <w:rPr>
                <w:rFonts w:ascii="Calibri" w:eastAsia="Times New Roman" w:hAnsi="Calibri" w:cs="Calibri"/>
                <w:color w:val="000000"/>
                <w:lang w:eastAsia="en-IN"/>
              </w:rPr>
              <w:t>between 5.32 % to 30.99 %)</w:t>
            </w:r>
          </w:p>
        </w:tc>
        <w:tc>
          <w:tcPr>
            <w:tcW w:w="13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03209D" w14:textId="77777777" w:rsidR="00D036DE" w:rsidRPr="00D036DE" w:rsidRDefault="00D036DE" w:rsidP="00D036DE">
            <w:pPr>
              <w:spacing w:after="0" w:line="240" w:lineRule="auto"/>
              <w:rPr>
                <w:rFonts w:ascii="Calibri" w:eastAsia="Times New Roman" w:hAnsi="Calibri" w:cs="Calibri"/>
                <w:b/>
                <w:bCs/>
                <w:color w:val="000000"/>
                <w:lang w:eastAsia="en-IN"/>
              </w:rPr>
            </w:pPr>
            <w:r w:rsidRPr="00D036DE">
              <w:rPr>
                <w:rFonts w:ascii="Calibri" w:eastAsia="Times New Roman" w:hAnsi="Calibri" w:cs="Calibri"/>
                <w:b/>
                <w:bCs/>
                <w:color w:val="000000"/>
                <w:lang w:eastAsia="en-IN"/>
              </w:rPr>
              <w:t>float64</w:t>
            </w:r>
          </w:p>
        </w:tc>
      </w:tr>
      <w:tr w:rsidR="00D036DE" w:rsidRPr="00D036DE" w14:paraId="2EFF8112" w14:textId="77777777" w:rsidTr="00A014EF">
        <w:trPr>
          <w:trHeight w:val="312"/>
        </w:trPr>
        <w:tc>
          <w:tcPr>
            <w:tcW w:w="22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DE6A80" w14:textId="77777777" w:rsidR="00D036DE" w:rsidRPr="00D036DE" w:rsidRDefault="00D036DE" w:rsidP="00D036DE">
            <w:pPr>
              <w:spacing w:after="0" w:line="240" w:lineRule="auto"/>
              <w:rPr>
                <w:rFonts w:ascii="Calibri" w:eastAsia="Times New Roman" w:hAnsi="Calibri" w:cs="Calibri"/>
                <w:b/>
                <w:bCs/>
                <w:color w:val="000000"/>
                <w:lang w:eastAsia="en-IN"/>
              </w:rPr>
            </w:pPr>
            <w:r w:rsidRPr="00D036DE">
              <w:rPr>
                <w:rFonts w:ascii="Calibri" w:eastAsia="Times New Roman" w:hAnsi="Calibri" w:cs="Calibri"/>
                <w:b/>
                <w:bCs/>
                <w:color w:val="000000"/>
                <w:lang w:eastAsia="en-IN"/>
              </w:rPr>
              <w:t>installment</w:t>
            </w:r>
          </w:p>
        </w:tc>
        <w:tc>
          <w:tcPr>
            <w:tcW w:w="567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A85D9B" w14:textId="77777777" w:rsidR="00D036DE" w:rsidRPr="00D036DE" w:rsidRDefault="00D036DE" w:rsidP="00D036DE">
            <w:pPr>
              <w:spacing w:after="0" w:line="240" w:lineRule="auto"/>
              <w:rPr>
                <w:rFonts w:ascii="Calibri" w:eastAsia="Times New Roman" w:hAnsi="Calibri" w:cs="Calibri"/>
                <w:color w:val="000000"/>
                <w:lang w:eastAsia="en-IN"/>
              </w:rPr>
            </w:pPr>
            <w:r w:rsidRPr="00D036DE">
              <w:rPr>
                <w:rFonts w:ascii="Calibri" w:eastAsia="Times New Roman" w:hAnsi="Calibri" w:cs="Calibri"/>
                <w:color w:val="000000"/>
                <w:lang w:eastAsia="en-IN"/>
              </w:rPr>
              <w:t>The monthly payment owed by the borrower if the loan originates.</w:t>
            </w:r>
          </w:p>
        </w:tc>
        <w:tc>
          <w:tcPr>
            <w:tcW w:w="13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1BEA7D" w14:textId="77777777" w:rsidR="00D036DE" w:rsidRPr="00D036DE" w:rsidRDefault="00D036DE" w:rsidP="00D036DE">
            <w:pPr>
              <w:spacing w:after="0" w:line="240" w:lineRule="auto"/>
              <w:rPr>
                <w:rFonts w:ascii="Calibri" w:eastAsia="Times New Roman" w:hAnsi="Calibri" w:cs="Calibri"/>
                <w:b/>
                <w:bCs/>
                <w:color w:val="000000"/>
                <w:lang w:eastAsia="en-IN"/>
              </w:rPr>
            </w:pPr>
            <w:r w:rsidRPr="00D036DE">
              <w:rPr>
                <w:rFonts w:ascii="Calibri" w:eastAsia="Times New Roman" w:hAnsi="Calibri" w:cs="Calibri"/>
                <w:b/>
                <w:bCs/>
                <w:color w:val="000000"/>
                <w:lang w:eastAsia="en-IN"/>
              </w:rPr>
              <w:t>float64</w:t>
            </w:r>
          </w:p>
        </w:tc>
      </w:tr>
      <w:tr w:rsidR="00D036DE" w:rsidRPr="00D036DE" w14:paraId="32E084BA" w14:textId="77777777" w:rsidTr="00A014EF">
        <w:trPr>
          <w:trHeight w:val="312"/>
        </w:trPr>
        <w:tc>
          <w:tcPr>
            <w:tcW w:w="22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076A34" w14:textId="77777777" w:rsidR="00D036DE" w:rsidRPr="00D036DE" w:rsidRDefault="00D036DE" w:rsidP="00D036DE">
            <w:pPr>
              <w:spacing w:after="0" w:line="240" w:lineRule="auto"/>
              <w:rPr>
                <w:rFonts w:ascii="Calibri" w:eastAsia="Times New Roman" w:hAnsi="Calibri" w:cs="Calibri"/>
                <w:b/>
                <w:bCs/>
                <w:color w:val="000000"/>
                <w:lang w:eastAsia="en-IN"/>
              </w:rPr>
            </w:pPr>
            <w:r w:rsidRPr="00D036DE">
              <w:rPr>
                <w:rFonts w:ascii="Calibri" w:eastAsia="Times New Roman" w:hAnsi="Calibri" w:cs="Calibri"/>
                <w:b/>
                <w:bCs/>
                <w:color w:val="000000"/>
                <w:lang w:eastAsia="en-IN"/>
              </w:rPr>
              <w:t>grade</w:t>
            </w:r>
          </w:p>
        </w:tc>
        <w:tc>
          <w:tcPr>
            <w:tcW w:w="567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821E7E" w14:textId="77777777" w:rsidR="00D036DE" w:rsidRPr="00D036DE" w:rsidRDefault="00D036DE" w:rsidP="00D036DE">
            <w:pPr>
              <w:spacing w:after="0" w:line="240" w:lineRule="auto"/>
              <w:rPr>
                <w:rFonts w:ascii="Calibri" w:eastAsia="Times New Roman" w:hAnsi="Calibri" w:cs="Calibri"/>
                <w:color w:val="000000"/>
                <w:lang w:eastAsia="en-IN"/>
              </w:rPr>
            </w:pPr>
            <w:r w:rsidRPr="00D036DE">
              <w:rPr>
                <w:rFonts w:ascii="Calibri" w:eastAsia="Times New Roman" w:hAnsi="Calibri" w:cs="Calibri"/>
                <w:color w:val="000000"/>
                <w:lang w:eastAsia="en-IN"/>
              </w:rPr>
              <w:t>LC assigned loan grade</w:t>
            </w:r>
          </w:p>
        </w:tc>
        <w:tc>
          <w:tcPr>
            <w:tcW w:w="13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D873D5" w14:textId="77777777" w:rsidR="00D036DE" w:rsidRPr="00D036DE" w:rsidRDefault="00D036DE" w:rsidP="00D036DE">
            <w:pPr>
              <w:spacing w:after="0" w:line="240" w:lineRule="auto"/>
              <w:rPr>
                <w:rFonts w:ascii="Calibri" w:eastAsia="Times New Roman" w:hAnsi="Calibri" w:cs="Calibri"/>
                <w:b/>
                <w:bCs/>
                <w:color w:val="000000"/>
                <w:lang w:eastAsia="en-IN"/>
              </w:rPr>
            </w:pPr>
            <w:r w:rsidRPr="00D036DE">
              <w:rPr>
                <w:rFonts w:ascii="Calibri" w:eastAsia="Times New Roman" w:hAnsi="Calibri" w:cs="Calibri"/>
                <w:b/>
                <w:bCs/>
                <w:color w:val="000000"/>
                <w:lang w:eastAsia="en-IN"/>
              </w:rPr>
              <w:t xml:space="preserve">object </w:t>
            </w:r>
          </w:p>
        </w:tc>
      </w:tr>
      <w:tr w:rsidR="00D036DE" w:rsidRPr="00D036DE" w14:paraId="4E3D2F84" w14:textId="77777777" w:rsidTr="00A014EF">
        <w:trPr>
          <w:trHeight w:val="312"/>
        </w:trPr>
        <w:tc>
          <w:tcPr>
            <w:tcW w:w="22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509EF2" w14:textId="77777777" w:rsidR="00D036DE" w:rsidRPr="00D036DE" w:rsidRDefault="00D036DE" w:rsidP="00D036DE">
            <w:pPr>
              <w:spacing w:after="0" w:line="240" w:lineRule="auto"/>
              <w:rPr>
                <w:rFonts w:ascii="Calibri" w:eastAsia="Times New Roman" w:hAnsi="Calibri" w:cs="Calibri"/>
                <w:b/>
                <w:bCs/>
                <w:color w:val="000000"/>
                <w:lang w:eastAsia="en-IN"/>
              </w:rPr>
            </w:pPr>
            <w:r w:rsidRPr="00D036DE">
              <w:rPr>
                <w:rFonts w:ascii="Calibri" w:eastAsia="Times New Roman" w:hAnsi="Calibri" w:cs="Calibri"/>
                <w:b/>
                <w:bCs/>
                <w:color w:val="000000"/>
                <w:lang w:eastAsia="en-IN"/>
              </w:rPr>
              <w:t>sub_grade</w:t>
            </w:r>
          </w:p>
        </w:tc>
        <w:tc>
          <w:tcPr>
            <w:tcW w:w="567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EE9FC7" w14:textId="77777777" w:rsidR="00D036DE" w:rsidRPr="00D036DE" w:rsidRDefault="00D036DE" w:rsidP="00D036DE">
            <w:pPr>
              <w:spacing w:after="0" w:line="240" w:lineRule="auto"/>
              <w:rPr>
                <w:rFonts w:ascii="Calibri" w:eastAsia="Times New Roman" w:hAnsi="Calibri" w:cs="Calibri"/>
                <w:color w:val="000000"/>
                <w:lang w:eastAsia="en-IN"/>
              </w:rPr>
            </w:pPr>
            <w:r w:rsidRPr="00D036DE">
              <w:rPr>
                <w:rFonts w:ascii="Calibri" w:eastAsia="Times New Roman" w:hAnsi="Calibri" w:cs="Calibri"/>
                <w:color w:val="000000"/>
                <w:lang w:eastAsia="en-IN"/>
              </w:rPr>
              <w:t>LC assigned loan subgrade</w:t>
            </w:r>
          </w:p>
        </w:tc>
        <w:tc>
          <w:tcPr>
            <w:tcW w:w="13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74646B" w14:textId="77777777" w:rsidR="00D036DE" w:rsidRPr="00D036DE" w:rsidRDefault="00D036DE" w:rsidP="00D036DE">
            <w:pPr>
              <w:spacing w:after="0" w:line="240" w:lineRule="auto"/>
              <w:rPr>
                <w:rFonts w:ascii="Calibri" w:eastAsia="Times New Roman" w:hAnsi="Calibri" w:cs="Calibri"/>
                <w:b/>
                <w:bCs/>
                <w:color w:val="000000"/>
                <w:lang w:eastAsia="en-IN"/>
              </w:rPr>
            </w:pPr>
            <w:r w:rsidRPr="00D036DE">
              <w:rPr>
                <w:rFonts w:ascii="Calibri" w:eastAsia="Times New Roman" w:hAnsi="Calibri" w:cs="Calibri"/>
                <w:b/>
                <w:bCs/>
                <w:color w:val="000000"/>
                <w:lang w:eastAsia="en-IN"/>
              </w:rPr>
              <w:t xml:space="preserve">object </w:t>
            </w:r>
          </w:p>
        </w:tc>
      </w:tr>
      <w:tr w:rsidR="00D036DE" w:rsidRPr="00D036DE" w14:paraId="66C06FDC" w14:textId="77777777" w:rsidTr="00A014EF">
        <w:trPr>
          <w:trHeight w:val="312"/>
        </w:trPr>
        <w:tc>
          <w:tcPr>
            <w:tcW w:w="22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54C235" w14:textId="77777777" w:rsidR="00D036DE" w:rsidRPr="00D036DE" w:rsidRDefault="00D036DE" w:rsidP="00D036DE">
            <w:pPr>
              <w:spacing w:after="0" w:line="240" w:lineRule="auto"/>
              <w:rPr>
                <w:rFonts w:ascii="Calibri" w:eastAsia="Times New Roman" w:hAnsi="Calibri" w:cs="Calibri"/>
                <w:b/>
                <w:bCs/>
                <w:color w:val="000000"/>
                <w:lang w:eastAsia="en-IN"/>
              </w:rPr>
            </w:pPr>
            <w:r w:rsidRPr="00D036DE">
              <w:rPr>
                <w:rFonts w:ascii="Calibri" w:eastAsia="Times New Roman" w:hAnsi="Calibri" w:cs="Calibri"/>
                <w:b/>
                <w:bCs/>
                <w:color w:val="000000"/>
                <w:lang w:eastAsia="en-IN"/>
              </w:rPr>
              <w:t>emp_title</w:t>
            </w:r>
          </w:p>
        </w:tc>
        <w:tc>
          <w:tcPr>
            <w:tcW w:w="567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AB2A44" w14:textId="77777777" w:rsidR="00D036DE" w:rsidRPr="00D036DE" w:rsidRDefault="00D036DE" w:rsidP="00D036DE">
            <w:pPr>
              <w:spacing w:after="0" w:line="240" w:lineRule="auto"/>
              <w:rPr>
                <w:rFonts w:ascii="Calibri" w:eastAsia="Times New Roman" w:hAnsi="Calibri" w:cs="Calibri"/>
                <w:color w:val="000000"/>
                <w:lang w:eastAsia="en-IN"/>
              </w:rPr>
            </w:pPr>
            <w:r w:rsidRPr="00D036DE">
              <w:rPr>
                <w:rFonts w:ascii="Calibri" w:eastAsia="Times New Roman" w:hAnsi="Calibri" w:cs="Calibri"/>
                <w:color w:val="000000"/>
                <w:lang w:eastAsia="en-IN"/>
              </w:rPr>
              <w:t>The job title supplied by the Borrower when applying for the loan.</w:t>
            </w:r>
          </w:p>
        </w:tc>
        <w:tc>
          <w:tcPr>
            <w:tcW w:w="13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8169B1" w14:textId="77777777" w:rsidR="00D036DE" w:rsidRPr="00D036DE" w:rsidRDefault="00D036DE" w:rsidP="00D036DE">
            <w:pPr>
              <w:spacing w:after="0" w:line="240" w:lineRule="auto"/>
              <w:rPr>
                <w:rFonts w:ascii="Calibri" w:eastAsia="Times New Roman" w:hAnsi="Calibri" w:cs="Calibri"/>
                <w:b/>
                <w:bCs/>
                <w:color w:val="000000"/>
                <w:lang w:eastAsia="en-IN"/>
              </w:rPr>
            </w:pPr>
            <w:r w:rsidRPr="00D036DE">
              <w:rPr>
                <w:rFonts w:ascii="Calibri" w:eastAsia="Times New Roman" w:hAnsi="Calibri" w:cs="Calibri"/>
                <w:b/>
                <w:bCs/>
                <w:color w:val="000000"/>
                <w:lang w:eastAsia="en-IN"/>
              </w:rPr>
              <w:t xml:space="preserve">object </w:t>
            </w:r>
          </w:p>
        </w:tc>
      </w:tr>
      <w:tr w:rsidR="00D036DE" w:rsidRPr="00D036DE" w14:paraId="3526702A" w14:textId="77777777" w:rsidTr="00A014EF">
        <w:trPr>
          <w:trHeight w:val="625"/>
        </w:trPr>
        <w:tc>
          <w:tcPr>
            <w:tcW w:w="22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902C7A" w14:textId="77777777" w:rsidR="00D036DE" w:rsidRPr="00D036DE" w:rsidRDefault="00D036DE" w:rsidP="00D036DE">
            <w:pPr>
              <w:spacing w:after="0" w:line="240" w:lineRule="auto"/>
              <w:rPr>
                <w:rFonts w:ascii="Calibri" w:eastAsia="Times New Roman" w:hAnsi="Calibri" w:cs="Calibri"/>
                <w:b/>
                <w:bCs/>
                <w:color w:val="000000"/>
                <w:lang w:eastAsia="en-IN"/>
              </w:rPr>
            </w:pPr>
            <w:r w:rsidRPr="00D036DE">
              <w:rPr>
                <w:rFonts w:ascii="Calibri" w:eastAsia="Times New Roman" w:hAnsi="Calibri" w:cs="Calibri"/>
                <w:b/>
                <w:bCs/>
                <w:color w:val="000000"/>
                <w:lang w:eastAsia="en-IN"/>
              </w:rPr>
              <w:t>emp_length</w:t>
            </w:r>
          </w:p>
        </w:tc>
        <w:tc>
          <w:tcPr>
            <w:tcW w:w="567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073131" w14:textId="77777777" w:rsidR="00D036DE" w:rsidRPr="00D036DE" w:rsidRDefault="00D036DE" w:rsidP="00D036DE">
            <w:pPr>
              <w:spacing w:after="0" w:line="240" w:lineRule="auto"/>
              <w:rPr>
                <w:rFonts w:ascii="Calibri" w:eastAsia="Times New Roman" w:hAnsi="Calibri" w:cs="Calibri"/>
                <w:color w:val="000000"/>
                <w:lang w:eastAsia="en-IN"/>
              </w:rPr>
            </w:pPr>
            <w:r w:rsidRPr="00D036DE">
              <w:rPr>
                <w:rFonts w:ascii="Calibri" w:eastAsia="Times New Roman" w:hAnsi="Calibri" w:cs="Calibri"/>
                <w:color w:val="000000"/>
                <w:lang w:eastAsia="en-IN"/>
              </w:rPr>
              <w:t>Employment length in years. Possible values are between 0 and 10 where 0 means less than one year and 10 means ten or more years.</w:t>
            </w:r>
          </w:p>
        </w:tc>
        <w:tc>
          <w:tcPr>
            <w:tcW w:w="13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F6FBCC" w14:textId="77777777" w:rsidR="00D036DE" w:rsidRPr="00D036DE" w:rsidRDefault="00D036DE" w:rsidP="00D036DE">
            <w:pPr>
              <w:spacing w:after="0" w:line="240" w:lineRule="auto"/>
              <w:rPr>
                <w:rFonts w:ascii="Calibri" w:eastAsia="Times New Roman" w:hAnsi="Calibri" w:cs="Calibri"/>
                <w:b/>
                <w:bCs/>
                <w:color w:val="000000"/>
                <w:lang w:eastAsia="en-IN"/>
              </w:rPr>
            </w:pPr>
            <w:r w:rsidRPr="00D036DE">
              <w:rPr>
                <w:rFonts w:ascii="Calibri" w:eastAsia="Times New Roman" w:hAnsi="Calibri" w:cs="Calibri"/>
                <w:b/>
                <w:bCs/>
                <w:color w:val="000000"/>
                <w:lang w:eastAsia="en-IN"/>
              </w:rPr>
              <w:t xml:space="preserve">object </w:t>
            </w:r>
          </w:p>
        </w:tc>
      </w:tr>
      <w:tr w:rsidR="00D036DE" w:rsidRPr="00D036DE" w14:paraId="64503476" w14:textId="77777777" w:rsidTr="00A014EF">
        <w:trPr>
          <w:trHeight w:val="937"/>
        </w:trPr>
        <w:tc>
          <w:tcPr>
            <w:tcW w:w="22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A9D7CC" w14:textId="77777777" w:rsidR="00D036DE" w:rsidRPr="00D036DE" w:rsidRDefault="00D036DE" w:rsidP="00D036DE">
            <w:pPr>
              <w:spacing w:after="0" w:line="240" w:lineRule="auto"/>
              <w:rPr>
                <w:rFonts w:ascii="Calibri" w:eastAsia="Times New Roman" w:hAnsi="Calibri" w:cs="Calibri"/>
                <w:b/>
                <w:bCs/>
                <w:color w:val="000000"/>
                <w:lang w:eastAsia="en-IN"/>
              </w:rPr>
            </w:pPr>
            <w:r w:rsidRPr="00D036DE">
              <w:rPr>
                <w:rFonts w:ascii="Calibri" w:eastAsia="Times New Roman" w:hAnsi="Calibri" w:cs="Calibri"/>
                <w:b/>
                <w:bCs/>
                <w:color w:val="000000"/>
                <w:lang w:eastAsia="en-IN"/>
              </w:rPr>
              <w:t>home_ownership</w:t>
            </w:r>
          </w:p>
        </w:tc>
        <w:tc>
          <w:tcPr>
            <w:tcW w:w="567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C86D18" w14:textId="77777777" w:rsidR="00D036DE" w:rsidRPr="00D036DE" w:rsidRDefault="00D036DE" w:rsidP="00D036DE">
            <w:pPr>
              <w:spacing w:after="0" w:line="240" w:lineRule="auto"/>
              <w:rPr>
                <w:rFonts w:ascii="Calibri" w:eastAsia="Times New Roman" w:hAnsi="Calibri" w:cs="Calibri"/>
                <w:color w:val="000000"/>
                <w:lang w:eastAsia="en-IN"/>
              </w:rPr>
            </w:pPr>
            <w:r w:rsidRPr="00D036DE">
              <w:rPr>
                <w:rFonts w:ascii="Calibri" w:eastAsia="Times New Roman" w:hAnsi="Calibri" w:cs="Calibri"/>
                <w:color w:val="000000"/>
                <w:lang w:eastAsia="en-IN"/>
              </w:rPr>
              <w:t>The home ownership status provided by the borrower during registration or obtained from the credit report. Our values are RENT, OWN, MORTGAGE, OTHER</w:t>
            </w:r>
          </w:p>
        </w:tc>
        <w:tc>
          <w:tcPr>
            <w:tcW w:w="13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0E3691" w14:textId="77777777" w:rsidR="00D036DE" w:rsidRPr="00D036DE" w:rsidRDefault="00D036DE" w:rsidP="00D036DE">
            <w:pPr>
              <w:spacing w:after="0" w:line="240" w:lineRule="auto"/>
              <w:rPr>
                <w:rFonts w:ascii="Calibri" w:eastAsia="Times New Roman" w:hAnsi="Calibri" w:cs="Calibri"/>
                <w:b/>
                <w:bCs/>
                <w:color w:val="000000"/>
                <w:lang w:eastAsia="en-IN"/>
              </w:rPr>
            </w:pPr>
            <w:r w:rsidRPr="00D036DE">
              <w:rPr>
                <w:rFonts w:ascii="Calibri" w:eastAsia="Times New Roman" w:hAnsi="Calibri" w:cs="Calibri"/>
                <w:b/>
                <w:bCs/>
                <w:color w:val="000000"/>
                <w:lang w:eastAsia="en-IN"/>
              </w:rPr>
              <w:t xml:space="preserve">object </w:t>
            </w:r>
          </w:p>
        </w:tc>
      </w:tr>
      <w:tr w:rsidR="00D036DE" w:rsidRPr="00D036DE" w14:paraId="68F967ED" w14:textId="77777777" w:rsidTr="00A014EF">
        <w:trPr>
          <w:trHeight w:val="625"/>
        </w:trPr>
        <w:tc>
          <w:tcPr>
            <w:tcW w:w="22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F98042" w14:textId="77777777" w:rsidR="00D036DE" w:rsidRPr="00D036DE" w:rsidRDefault="00D036DE" w:rsidP="00D036DE">
            <w:pPr>
              <w:spacing w:after="0" w:line="240" w:lineRule="auto"/>
              <w:rPr>
                <w:rFonts w:ascii="Calibri" w:eastAsia="Times New Roman" w:hAnsi="Calibri" w:cs="Calibri"/>
                <w:b/>
                <w:bCs/>
                <w:color w:val="000000"/>
                <w:lang w:eastAsia="en-IN"/>
              </w:rPr>
            </w:pPr>
            <w:r w:rsidRPr="00D036DE">
              <w:rPr>
                <w:rFonts w:ascii="Calibri" w:eastAsia="Times New Roman" w:hAnsi="Calibri" w:cs="Calibri"/>
                <w:b/>
                <w:bCs/>
                <w:color w:val="000000"/>
                <w:lang w:eastAsia="en-IN"/>
              </w:rPr>
              <w:t>annual_inc</w:t>
            </w:r>
          </w:p>
        </w:tc>
        <w:tc>
          <w:tcPr>
            <w:tcW w:w="567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BA6BAC" w14:textId="77777777" w:rsidR="00D036DE" w:rsidRPr="00D036DE" w:rsidRDefault="00D036DE" w:rsidP="00D036DE">
            <w:pPr>
              <w:spacing w:after="0" w:line="240" w:lineRule="auto"/>
              <w:rPr>
                <w:rFonts w:ascii="Calibri" w:eastAsia="Times New Roman" w:hAnsi="Calibri" w:cs="Calibri"/>
                <w:color w:val="000000"/>
                <w:lang w:eastAsia="en-IN"/>
              </w:rPr>
            </w:pPr>
            <w:r w:rsidRPr="00D036DE">
              <w:rPr>
                <w:rFonts w:ascii="Calibri" w:eastAsia="Times New Roman" w:hAnsi="Calibri" w:cs="Calibri"/>
                <w:color w:val="000000"/>
                <w:lang w:eastAsia="en-IN"/>
              </w:rPr>
              <w:t xml:space="preserve"> The self-reported annual income provided by the borrower during registration.</w:t>
            </w:r>
          </w:p>
        </w:tc>
        <w:tc>
          <w:tcPr>
            <w:tcW w:w="13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C17D87" w14:textId="77777777" w:rsidR="00D036DE" w:rsidRPr="00D036DE" w:rsidRDefault="00D036DE" w:rsidP="00D036DE">
            <w:pPr>
              <w:spacing w:after="0" w:line="240" w:lineRule="auto"/>
              <w:rPr>
                <w:rFonts w:ascii="Calibri" w:eastAsia="Times New Roman" w:hAnsi="Calibri" w:cs="Calibri"/>
                <w:b/>
                <w:bCs/>
                <w:color w:val="000000"/>
                <w:lang w:eastAsia="en-IN"/>
              </w:rPr>
            </w:pPr>
            <w:r w:rsidRPr="00D036DE">
              <w:rPr>
                <w:rFonts w:ascii="Calibri" w:eastAsia="Times New Roman" w:hAnsi="Calibri" w:cs="Calibri"/>
                <w:b/>
                <w:bCs/>
                <w:color w:val="000000"/>
                <w:lang w:eastAsia="en-IN"/>
              </w:rPr>
              <w:t>float64</w:t>
            </w:r>
          </w:p>
        </w:tc>
      </w:tr>
      <w:tr w:rsidR="00D036DE" w:rsidRPr="00D036DE" w14:paraId="7CD38316" w14:textId="77777777" w:rsidTr="00A014EF">
        <w:trPr>
          <w:trHeight w:val="625"/>
        </w:trPr>
        <w:tc>
          <w:tcPr>
            <w:tcW w:w="22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14DEAB" w14:textId="77777777" w:rsidR="00D036DE" w:rsidRPr="00D036DE" w:rsidRDefault="00D036DE" w:rsidP="00D036DE">
            <w:pPr>
              <w:spacing w:after="0" w:line="240" w:lineRule="auto"/>
              <w:rPr>
                <w:rFonts w:ascii="Calibri" w:eastAsia="Times New Roman" w:hAnsi="Calibri" w:cs="Calibri"/>
                <w:b/>
                <w:bCs/>
                <w:color w:val="000000"/>
                <w:lang w:eastAsia="en-IN"/>
              </w:rPr>
            </w:pPr>
            <w:r w:rsidRPr="00D036DE">
              <w:rPr>
                <w:rFonts w:ascii="Calibri" w:eastAsia="Times New Roman" w:hAnsi="Calibri" w:cs="Calibri"/>
                <w:b/>
                <w:bCs/>
                <w:color w:val="000000"/>
                <w:lang w:eastAsia="en-IN"/>
              </w:rPr>
              <w:t>verification_status</w:t>
            </w:r>
          </w:p>
        </w:tc>
        <w:tc>
          <w:tcPr>
            <w:tcW w:w="567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AF0B5C" w14:textId="77777777" w:rsidR="00D036DE" w:rsidRPr="00D036DE" w:rsidRDefault="00D036DE" w:rsidP="00D036DE">
            <w:pPr>
              <w:spacing w:after="0" w:line="240" w:lineRule="auto"/>
              <w:rPr>
                <w:rFonts w:ascii="Calibri" w:eastAsia="Times New Roman" w:hAnsi="Calibri" w:cs="Calibri"/>
                <w:color w:val="000000"/>
                <w:lang w:eastAsia="en-IN"/>
              </w:rPr>
            </w:pPr>
            <w:r w:rsidRPr="00D036DE">
              <w:rPr>
                <w:rFonts w:ascii="Calibri" w:eastAsia="Times New Roman" w:hAnsi="Calibri" w:cs="Calibri"/>
                <w:color w:val="000000"/>
                <w:lang w:eastAsia="en-IN"/>
              </w:rPr>
              <w:t xml:space="preserve"> Indicates if income was verified by LC, not verified, or if the income source was verified</w:t>
            </w:r>
          </w:p>
        </w:tc>
        <w:tc>
          <w:tcPr>
            <w:tcW w:w="13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53759A" w14:textId="77777777" w:rsidR="00D036DE" w:rsidRPr="00D036DE" w:rsidRDefault="00D036DE" w:rsidP="00D036DE">
            <w:pPr>
              <w:spacing w:after="0" w:line="240" w:lineRule="auto"/>
              <w:rPr>
                <w:rFonts w:ascii="Calibri" w:eastAsia="Times New Roman" w:hAnsi="Calibri" w:cs="Calibri"/>
                <w:b/>
                <w:bCs/>
                <w:color w:val="000000"/>
                <w:lang w:eastAsia="en-IN"/>
              </w:rPr>
            </w:pPr>
            <w:r w:rsidRPr="00D036DE">
              <w:rPr>
                <w:rFonts w:ascii="Calibri" w:eastAsia="Times New Roman" w:hAnsi="Calibri" w:cs="Calibri"/>
                <w:b/>
                <w:bCs/>
                <w:color w:val="000000"/>
                <w:lang w:eastAsia="en-IN"/>
              </w:rPr>
              <w:t xml:space="preserve">object </w:t>
            </w:r>
          </w:p>
        </w:tc>
      </w:tr>
      <w:tr w:rsidR="00D036DE" w:rsidRPr="00D036DE" w14:paraId="22AF06B0" w14:textId="77777777" w:rsidTr="00A014EF">
        <w:trPr>
          <w:trHeight w:val="312"/>
        </w:trPr>
        <w:tc>
          <w:tcPr>
            <w:tcW w:w="22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58E3A5" w14:textId="77777777" w:rsidR="00D036DE" w:rsidRPr="00D036DE" w:rsidRDefault="00D036DE" w:rsidP="00D036DE">
            <w:pPr>
              <w:spacing w:after="0" w:line="240" w:lineRule="auto"/>
              <w:rPr>
                <w:rFonts w:ascii="Calibri" w:eastAsia="Times New Roman" w:hAnsi="Calibri" w:cs="Calibri"/>
                <w:b/>
                <w:bCs/>
                <w:color w:val="000000"/>
                <w:lang w:eastAsia="en-IN"/>
              </w:rPr>
            </w:pPr>
            <w:r w:rsidRPr="00D036DE">
              <w:rPr>
                <w:rFonts w:ascii="Calibri" w:eastAsia="Times New Roman" w:hAnsi="Calibri" w:cs="Calibri"/>
                <w:b/>
                <w:bCs/>
                <w:color w:val="000000"/>
                <w:lang w:eastAsia="en-IN"/>
              </w:rPr>
              <w:t>issue_d</w:t>
            </w:r>
          </w:p>
        </w:tc>
        <w:tc>
          <w:tcPr>
            <w:tcW w:w="567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220623" w14:textId="77777777" w:rsidR="00D036DE" w:rsidRPr="00D036DE" w:rsidRDefault="00D036DE" w:rsidP="00D036DE">
            <w:pPr>
              <w:spacing w:after="0" w:line="240" w:lineRule="auto"/>
              <w:rPr>
                <w:rFonts w:ascii="Calibri" w:eastAsia="Times New Roman" w:hAnsi="Calibri" w:cs="Calibri"/>
                <w:color w:val="000000"/>
                <w:lang w:eastAsia="en-IN"/>
              </w:rPr>
            </w:pPr>
            <w:r w:rsidRPr="00D036DE">
              <w:rPr>
                <w:rFonts w:ascii="Calibri" w:eastAsia="Times New Roman" w:hAnsi="Calibri" w:cs="Calibri"/>
                <w:color w:val="000000"/>
                <w:lang w:eastAsia="en-IN"/>
              </w:rPr>
              <w:t>The month which the loan was funded</w:t>
            </w:r>
          </w:p>
        </w:tc>
        <w:tc>
          <w:tcPr>
            <w:tcW w:w="13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523459" w14:textId="77777777" w:rsidR="00D036DE" w:rsidRPr="00D036DE" w:rsidRDefault="00D036DE" w:rsidP="00D036DE">
            <w:pPr>
              <w:spacing w:after="0" w:line="240" w:lineRule="auto"/>
              <w:rPr>
                <w:rFonts w:ascii="Calibri" w:eastAsia="Times New Roman" w:hAnsi="Calibri" w:cs="Calibri"/>
                <w:b/>
                <w:bCs/>
                <w:color w:val="000000"/>
                <w:lang w:eastAsia="en-IN"/>
              </w:rPr>
            </w:pPr>
            <w:r w:rsidRPr="00D036DE">
              <w:rPr>
                <w:rFonts w:ascii="Calibri" w:eastAsia="Times New Roman" w:hAnsi="Calibri" w:cs="Calibri"/>
                <w:b/>
                <w:bCs/>
                <w:color w:val="000000"/>
                <w:lang w:eastAsia="en-IN"/>
              </w:rPr>
              <w:t xml:space="preserve">object </w:t>
            </w:r>
          </w:p>
        </w:tc>
      </w:tr>
      <w:tr w:rsidR="00D036DE" w:rsidRPr="00D036DE" w14:paraId="74CA0C33" w14:textId="77777777" w:rsidTr="00A014EF">
        <w:trPr>
          <w:trHeight w:val="312"/>
        </w:trPr>
        <w:tc>
          <w:tcPr>
            <w:tcW w:w="22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A044F0" w14:textId="77777777" w:rsidR="00D036DE" w:rsidRPr="00D036DE" w:rsidRDefault="00D036DE" w:rsidP="00D036DE">
            <w:pPr>
              <w:spacing w:after="0" w:line="240" w:lineRule="auto"/>
              <w:rPr>
                <w:rFonts w:ascii="Calibri" w:eastAsia="Times New Roman" w:hAnsi="Calibri" w:cs="Calibri"/>
                <w:b/>
                <w:bCs/>
                <w:color w:val="000000"/>
                <w:lang w:eastAsia="en-IN"/>
              </w:rPr>
            </w:pPr>
            <w:r w:rsidRPr="00D036DE">
              <w:rPr>
                <w:rFonts w:ascii="Calibri" w:eastAsia="Times New Roman" w:hAnsi="Calibri" w:cs="Calibri"/>
                <w:b/>
                <w:bCs/>
                <w:color w:val="000000"/>
                <w:lang w:eastAsia="en-IN"/>
              </w:rPr>
              <w:t>loan_status</w:t>
            </w:r>
          </w:p>
        </w:tc>
        <w:tc>
          <w:tcPr>
            <w:tcW w:w="567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816B1A" w14:textId="77777777" w:rsidR="00D036DE" w:rsidRPr="00D036DE" w:rsidRDefault="00D036DE" w:rsidP="00D036DE">
            <w:pPr>
              <w:spacing w:after="0" w:line="240" w:lineRule="auto"/>
              <w:rPr>
                <w:rFonts w:ascii="Calibri" w:eastAsia="Times New Roman" w:hAnsi="Calibri" w:cs="Calibri"/>
                <w:color w:val="000000"/>
                <w:lang w:eastAsia="en-IN"/>
              </w:rPr>
            </w:pPr>
            <w:r w:rsidRPr="00D036DE">
              <w:rPr>
                <w:rFonts w:ascii="Calibri" w:eastAsia="Times New Roman" w:hAnsi="Calibri" w:cs="Calibri"/>
                <w:color w:val="000000"/>
                <w:lang w:eastAsia="en-IN"/>
              </w:rPr>
              <w:t xml:space="preserve"> Current status of the loan</w:t>
            </w:r>
          </w:p>
        </w:tc>
        <w:tc>
          <w:tcPr>
            <w:tcW w:w="13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F69BF7" w14:textId="77777777" w:rsidR="00D036DE" w:rsidRPr="00D036DE" w:rsidRDefault="00D036DE" w:rsidP="00D036DE">
            <w:pPr>
              <w:spacing w:after="0" w:line="240" w:lineRule="auto"/>
              <w:rPr>
                <w:rFonts w:ascii="Calibri" w:eastAsia="Times New Roman" w:hAnsi="Calibri" w:cs="Calibri"/>
                <w:b/>
                <w:bCs/>
                <w:color w:val="000000"/>
                <w:lang w:eastAsia="en-IN"/>
              </w:rPr>
            </w:pPr>
            <w:r w:rsidRPr="00D036DE">
              <w:rPr>
                <w:rFonts w:ascii="Calibri" w:eastAsia="Times New Roman" w:hAnsi="Calibri" w:cs="Calibri"/>
                <w:b/>
                <w:bCs/>
                <w:color w:val="000000"/>
                <w:lang w:eastAsia="en-IN"/>
              </w:rPr>
              <w:t xml:space="preserve">object </w:t>
            </w:r>
          </w:p>
        </w:tc>
      </w:tr>
      <w:tr w:rsidR="00D036DE" w:rsidRPr="00D036DE" w14:paraId="09B2D446" w14:textId="77777777" w:rsidTr="00A014EF">
        <w:trPr>
          <w:trHeight w:val="312"/>
        </w:trPr>
        <w:tc>
          <w:tcPr>
            <w:tcW w:w="22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42E695" w14:textId="77777777" w:rsidR="00D036DE" w:rsidRPr="00D036DE" w:rsidRDefault="00D036DE" w:rsidP="00D036DE">
            <w:pPr>
              <w:spacing w:after="0" w:line="240" w:lineRule="auto"/>
              <w:rPr>
                <w:rFonts w:ascii="Calibri" w:eastAsia="Times New Roman" w:hAnsi="Calibri" w:cs="Calibri"/>
                <w:b/>
                <w:bCs/>
                <w:color w:val="000000"/>
                <w:lang w:eastAsia="en-IN"/>
              </w:rPr>
            </w:pPr>
            <w:r w:rsidRPr="00D036DE">
              <w:rPr>
                <w:rFonts w:ascii="Calibri" w:eastAsia="Times New Roman" w:hAnsi="Calibri" w:cs="Calibri"/>
                <w:b/>
                <w:bCs/>
                <w:color w:val="000000"/>
                <w:lang w:eastAsia="en-IN"/>
              </w:rPr>
              <w:t>purpose</w:t>
            </w:r>
          </w:p>
        </w:tc>
        <w:tc>
          <w:tcPr>
            <w:tcW w:w="567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94A4E4" w14:textId="77777777" w:rsidR="00D036DE" w:rsidRPr="00D036DE" w:rsidRDefault="00D036DE" w:rsidP="00D036DE">
            <w:pPr>
              <w:spacing w:after="0" w:line="240" w:lineRule="auto"/>
              <w:rPr>
                <w:rFonts w:ascii="Calibri" w:eastAsia="Times New Roman" w:hAnsi="Calibri" w:cs="Calibri"/>
                <w:color w:val="000000"/>
                <w:lang w:eastAsia="en-IN"/>
              </w:rPr>
            </w:pPr>
            <w:r w:rsidRPr="00D036DE">
              <w:rPr>
                <w:rFonts w:ascii="Calibri" w:eastAsia="Times New Roman" w:hAnsi="Calibri" w:cs="Calibri"/>
                <w:color w:val="000000"/>
                <w:lang w:eastAsia="en-IN"/>
              </w:rPr>
              <w:t>A category provided by the borrower for the loan request.</w:t>
            </w:r>
          </w:p>
        </w:tc>
        <w:tc>
          <w:tcPr>
            <w:tcW w:w="13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86929A" w14:textId="77777777" w:rsidR="00D036DE" w:rsidRPr="00D036DE" w:rsidRDefault="00D036DE" w:rsidP="00D036DE">
            <w:pPr>
              <w:spacing w:after="0" w:line="240" w:lineRule="auto"/>
              <w:rPr>
                <w:rFonts w:ascii="Calibri" w:eastAsia="Times New Roman" w:hAnsi="Calibri" w:cs="Calibri"/>
                <w:b/>
                <w:bCs/>
                <w:color w:val="000000"/>
                <w:lang w:eastAsia="en-IN"/>
              </w:rPr>
            </w:pPr>
            <w:r w:rsidRPr="00D036DE">
              <w:rPr>
                <w:rFonts w:ascii="Calibri" w:eastAsia="Times New Roman" w:hAnsi="Calibri" w:cs="Calibri"/>
                <w:b/>
                <w:bCs/>
                <w:color w:val="000000"/>
                <w:lang w:eastAsia="en-IN"/>
              </w:rPr>
              <w:t xml:space="preserve">object </w:t>
            </w:r>
          </w:p>
        </w:tc>
      </w:tr>
      <w:tr w:rsidR="00D036DE" w:rsidRPr="00D036DE" w14:paraId="7CF3B3E3" w14:textId="77777777" w:rsidTr="00A014EF">
        <w:trPr>
          <w:trHeight w:val="312"/>
        </w:trPr>
        <w:tc>
          <w:tcPr>
            <w:tcW w:w="22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8628FE" w14:textId="77777777" w:rsidR="00D036DE" w:rsidRPr="00D036DE" w:rsidRDefault="00D036DE" w:rsidP="00D036DE">
            <w:pPr>
              <w:spacing w:after="0" w:line="240" w:lineRule="auto"/>
              <w:rPr>
                <w:rFonts w:ascii="Calibri" w:eastAsia="Times New Roman" w:hAnsi="Calibri" w:cs="Calibri"/>
                <w:b/>
                <w:bCs/>
                <w:color w:val="000000"/>
                <w:lang w:eastAsia="en-IN"/>
              </w:rPr>
            </w:pPr>
            <w:r w:rsidRPr="00D036DE">
              <w:rPr>
                <w:rFonts w:ascii="Calibri" w:eastAsia="Times New Roman" w:hAnsi="Calibri" w:cs="Calibri"/>
                <w:b/>
                <w:bCs/>
                <w:color w:val="000000"/>
                <w:lang w:eastAsia="en-IN"/>
              </w:rPr>
              <w:t>title</w:t>
            </w:r>
          </w:p>
        </w:tc>
        <w:tc>
          <w:tcPr>
            <w:tcW w:w="567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DF6E84" w14:textId="77777777" w:rsidR="00D036DE" w:rsidRPr="00D036DE" w:rsidRDefault="00D036DE" w:rsidP="00D036DE">
            <w:pPr>
              <w:spacing w:after="0" w:line="240" w:lineRule="auto"/>
              <w:rPr>
                <w:rFonts w:ascii="Calibri" w:eastAsia="Times New Roman" w:hAnsi="Calibri" w:cs="Calibri"/>
                <w:color w:val="000000"/>
                <w:lang w:eastAsia="en-IN"/>
              </w:rPr>
            </w:pPr>
            <w:r w:rsidRPr="00D036DE">
              <w:rPr>
                <w:rFonts w:ascii="Calibri" w:eastAsia="Times New Roman" w:hAnsi="Calibri" w:cs="Calibri"/>
                <w:color w:val="000000"/>
                <w:lang w:eastAsia="en-IN"/>
              </w:rPr>
              <w:t>The loan title provided by the borrower</w:t>
            </w:r>
          </w:p>
        </w:tc>
        <w:tc>
          <w:tcPr>
            <w:tcW w:w="13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9F9A6A" w14:textId="77777777" w:rsidR="00D036DE" w:rsidRPr="00D036DE" w:rsidRDefault="00D036DE" w:rsidP="00D036DE">
            <w:pPr>
              <w:spacing w:after="0" w:line="240" w:lineRule="auto"/>
              <w:rPr>
                <w:rFonts w:ascii="Calibri" w:eastAsia="Times New Roman" w:hAnsi="Calibri" w:cs="Calibri"/>
                <w:b/>
                <w:bCs/>
                <w:color w:val="000000"/>
                <w:lang w:eastAsia="en-IN"/>
              </w:rPr>
            </w:pPr>
            <w:r w:rsidRPr="00D036DE">
              <w:rPr>
                <w:rFonts w:ascii="Calibri" w:eastAsia="Times New Roman" w:hAnsi="Calibri" w:cs="Calibri"/>
                <w:b/>
                <w:bCs/>
                <w:color w:val="000000"/>
                <w:lang w:eastAsia="en-IN"/>
              </w:rPr>
              <w:t xml:space="preserve">object </w:t>
            </w:r>
          </w:p>
        </w:tc>
      </w:tr>
      <w:tr w:rsidR="00D036DE" w:rsidRPr="00D036DE" w14:paraId="6889B5A9" w14:textId="77777777" w:rsidTr="00A014EF">
        <w:trPr>
          <w:trHeight w:val="937"/>
        </w:trPr>
        <w:tc>
          <w:tcPr>
            <w:tcW w:w="22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49146F" w14:textId="77777777" w:rsidR="00D036DE" w:rsidRPr="00D036DE" w:rsidRDefault="00D036DE" w:rsidP="00D036DE">
            <w:pPr>
              <w:spacing w:after="0" w:line="240" w:lineRule="auto"/>
              <w:rPr>
                <w:rFonts w:ascii="Calibri" w:eastAsia="Times New Roman" w:hAnsi="Calibri" w:cs="Calibri"/>
                <w:b/>
                <w:bCs/>
                <w:color w:val="000000"/>
                <w:lang w:eastAsia="en-IN"/>
              </w:rPr>
            </w:pPr>
            <w:r w:rsidRPr="00D036DE">
              <w:rPr>
                <w:rFonts w:ascii="Calibri" w:eastAsia="Times New Roman" w:hAnsi="Calibri" w:cs="Calibri"/>
                <w:b/>
                <w:bCs/>
                <w:color w:val="000000"/>
                <w:lang w:eastAsia="en-IN"/>
              </w:rPr>
              <w:lastRenderedPageBreak/>
              <w:t>dti</w:t>
            </w:r>
          </w:p>
        </w:tc>
        <w:tc>
          <w:tcPr>
            <w:tcW w:w="567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A1C1AA" w14:textId="77777777" w:rsidR="00D036DE" w:rsidRPr="00D036DE" w:rsidRDefault="00D036DE" w:rsidP="00D036DE">
            <w:pPr>
              <w:spacing w:after="0" w:line="240" w:lineRule="auto"/>
              <w:rPr>
                <w:rFonts w:ascii="Calibri" w:eastAsia="Times New Roman" w:hAnsi="Calibri" w:cs="Calibri"/>
                <w:color w:val="000000"/>
                <w:lang w:eastAsia="en-IN"/>
              </w:rPr>
            </w:pPr>
            <w:r w:rsidRPr="00D036DE">
              <w:rPr>
                <w:rFonts w:ascii="Calibri" w:eastAsia="Times New Roman" w:hAnsi="Calibri" w:cs="Calibri"/>
                <w:color w:val="000000"/>
                <w:lang w:eastAsia="en-IN"/>
              </w:rPr>
              <w:t xml:space="preserve"> A ratio calculated using the borrower’s total monthly debt payments on the total debt obligations, excluding mortgage and the requested LC loan, divided by the borrower’s self-reported monthly income.</w:t>
            </w:r>
          </w:p>
        </w:tc>
        <w:tc>
          <w:tcPr>
            <w:tcW w:w="13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8F5A57" w14:textId="77777777" w:rsidR="00D036DE" w:rsidRPr="00D036DE" w:rsidRDefault="00D036DE" w:rsidP="00D036DE">
            <w:pPr>
              <w:spacing w:after="0" w:line="240" w:lineRule="auto"/>
              <w:rPr>
                <w:rFonts w:ascii="Calibri" w:eastAsia="Times New Roman" w:hAnsi="Calibri" w:cs="Calibri"/>
                <w:b/>
                <w:bCs/>
                <w:color w:val="000000"/>
                <w:lang w:eastAsia="en-IN"/>
              </w:rPr>
            </w:pPr>
            <w:r w:rsidRPr="00D036DE">
              <w:rPr>
                <w:rFonts w:ascii="Calibri" w:eastAsia="Times New Roman" w:hAnsi="Calibri" w:cs="Calibri"/>
                <w:b/>
                <w:bCs/>
                <w:color w:val="000000"/>
                <w:lang w:eastAsia="en-IN"/>
              </w:rPr>
              <w:t>float64</w:t>
            </w:r>
          </w:p>
        </w:tc>
      </w:tr>
      <w:tr w:rsidR="00D036DE" w:rsidRPr="00D036DE" w14:paraId="107E3FB8" w14:textId="77777777" w:rsidTr="00A014EF">
        <w:trPr>
          <w:trHeight w:val="312"/>
        </w:trPr>
        <w:tc>
          <w:tcPr>
            <w:tcW w:w="22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0B108E" w14:textId="77777777" w:rsidR="00D036DE" w:rsidRPr="00D036DE" w:rsidRDefault="00D036DE" w:rsidP="00D036DE">
            <w:pPr>
              <w:spacing w:after="0" w:line="240" w:lineRule="auto"/>
              <w:rPr>
                <w:rFonts w:ascii="Calibri" w:eastAsia="Times New Roman" w:hAnsi="Calibri" w:cs="Calibri"/>
                <w:b/>
                <w:bCs/>
                <w:color w:val="000000"/>
                <w:lang w:eastAsia="en-IN"/>
              </w:rPr>
            </w:pPr>
            <w:r w:rsidRPr="00D036DE">
              <w:rPr>
                <w:rFonts w:ascii="Calibri" w:eastAsia="Times New Roman" w:hAnsi="Calibri" w:cs="Calibri"/>
                <w:b/>
                <w:bCs/>
                <w:color w:val="000000"/>
                <w:lang w:eastAsia="en-IN"/>
              </w:rPr>
              <w:t>earliest_cr_line</w:t>
            </w:r>
          </w:p>
        </w:tc>
        <w:tc>
          <w:tcPr>
            <w:tcW w:w="567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86CA3C" w14:textId="77777777" w:rsidR="00D036DE" w:rsidRPr="00D036DE" w:rsidRDefault="00D036DE" w:rsidP="00D036DE">
            <w:pPr>
              <w:spacing w:after="0" w:line="240" w:lineRule="auto"/>
              <w:rPr>
                <w:rFonts w:ascii="Calibri" w:eastAsia="Times New Roman" w:hAnsi="Calibri" w:cs="Calibri"/>
                <w:color w:val="000000"/>
                <w:lang w:eastAsia="en-IN"/>
              </w:rPr>
            </w:pPr>
            <w:r w:rsidRPr="00D036DE">
              <w:rPr>
                <w:rFonts w:ascii="Calibri" w:eastAsia="Times New Roman" w:hAnsi="Calibri" w:cs="Calibri"/>
                <w:color w:val="000000"/>
                <w:lang w:eastAsia="en-IN"/>
              </w:rPr>
              <w:t>The month the borrower's earliest reported credit line was opened</w:t>
            </w:r>
          </w:p>
        </w:tc>
        <w:tc>
          <w:tcPr>
            <w:tcW w:w="13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0957E8" w14:textId="77777777" w:rsidR="00D036DE" w:rsidRPr="00D036DE" w:rsidRDefault="00D036DE" w:rsidP="00D036DE">
            <w:pPr>
              <w:spacing w:after="0" w:line="240" w:lineRule="auto"/>
              <w:rPr>
                <w:rFonts w:ascii="Calibri" w:eastAsia="Times New Roman" w:hAnsi="Calibri" w:cs="Calibri"/>
                <w:b/>
                <w:bCs/>
                <w:color w:val="000000"/>
                <w:lang w:eastAsia="en-IN"/>
              </w:rPr>
            </w:pPr>
            <w:r w:rsidRPr="00D036DE">
              <w:rPr>
                <w:rFonts w:ascii="Calibri" w:eastAsia="Times New Roman" w:hAnsi="Calibri" w:cs="Calibri"/>
                <w:b/>
                <w:bCs/>
                <w:color w:val="000000"/>
                <w:lang w:eastAsia="en-IN"/>
              </w:rPr>
              <w:t xml:space="preserve">object </w:t>
            </w:r>
          </w:p>
        </w:tc>
      </w:tr>
      <w:tr w:rsidR="00D036DE" w:rsidRPr="00D036DE" w14:paraId="4306727A" w14:textId="77777777" w:rsidTr="00A014EF">
        <w:trPr>
          <w:trHeight w:val="312"/>
        </w:trPr>
        <w:tc>
          <w:tcPr>
            <w:tcW w:w="22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5F208D" w14:textId="77777777" w:rsidR="00D036DE" w:rsidRPr="00D036DE" w:rsidRDefault="00D036DE" w:rsidP="00D036DE">
            <w:pPr>
              <w:spacing w:after="0" w:line="240" w:lineRule="auto"/>
              <w:rPr>
                <w:rFonts w:ascii="Calibri" w:eastAsia="Times New Roman" w:hAnsi="Calibri" w:cs="Calibri"/>
                <w:b/>
                <w:bCs/>
                <w:color w:val="000000"/>
                <w:lang w:eastAsia="en-IN"/>
              </w:rPr>
            </w:pPr>
            <w:r w:rsidRPr="00D036DE">
              <w:rPr>
                <w:rFonts w:ascii="Calibri" w:eastAsia="Times New Roman" w:hAnsi="Calibri" w:cs="Calibri"/>
                <w:b/>
                <w:bCs/>
                <w:color w:val="000000"/>
                <w:lang w:eastAsia="en-IN"/>
              </w:rPr>
              <w:t>open_acc</w:t>
            </w:r>
          </w:p>
        </w:tc>
        <w:tc>
          <w:tcPr>
            <w:tcW w:w="567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70AF98" w14:textId="77777777" w:rsidR="00D036DE" w:rsidRPr="00D036DE" w:rsidRDefault="00D036DE" w:rsidP="00D036DE">
            <w:pPr>
              <w:spacing w:after="0" w:line="240" w:lineRule="auto"/>
              <w:rPr>
                <w:rFonts w:ascii="Calibri" w:eastAsia="Times New Roman" w:hAnsi="Calibri" w:cs="Calibri"/>
                <w:color w:val="000000"/>
                <w:lang w:eastAsia="en-IN"/>
              </w:rPr>
            </w:pPr>
            <w:r w:rsidRPr="00D036DE">
              <w:rPr>
                <w:rFonts w:ascii="Calibri" w:eastAsia="Times New Roman" w:hAnsi="Calibri" w:cs="Calibri"/>
                <w:color w:val="000000"/>
                <w:lang w:eastAsia="en-IN"/>
              </w:rPr>
              <w:t>The number of open credit lines in the borrower's credit file.</w:t>
            </w:r>
          </w:p>
        </w:tc>
        <w:tc>
          <w:tcPr>
            <w:tcW w:w="13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0D230C" w14:textId="77777777" w:rsidR="00D036DE" w:rsidRPr="00D036DE" w:rsidRDefault="00D036DE" w:rsidP="00D036DE">
            <w:pPr>
              <w:spacing w:after="0" w:line="240" w:lineRule="auto"/>
              <w:rPr>
                <w:rFonts w:ascii="Calibri" w:eastAsia="Times New Roman" w:hAnsi="Calibri" w:cs="Calibri"/>
                <w:b/>
                <w:bCs/>
                <w:color w:val="000000"/>
                <w:lang w:eastAsia="en-IN"/>
              </w:rPr>
            </w:pPr>
            <w:r w:rsidRPr="00D036DE">
              <w:rPr>
                <w:rFonts w:ascii="Calibri" w:eastAsia="Times New Roman" w:hAnsi="Calibri" w:cs="Calibri"/>
                <w:b/>
                <w:bCs/>
                <w:color w:val="000000"/>
                <w:lang w:eastAsia="en-IN"/>
              </w:rPr>
              <w:t>float64</w:t>
            </w:r>
          </w:p>
        </w:tc>
      </w:tr>
      <w:tr w:rsidR="00D036DE" w:rsidRPr="00D036DE" w14:paraId="4DA12755" w14:textId="77777777" w:rsidTr="00A014EF">
        <w:trPr>
          <w:trHeight w:val="312"/>
        </w:trPr>
        <w:tc>
          <w:tcPr>
            <w:tcW w:w="22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629A8B" w14:textId="77777777" w:rsidR="00D036DE" w:rsidRPr="00D036DE" w:rsidRDefault="00D036DE" w:rsidP="00D036DE">
            <w:pPr>
              <w:spacing w:after="0" w:line="240" w:lineRule="auto"/>
              <w:rPr>
                <w:rFonts w:ascii="Calibri" w:eastAsia="Times New Roman" w:hAnsi="Calibri" w:cs="Calibri"/>
                <w:b/>
                <w:bCs/>
                <w:color w:val="000000"/>
                <w:lang w:eastAsia="en-IN"/>
              </w:rPr>
            </w:pPr>
            <w:r w:rsidRPr="00D036DE">
              <w:rPr>
                <w:rFonts w:ascii="Calibri" w:eastAsia="Times New Roman" w:hAnsi="Calibri" w:cs="Calibri"/>
                <w:b/>
                <w:bCs/>
                <w:color w:val="000000"/>
                <w:lang w:eastAsia="en-IN"/>
              </w:rPr>
              <w:t>pub_rec</w:t>
            </w:r>
          </w:p>
        </w:tc>
        <w:tc>
          <w:tcPr>
            <w:tcW w:w="567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CFB9BD" w14:textId="77777777" w:rsidR="00D036DE" w:rsidRPr="00D036DE" w:rsidRDefault="00D036DE" w:rsidP="00D036DE">
            <w:pPr>
              <w:spacing w:after="0" w:line="240" w:lineRule="auto"/>
              <w:rPr>
                <w:rFonts w:ascii="Calibri" w:eastAsia="Times New Roman" w:hAnsi="Calibri" w:cs="Calibri"/>
                <w:color w:val="000000"/>
                <w:lang w:eastAsia="en-IN"/>
              </w:rPr>
            </w:pPr>
            <w:r w:rsidRPr="00D036DE">
              <w:rPr>
                <w:rFonts w:ascii="Calibri" w:eastAsia="Times New Roman" w:hAnsi="Calibri" w:cs="Calibri"/>
                <w:color w:val="000000"/>
                <w:lang w:eastAsia="en-IN"/>
              </w:rPr>
              <w:t>Number of derogatory public records</w:t>
            </w:r>
          </w:p>
        </w:tc>
        <w:tc>
          <w:tcPr>
            <w:tcW w:w="13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154912" w14:textId="77777777" w:rsidR="00D036DE" w:rsidRPr="00D036DE" w:rsidRDefault="00D036DE" w:rsidP="00D036DE">
            <w:pPr>
              <w:spacing w:after="0" w:line="240" w:lineRule="auto"/>
              <w:rPr>
                <w:rFonts w:ascii="Calibri" w:eastAsia="Times New Roman" w:hAnsi="Calibri" w:cs="Calibri"/>
                <w:b/>
                <w:bCs/>
                <w:color w:val="000000"/>
                <w:lang w:eastAsia="en-IN"/>
              </w:rPr>
            </w:pPr>
            <w:r w:rsidRPr="00D036DE">
              <w:rPr>
                <w:rFonts w:ascii="Calibri" w:eastAsia="Times New Roman" w:hAnsi="Calibri" w:cs="Calibri"/>
                <w:b/>
                <w:bCs/>
                <w:color w:val="000000"/>
                <w:lang w:eastAsia="en-IN"/>
              </w:rPr>
              <w:t>float64</w:t>
            </w:r>
          </w:p>
        </w:tc>
      </w:tr>
      <w:tr w:rsidR="00D036DE" w:rsidRPr="00D036DE" w14:paraId="59880501" w14:textId="77777777" w:rsidTr="00A014EF">
        <w:trPr>
          <w:trHeight w:val="312"/>
        </w:trPr>
        <w:tc>
          <w:tcPr>
            <w:tcW w:w="22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6EC205" w14:textId="77777777" w:rsidR="00D036DE" w:rsidRPr="00D036DE" w:rsidRDefault="00D036DE" w:rsidP="00D036DE">
            <w:pPr>
              <w:spacing w:after="0" w:line="240" w:lineRule="auto"/>
              <w:rPr>
                <w:rFonts w:ascii="Calibri" w:eastAsia="Times New Roman" w:hAnsi="Calibri" w:cs="Calibri"/>
                <w:b/>
                <w:bCs/>
                <w:color w:val="000000"/>
                <w:lang w:eastAsia="en-IN"/>
              </w:rPr>
            </w:pPr>
            <w:r w:rsidRPr="00D036DE">
              <w:rPr>
                <w:rFonts w:ascii="Calibri" w:eastAsia="Times New Roman" w:hAnsi="Calibri" w:cs="Calibri"/>
                <w:b/>
                <w:bCs/>
                <w:color w:val="000000"/>
                <w:lang w:eastAsia="en-IN"/>
              </w:rPr>
              <w:t>revol_bal</w:t>
            </w:r>
          </w:p>
        </w:tc>
        <w:tc>
          <w:tcPr>
            <w:tcW w:w="567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160100" w14:textId="77777777" w:rsidR="00D036DE" w:rsidRPr="00D036DE" w:rsidRDefault="00D036DE" w:rsidP="00D036DE">
            <w:pPr>
              <w:spacing w:after="0" w:line="240" w:lineRule="auto"/>
              <w:rPr>
                <w:rFonts w:ascii="Calibri" w:eastAsia="Times New Roman" w:hAnsi="Calibri" w:cs="Calibri"/>
                <w:color w:val="000000"/>
                <w:lang w:eastAsia="en-IN"/>
              </w:rPr>
            </w:pPr>
            <w:r w:rsidRPr="00D036DE">
              <w:rPr>
                <w:rFonts w:ascii="Calibri" w:eastAsia="Times New Roman" w:hAnsi="Calibri" w:cs="Calibri"/>
                <w:color w:val="000000"/>
                <w:lang w:eastAsia="en-IN"/>
              </w:rPr>
              <w:t>Total credit revolving balance</w:t>
            </w:r>
          </w:p>
        </w:tc>
        <w:tc>
          <w:tcPr>
            <w:tcW w:w="13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3125E7" w14:textId="77777777" w:rsidR="00D036DE" w:rsidRPr="00D036DE" w:rsidRDefault="00D036DE" w:rsidP="00D036DE">
            <w:pPr>
              <w:spacing w:after="0" w:line="240" w:lineRule="auto"/>
              <w:rPr>
                <w:rFonts w:ascii="Calibri" w:eastAsia="Times New Roman" w:hAnsi="Calibri" w:cs="Calibri"/>
                <w:b/>
                <w:bCs/>
                <w:color w:val="000000"/>
                <w:lang w:eastAsia="en-IN"/>
              </w:rPr>
            </w:pPr>
            <w:r w:rsidRPr="00D036DE">
              <w:rPr>
                <w:rFonts w:ascii="Calibri" w:eastAsia="Times New Roman" w:hAnsi="Calibri" w:cs="Calibri"/>
                <w:b/>
                <w:bCs/>
                <w:color w:val="000000"/>
                <w:lang w:eastAsia="en-IN"/>
              </w:rPr>
              <w:t>float64</w:t>
            </w:r>
          </w:p>
        </w:tc>
      </w:tr>
      <w:tr w:rsidR="00D036DE" w:rsidRPr="00D036DE" w14:paraId="530C8D31" w14:textId="77777777" w:rsidTr="00A014EF">
        <w:trPr>
          <w:trHeight w:val="312"/>
        </w:trPr>
        <w:tc>
          <w:tcPr>
            <w:tcW w:w="22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34DB64" w14:textId="77777777" w:rsidR="00D036DE" w:rsidRPr="00D036DE" w:rsidRDefault="00D036DE" w:rsidP="00D036DE">
            <w:pPr>
              <w:spacing w:after="0" w:line="240" w:lineRule="auto"/>
              <w:rPr>
                <w:rFonts w:ascii="Calibri" w:eastAsia="Times New Roman" w:hAnsi="Calibri" w:cs="Calibri"/>
                <w:b/>
                <w:bCs/>
                <w:color w:val="000000"/>
                <w:lang w:eastAsia="en-IN"/>
              </w:rPr>
            </w:pPr>
            <w:r w:rsidRPr="00D036DE">
              <w:rPr>
                <w:rFonts w:ascii="Calibri" w:eastAsia="Times New Roman" w:hAnsi="Calibri" w:cs="Calibri"/>
                <w:b/>
                <w:bCs/>
                <w:color w:val="000000"/>
                <w:lang w:eastAsia="en-IN"/>
              </w:rPr>
              <w:t>revol_util</w:t>
            </w:r>
          </w:p>
        </w:tc>
        <w:tc>
          <w:tcPr>
            <w:tcW w:w="567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D177F9" w14:textId="77777777" w:rsidR="00D036DE" w:rsidRPr="00D036DE" w:rsidRDefault="00D036DE" w:rsidP="00D036DE">
            <w:pPr>
              <w:spacing w:after="0" w:line="240" w:lineRule="auto"/>
              <w:rPr>
                <w:rFonts w:ascii="Calibri" w:eastAsia="Times New Roman" w:hAnsi="Calibri" w:cs="Calibri"/>
                <w:color w:val="000000"/>
                <w:lang w:eastAsia="en-IN"/>
              </w:rPr>
            </w:pPr>
            <w:r w:rsidRPr="00D036DE">
              <w:rPr>
                <w:rFonts w:ascii="Calibri" w:eastAsia="Times New Roman" w:hAnsi="Calibri" w:cs="Calibri"/>
                <w:color w:val="000000"/>
                <w:lang w:eastAsia="en-IN"/>
              </w:rPr>
              <w:t xml:space="preserve"> The total number of credit lines currently in the borrower's credit file</w:t>
            </w:r>
          </w:p>
        </w:tc>
        <w:tc>
          <w:tcPr>
            <w:tcW w:w="13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473D6" w14:textId="77777777" w:rsidR="00D036DE" w:rsidRPr="00D036DE" w:rsidRDefault="00D036DE" w:rsidP="00D036DE">
            <w:pPr>
              <w:spacing w:after="0" w:line="240" w:lineRule="auto"/>
              <w:rPr>
                <w:rFonts w:ascii="Calibri" w:eastAsia="Times New Roman" w:hAnsi="Calibri" w:cs="Calibri"/>
                <w:b/>
                <w:bCs/>
                <w:color w:val="000000"/>
                <w:lang w:eastAsia="en-IN"/>
              </w:rPr>
            </w:pPr>
            <w:r w:rsidRPr="00D036DE">
              <w:rPr>
                <w:rFonts w:ascii="Calibri" w:eastAsia="Times New Roman" w:hAnsi="Calibri" w:cs="Calibri"/>
                <w:b/>
                <w:bCs/>
                <w:color w:val="000000"/>
                <w:lang w:eastAsia="en-IN"/>
              </w:rPr>
              <w:t>float64</w:t>
            </w:r>
          </w:p>
        </w:tc>
      </w:tr>
      <w:tr w:rsidR="00D036DE" w:rsidRPr="00D036DE" w14:paraId="33284037" w14:textId="77777777" w:rsidTr="00A014EF">
        <w:trPr>
          <w:trHeight w:val="312"/>
        </w:trPr>
        <w:tc>
          <w:tcPr>
            <w:tcW w:w="22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917056" w14:textId="77777777" w:rsidR="00D036DE" w:rsidRPr="00D036DE" w:rsidRDefault="00D036DE" w:rsidP="00D036DE">
            <w:pPr>
              <w:spacing w:after="0" w:line="240" w:lineRule="auto"/>
              <w:rPr>
                <w:rFonts w:ascii="Calibri" w:eastAsia="Times New Roman" w:hAnsi="Calibri" w:cs="Calibri"/>
                <w:b/>
                <w:bCs/>
                <w:color w:val="000000"/>
                <w:lang w:eastAsia="en-IN"/>
              </w:rPr>
            </w:pPr>
            <w:r w:rsidRPr="00D036DE">
              <w:rPr>
                <w:rFonts w:ascii="Calibri" w:eastAsia="Times New Roman" w:hAnsi="Calibri" w:cs="Calibri"/>
                <w:b/>
                <w:bCs/>
                <w:color w:val="000000"/>
                <w:lang w:eastAsia="en-IN"/>
              </w:rPr>
              <w:t>total_acc</w:t>
            </w:r>
          </w:p>
        </w:tc>
        <w:tc>
          <w:tcPr>
            <w:tcW w:w="567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8F5D6C" w14:textId="77777777" w:rsidR="00D036DE" w:rsidRPr="00D036DE" w:rsidRDefault="00D036DE" w:rsidP="00D036DE">
            <w:pPr>
              <w:spacing w:after="0" w:line="240" w:lineRule="auto"/>
              <w:rPr>
                <w:rFonts w:ascii="Calibri" w:eastAsia="Times New Roman" w:hAnsi="Calibri" w:cs="Calibri"/>
                <w:color w:val="000000"/>
                <w:lang w:eastAsia="en-IN"/>
              </w:rPr>
            </w:pPr>
            <w:r w:rsidRPr="00D036DE">
              <w:rPr>
                <w:rFonts w:ascii="Calibri" w:eastAsia="Times New Roman" w:hAnsi="Calibri" w:cs="Calibri"/>
                <w:color w:val="000000"/>
                <w:lang w:eastAsia="en-IN"/>
              </w:rPr>
              <w:t>The total number of credit lines currently in the borrower's credit file</w:t>
            </w:r>
          </w:p>
        </w:tc>
        <w:tc>
          <w:tcPr>
            <w:tcW w:w="13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FFCB55" w14:textId="77777777" w:rsidR="00D036DE" w:rsidRPr="00D036DE" w:rsidRDefault="00D036DE" w:rsidP="00D036DE">
            <w:pPr>
              <w:spacing w:after="0" w:line="240" w:lineRule="auto"/>
              <w:rPr>
                <w:rFonts w:ascii="Calibri" w:eastAsia="Times New Roman" w:hAnsi="Calibri" w:cs="Calibri"/>
                <w:b/>
                <w:bCs/>
                <w:color w:val="000000"/>
                <w:lang w:eastAsia="en-IN"/>
              </w:rPr>
            </w:pPr>
            <w:r w:rsidRPr="00D036DE">
              <w:rPr>
                <w:rFonts w:ascii="Calibri" w:eastAsia="Times New Roman" w:hAnsi="Calibri" w:cs="Calibri"/>
                <w:b/>
                <w:bCs/>
                <w:color w:val="000000"/>
                <w:lang w:eastAsia="en-IN"/>
              </w:rPr>
              <w:t>float64</w:t>
            </w:r>
          </w:p>
        </w:tc>
      </w:tr>
      <w:tr w:rsidR="00D036DE" w:rsidRPr="00D036DE" w14:paraId="036DDF05" w14:textId="77777777" w:rsidTr="00A014EF">
        <w:trPr>
          <w:trHeight w:val="312"/>
        </w:trPr>
        <w:tc>
          <w:tcPr>
            <w:tcW w:w="22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344AA2" w14:textId="77777777" w:rsidR="00D036DE" w:rsidRPr="00D036DE" w:rsidRDefault="00D036DE" w:rsidP="00D036DE">
            <w:pPr>
              <w:spacing w:after="0" w:line="240" w:lineRule="auto"/>
              <w:rPr>
                <w:rFonts w:ascii="Calibri" w:eastAsia="Times New Roman" w:hAnsi="Calibri" w:cs="Calibri"/>
                <w:b/>
                <w:bCs/>
                <w:color w:val="000000"/>
                <w:lang w:eastAsia="en-IN"/>
              </w:rPr>
            </w:pPr>
            <w:r w:rsidRPr="00D036DE">
              <w:rPr>
                <w:rFonts w:ascii="Calibri" w:eastAsia="Times New Roman" w:hAnsi="Calibri" w:cs="Calibri"/>
                <w:b/>
                <w:bCs/>
                <w:color w:val="000000"/>
                <w:lang w:eastAsia="en-IN"/>
              </w:rPr>
              <w:t>initial_list_status</w:t>
            </w:r>
          </w:p>
        </w:tc>
        <w:tc>
          <w:tcPr>
            <w:tcW w:w="567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1FFBB9" w14:textId="77777777" w:rsidR="00D036DE" w:rsidRPr="00D036DE" w:rsidRDefault="00D036DE" w:rsidP="00D036DE">
            <w:pPr>
              <w:spacing w:after="0" w:line="240" w:lineRule="auto"/>
              <w:rPr>
                <w:rFonts w:ascii="Calibri" w:eastAsia="Times New Roman" w:hAnsi="Calibri" w:cs="Calibri"/>
                <w:color w:val="000000"/>
                <w:lang w:eastAsia="en-IN"/>
              </w:rPr>
            </w:pPr>
            <w:r w:rsidRPr="00D036DE">
              <w:rPr>
                <w:rFonts w:ascii="Calibri" w:eastAsia="Times New Roman" w:hAnsi="Calibri" w:cs="Calibri"/>
                <w:color w:val="000000"/>
                <w:lang w:eastAsia="en-IN"/>
              </w:rPr>
              <w:t>The initial listing status of the loan. Possible values are – W, F</w:t>
            </w:r>
          </w:p>
        </w:tc>
        <w:tc>
          <w:tcPr>
            <w:tcW w:w="13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08BDFF" w14:textId="77777777" w:rsidR="00D036DE" w:rsidRPr="00D036DE" w:rsidRDefault="00D036DE" w:rsidP="00D036DE">
            <w:pPr>
              <w:spacing w:after="0" w:line="240" w:lineRule="auto"/>
              <w:rPr>
                <w:rFonts w:ascii="Calibri" w:eastAsia="Times New Roman" w:hAnsi="Calibri" w:cs="Calibri"/>
                <w:b/>
                <w:bCs/>
                <w:color w:val="000000"/>
                <w:lang w:eastAsia="en-IN"/>
              </w:rPr>
            </w:pPr>
            <w:r w:rsidRPr="00D036DE">
              <w:rPr>
                <w:rFonts w:ascii="Calibri" w:eastAsia="Times New Roman" w:hAnsi="Calibri" w:cs="Calibri"/>
                <w:b/>
                <w:bCs/>
                <w:color w:val="000000"/>
                <w:lang w:eastAsia="en-IN"/>
              </w:rPr>
              <w:t xml:space="preserve">object </w:t>
            </w:r>
          </w:p>
        </w:tc>
      </w:tr>
      <w:tr w:rsidR="00D036DE" w:rsidRPr="00D036DE" w14:paraId="678E4D2A" w14:textId="77777777" w:rsidTr="00A014EF">
        <w:trPr>
          <w:trHeight w:val="625"/>
        </w:trPr>
        <w:tc>
          <w:tcPr>
            <w:tcW w:w="22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116E34" w14:textId="77777777" w:rsidR="00D036DE" w:rsidRPr="00D036DE" w:rsidRDefault="00D036DE" w:rsidP="00D036DE">
            <w:pPr>
              <w:spacing w:after="0" w:line="240" w:lineRule="auto"/>
              <w:rPr>
                <w:rFonts w:ascii="Calibri" w:eastAsia="Times New Roman" w:hAnsi="Calibri" w:cs="Calibri"/>
                <w:b/>
                <w:bCs/>
                <w:color w:val="000000"/>
                <w:lang w:eastAsia="en-IN"/>
              </w:rPr>
            </w:pPr>
            <w:r w:rsidRPr="00D036DE">
              <w:rPr>
                <w:rFonts w:ascii="Calibri" w:eastAsia="Times New Roman" w:hAnsi="Calibri" w:cs="Calibri"/>
                <w:b/>
                <w:bCs/>
                <w:color w:val="000000"/>
                <w:lang w:eastAsia="en-IN"/>
              </w:rPr>
              <w:t>application_type</w:t>
            </w:r>
          </w:p>
        </w:tc>
        <w:tc>
          <w:tcPr>
            <w:tcW w:w="567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BD7AE3" w14:textId="77777777" w:rsidR="00D036DE" w:rsidRPr="00D036DE" w:rsidRDefault="00D036DE" w:rsidP="00D036DE">
            <w:pPr>
              <w:spacing w:after="0" w:line="240" w:lineRule="auto"/>
              <w:rPr>
                <w:rFonts w:ascii="Calibri" w:eastAsia="Times New Roman" w:hAnsi="Calibri" w:cs="Calibri"/>
                <w:color w:val="000000"/>
                <w:lang w:eastAsia="en-IN"/>
              </w:rPr>
            </w:pPr>
            <w:r w:rsidRPr="00D036DE">
              <w:rPr>
                <w:rFonts w:ascii="Calibri" w:eastAsia="Times New Roman" w:hAnsi="Calibri" w:cs="Calibri"/>
                <w:color w:val="000000"/>
                <w:lang w:eastAsia="en-IN"/>
              </w:rPr>
              <w:t>Indicates whether the loan is an individual application or a joint application with two co-borrowers</w:t>
            </w:r>
          </w:p>
        </w:tc>
        <w:tc>
          <w:tcPr>
            <w:tcW w:w="13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202092" w14:textId="77777777" w:rsidR="00D036DE" w:rsidRPr="00D036DE" w:rsidRDefault="00D036DE" w:rsidP="00D036DE">
            <w:pPr>
              <w:spacing w:after="0" w:line="240" w:lineRule="auto"/>
              <w:rPr>
                <w:rFonts w:ascii="Calibri" w:eastAsia="Times New Roman" w:hAnsi="Calibri" w:cs="Calibri"/>
                <w:b/>
                <w:bCs/>
                <w:color w:val="000000"/>
                <w:lang w:eastAsia="en-IN"/>
              </w:rPr>
            </w:pPr>
            <w:r w:rsidRPr="00D036DE">
              <w:rPr>
                <w:rFonts w:ascii="Calibri" w:eastAsia="Times New Roman" w:hAnsi="Calibri" w:cs="Calibri"/>
                <w:b/>
                <w:bCs/>
                <w:color w:val="000000"/>
                <w:lang w:eastAsia="en-IN"/>
              </w:rPr>
              <w:t xml:space="preserve">object </w:t>
            </w:r>
          </w:p>
        </w:tc>
      </w:tr>
      <w:tr w:rsidR="00D036DE" w:rsidRPr="00D036DE" w14:paraId="19C312DE" w14:textId="77777777" w:rsidTr="00A014EF">
        <w:trPr>
          <w:trHeight w:val="312"/>
        </w:trPr>
        <w:tc>
          <w:tcPr>
            <w:tcW w:w="22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333313" w14:textId="77777777" w:rsidR="00D036DE" w:rsidRPr="00D036DE" w:rsidRDefault="00D036DE" w:rsidP="00D036DE">
            <w:pPr>
              <w:spacing w:after="0" w:line="240" w:lineRule="auto"/>
              <w:rPr>
                <w:rFonts w:ascii="Calibri" w:eastAsia="Times New Roman" w:hAnsi="Calibri" w:cs="Calibri"/>
                <w:b/>
                <w:bCs/>
                <w:color w:val="000000"/>
                <w:lang w:eastAsia="en-IN"/>
              </w:rPr>
            </w:pPr>
            <w:r w:rsidRPr="00D036DE">
              <w:rPr>
                <w:rFonts w:ascii="Calibri" w:eastAsia="Times New Roman" w:hAnsi="Calibri" w:cs="Calibri"/>
                <w:b/>
                <w:bCs/>
                <w:color w:val="000000"/>
                <w:lang w:eastAsia="en-IN"/>
              </w:rPr>
              <w:t>mort_acc</w:t>
            </w:r>
          </w:p>
        </w:tc>
        <w:tc>
          <w:tcPr>
            <w:tcW w:w="567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3B528C" w14:textId="77777777" w:rsidR="00D036DE" w:rsidRPr="00D036DE" w:rsidRDefault="00D036DE" w:rsidP="00D036DE">
            <w:pPr>
              <w:spacing w:after="0" w:line="240" w:lineRule="auto"/>
              <w:rPr>
                <w:rFonts w:ascii="Calibri" w:eastAsia="Times New Roman" w:hAnsi="Calibri" w:cs="Calibri"/>
                <w:color w:val="000000"/>
                <w:lang w:eastAsia="en-IN"/>
              </w:rPr>
            </w:pPr>
            <w:r w:rsidRPr="00D036DE">
              <w:rPr>
                <w:rFonts w:ascii="Calibri" w:eastAsia="Times New Roman" w:hAnsi="Calibri" w:cs="Calibri"/>
                <w:color w:val="000000"/>
                <w:lang w:eastAsia="en-IN"/>
              </w:rPr>
              <w:t>Number of mortgage accounts.</w:t>
            </w:r>
          </w:p>
        </w:tc>
        <w:tc>
          <w:tcPr>
            <w:tcW w:w="13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DA74E4" w14:textId="77777777" w:rsidR="00D036DE" w:rsidRPr="00D036DE" w:rsidRDefault="00D036DE" w:rsidP="00D036DE">
            <w:pPr>
              <w:spacing w:after="0" w:line="240" w:lineRule="auto"/>
              <w:rPr>
                <w:rFonts w:ascii="Calibri" w:eastAsia="Times New Roman" w:hAnsi="Calibri" w:cs="Calibri"/>
                <w:b/>
                <w:bCs/>
                <w:color w:val="000000"/>
                <w:lang w:eastAsia="en-IN"/>
              </w:rPr>
            </w:pPr>
            <w:r w:rsidRPr="00D036DE">
              <w:rPr>
                <w:rFonts w:ascii="Calibri" w:eastAsia="Times New Roman" w:hAnsi="Calibri" w:cs="Calibri"/>
                <w:b/>
                <w:bCs/>
                <w:color w:val="000000"/>
                <w:lang w:eastAsia="en-IN"/>
              </w:rPr>
              <w:t>float64</w:t>
            </w:r>
          </w:p>
        </w:tc>
      </w:tr>
      <w:tr w:rsidR="00D036DE" w:rsidRPr="00D036DE" w14:paraId="18163EBF" w14:textId="77777777" w:rsidTr="00A014EF">
        <w:trPr>
          <w:trHeight w:val="312"/>
        </w:trPr>
        <w:tc>
          <w:tcPr>
            <w:tcW w:w="22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B77F6D" w14:textId="77777777" w:rsidR="00D036DE" w:rsidRPr="00D036DE" w:rsidRDefault="00D036DE" w:rsidP="00D036DE">
            <w:pPr>
              <w:spacing w:after="0" w:line="240" w:lineRule="auto"/>
              <w:rPr>
                <w:rFonts w:ascii="Calibri" w:eastAsia="Times New Roman" w:hAnsi="Calibri" w:cs="Calibri"/>
                <w:b/>
                <w:bCs/>
                <w:color w:val="000000"/>
                <w:lang w:eastAsia="en-IN"/>
              </w:rPr>
            </w:pPr>
            <w:r w:rsidRPr="00D036DE">
              <w:rPr>
                <w:rFonts w:ascii="Calibri" w:eastAsia="Times New Roman" w:hAnsi="Calibri" w:cs="Calibri"/>
                <w:b/>
                <w:bCs/>
                <w:color w:val="000000"/>
                <w:lang w:eastAsia="en-IN"/>
              </w:rPr>
              <w:t>pub_rec_bankruptcies</w:t>
            </w:r>
          </w:p>
        </w:tc>
        <w:tc>
          <w:tcPr>
            <w:tcW w:w="567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A05BF3" w14:textId="77777777" w:rsidR="00D036DE" w:rsidRPr="00D036DE" w:rsidRDefault="00D036DE" w:rsidP="00D036DE">
            <w:pPr>
              <w:spacing w:after="0" w:line="240" w:lineRule="auto"/>
              <w:rPr>
                <w:rFonts w:ascii="Calibri" w:eastAsia="Times New Roman" w:hAnsi="Calibri" w:cs="Calibri"/>
                <w:color w:val="000000"/>
                <w:lang w:eastAsia="en-IN"/>
              </w:rPr>
            </w:pPr>
            <w:r w:rsidRPr="00D036DE">
              <w:rPr>
                <w:rFonts w:ascii="Calibri" w:eastAsia="Times New Roman" w:hAnsi="Calibri" w:cs="Calibri"/>
                <w:color w:val="000000"/>
                <w:lang w:eastAsia="en-IN"/>
              </w:rPr>
              <w:t>Number of public record bankruptcies</w:t>
            </w:r>
          </w:p>
        </w:tc>
        <w:tc>
          <w:tcPr>
            <w:tcW w:w="13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F47416" w14:textId="77777777" w:rsidR="00D036DE" w:rsidRPr="00D036DE" w:rsidRDefault="00D036DE" w:rsidP="00D036DE">
            <w:pPr>
              <w:spacing w:after="0" w:line="240" w:lineRule="auto"/>
              <w:rPr>
                <w:rFonts w:ascii="Calibri" w:eastAsia="Times New Roman" w:hAnsi="Calibri" w:cs="Calibri"/>
                <w:b/>
                <w:bCs/>
                <w:color w:val="000000"/>
                <w:lang w:eastAsia="en-IN"/>
              </w:rPr>
            </w:pPr>
            <w:r w:rsidRPr="00D036DE">
              <w:rPr>
                <w:rFonts w:ascii="Calibri" w:eastAsia="Times New Roman" w:hAnsi="Calibri" w:cs="Calibri"/>
                <w:b/>
                <w:bCs/>
                <w:color w:val="000000"/>
                <w:lang w:eastAsia="en-IN"/>
              </w:rPr>
              <w:t>float64</w:t>
            </w:r>
          </w:p>
        </w:tc>
      </w:tr>
      <w:tr w:rsidR="00D036DE" w:rsidRPr="00D036DE" w14:paraId="0A5EC5FC" w14:textId="77777777" w:rsidTr="00A014EF">
        <w:trPr>
          <w:trHeight w:val="312"/>
        </w:trPr>
        <w:tc>
          <w:tcPr>
            <w:tcW w:w="22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71D531" w14:textId="77777777" w:rsidR="00D036DE" w:rsidRPr="00D036DE" w:rsidRDefault="00D036DE" w:rsidP="00D036DE">
            <w:pPr>
              <w:spacing w:after="0" w:line="240" w:lineRule="auto"/>
              <w:rPr>
                <w:rFonts w:ascii="Calibri" w:eastAsia="Times New Roman" w:hAnsi="Calibri" w:cs="Calibri"/>
                <w:b/>
                <w:bCs/>
                <w:color w:val="000000"/>
                <w:lang w:eastAsia="en-IN"/>
              </w:rPr>
            </w:pPr>
            <w:r w:rsidRPr="00D036DE">
              <w:rPr>
                <w:rFonts w:ascii="Calibri" w:eastAsia="Times New Roman" w:hAnsi="Calibri" w:cs="Calibri"/>
                <w:b/>
                <w:bCs/>
                <w:color w:val="000000"/>
                <w:lang w:eastAsia="en-IN"/>
              </w:rPr>
              <w:t>address</w:t>
            </w:r>
          </w:p>
        </w:tc>
        <w:tc>
          <w:tcPr>
            <w:tcW w:w="567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0C8E4C" w14:textId="77777777" w:rsidR="00D036DE" w:rsidRPr="00D036DE" w:rsidRDefault="00D036DE" w:rsidP="00D036DE">
            <w:pPr>
              <w:spacing w:after="0" w:line="240" w:lineRule="auto"/>
              <w:rPr>
                <w:rFonts w:ascii="Calibri" w:eastAsia="Times New Roman" w:hAnsi="Calibri" w:cs="Calibri"/>
                <w:color w:val="000000"/>
                <w:lang w:eastAsia="en-IN"/>
              </w:rPr>
            </w:pPr>
            <w:r w:rsidRPr="00D036DE">
              <w:rPr>
                <w:rFonts w:ascii="Calibri" w:eastAsia="Times New Roman" w:hAnsi="Calibri" w:cs="Calibri"/>
                <w:color w:val="000000"/>
                <w:lang w:eastAsia="en-IN"/>
              </w:rPr>
              <w:t>Borrowers address</w:t>
            </w:r>
          </w:p>
        </w:tc>
        <w:tc>
          <w:tcPr>
            <w:tcW w:w="13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BBB6C1" w14:textId="77777777" w:rsidR="00D036DE" w:rsidRPr="00D036DE" w:rsidRDefault="00D036DE" w:rsidP="00D036DE">
            <w:pPr>
              <w:spacing w:after="0" w:line="240" w:lineRule="auto"/>
              <w:rPr>
                <w:rFonts w:ascii="Calibri" w:eastAsia="Times New Roman" w:hAnsi="Calibri" w:cs="Calibri"/>
                <w:b/>
                <w:bCs/>
                <w:color w:val="000000"/>
                <w:lang w:eastAsia="en-IN"/>
              </w:rPr>
            </w:pPr>
            <w:r w:rsidRPr="00D036DE">
              <w:rPr>
                <w:rFonts w:ascii="Calibri" w:eastAsia="Times New Roman" w:hAnsi="Calibri" w:cs="Calibri"/>
                <w:b/>
                <w:bCs/>
                <w:color w:val="000000"/>
                <w:lang w:eastAsia="en-IN"/>
              </w:rPr>
              <w:t xml:space="preserve">object </w:t>
            </w:r>
          </w:p>
        </w:tc>
      </w:tr>
    </w:tbl>
    <w:p w14:paraId="6B2D1558" w14:textId="77777777" w:rsidR="00D036DE" w:rsidRDefault="00D036DE" w:rsidP="007E7F07"/>
    <w:p w14:paraId="2289836F" w14:textId="079A470D" w:rsidR="00D036DE" w:rsidRDefault="001F77E1" w:rsidP="007E7F07">
      <w:pPr>
        <w:rPr>
          <w:b/>
          <w:bCs/>
          <w:sz w:val="24"/>
          <w:szCs w:val="24"/>
        </w:rPr>
      </w:pPr>
      <w:r>
        <w:rPr>
          <w:b/>
          <w:bCs/>
          <w:sz w:val="24"/>
          <w:szCs w:val="24"/>
        </w:rPr>
        <w:br/>
      </w:r>
      <w:r>
        <w:rPr>
          <w:b/>
          <w:bCs/>
          <w:sz w:val="24"/>
          <w:szCs w:val="24"/>
        </w:rPr>
        <w:br/>
      </w:r>
      <w:r w:rsidR="00892E74">
        <w:rPr>
          <w:b/>
          <w:bCs/>
          <w:sz w:val="24"/>
          <w:szCs w:val="24"/>
        </w:rPr>
        <w:t xml:space="preserve">The numerical </w:t>
      </w:r>
      <w:r w:rsidR="00D036DE" w:rsidRPr="00D036DE">
        <w:rPr>
          <w:b/>
          <w:bCs/>
          <w:sz w:val="24"/>
          <w:szCs w:val="24"/>
        </w:rPr>
        <w:t xml:space="preserve">Variable </w:t>
      </w:r>
      <w:r w:rsidR="00D036DE">
        <w:rPr>
          <w:b/>
          <w:bCs/>
          <w:sz w:val="24"/>
          <w:szCs w:val="24"/>
        </w:rPr>
        <w:t>–</w:t>
      </w:r>
    </w:p>
    <w:p w14:paraId="70B175E6" w14:textId="2B607871" w:rsidR="00D036DE" w:rsidRDefault="00D036DE" w:rsidP="007E7F07">
      <w:pPr>
        <w:rPr>
          <w:b/>
          <w:bCs/>
          <w:sz w:val="36"/>
          <w:szCs w:val="36"/>
          <w:lang w:val="en-US"/>
        </w:rPr>
      </w:pPr>
      <w:r>
        <w:rPr>
          <w:b/>
          <w:bCs/>
          <w:noProof/>
          <w:sz w:val="36"/>
          <w:szCs w:val="36"/>
          <w:lang w:val="en-US"/>
        </w:rPr>
        <w:drawing>
          <wp:inline distT="0" distB="0" distL="0" distR="0" wp14:anchorId="58859CD7" wp14:editId="31A13BE9">
            <wp:extent cx="7211060" cy="906780"/>
            <wp:effectExtent l="0" t="0" r="889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7252643" cy="912009"/>
                    </a:xfrm>
                    <a:prstGeom prst="rect">
                      <a:avLst/>
                    </a:prstGeom>
                  </pic:spPr>
                </pic:pic>
              </a:graphicData>
            </a:graphic>
          </wp:inline>
        </w:drawing>
      </w:r>
    </w:p>
    <w:p w14:paraId="2EF95BB9" w14:textId="34C45CC7" w:rsidR="007721D9" w:rsidRDefault="001F77E1" w:rsidP="007E7F07">
      <w:pPr>
        <w:rPr>
          <w:b/>
          <w:bCs/>
          <w:sz w:val="24"/>
          <w:szCs w:val="24"/>
        </w:rPr>
      </w:pPr>
      <w:r>
        <w:rPr>
          <w:b/>
          <w:bCs/>
          <w:sz w:val="24"/>
          <w:szCs w:val="24"/>
        </w:rPr>
        <w:br/>
      </w:r>
      <w:r>
        <w:rPr>
          <w:b/>
          <w:bCs/>
          <w:sz w:val="24"/>
          <w:szCs w:val="24"/>
        </w:rPr>
        <w:br/>
      </w:r>
      <w:r w:rsidR="007721D9" w:rsidRPr="007721D9">
        <w:rPr>
          <w:b/>
          <w:bCs/>
          <w:sz w:val="24"/>
          <w:szCs w:val="24"/>
        </w:rPr>
        <w:t xml:space="preserve">The categorical columns </w:t>
      </w:r>
      <w:r w:rsidR="00420025" w:rsidRPr="007721D9">
        <w:rPr>
          <w:b/>
          <w:bCs/>
          <w:sz w:val="24"/>
          <w:szCs w:val="24"/>
        </w:rPr>
        <w:t>are: -</w:t>
      </w:r>
      <w:r w:rsidR="00B23966">
        <w:rPr>
          <w:b/>
          <w:bCs/>
          <w:noProof/>
          <w:sz w:val="24"/>
          <w:szCs w:val="24"/>
        </w:rPr>
        <w:drawing>
          <wp:inline distT="0" distB="0" distL="0" distR="0" wp14:anchorId="4F0F5C73" wp14:editId="2BBC1921">
            <wp:extent cx="5731510" cy="88582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731510" cy="885825"/>
                    </a:xfrm>
                    <a:prstGeom prst="rect">
                      <a:avLst/>
                    </a:prstGeom>
                  </pic:spPr>
                </pic:pic>
              </a:graphicData>
            </a:graphic>
          </wp:inline>
        </w:drawing>
      </w:r>
    </w:p>
    <w:p w14:paraId="565ACC49" w14:textId="745BF98A" w:rsidR="00B23966" w:rsidRPr="00B23966" w:rsidRDefault="00B23966" w:rsidP="007E7F07">
      <w:pPr>
        <w:rPr>
          <w:b/>
          <w:bCs/>
          <w:sz w:val="28"/>
          <w:szCs w:val="28"/>
        </w:rPr>
      </w:pPr>
    </w:p>
    <w:p w14:paraId="29DA8354" w14:textId="0647D7A9" w:rsidR="00013F6D" w:rsidRDefault="00013F6D" w:rsidP="00B23966"/>
    <w:p w14:paraId="0D291B35" w14:textId="77777777" w:rsidR="00013F6D" w:rsidRDefault="00013F6D">
      <w:r>
        <w:br w:type="page"/>
      </w:r>
    </w:p>
    <w:p w14:paraId="5307F7B2" w14:textId="3BBA836D" w:rsidR="00013F6D" w:rsidRDefault="00013F6D" w:rsidP="00013F6D">
      <w:pPr>
        <w:rPr>
          <w:b/>
          <w:bCs/>
          <w:sz w:val="24"/>
          <w:szCs w:val="24"/>
        </w:rPr>
      </w:pPr>
      <w:r w:rsidRPr="00B23966">
        <w:rPr>
          <w:b/>
          <w:bCs/>
          <w:sz w:val="24"/>
          <w:szCs w:val="24"/>
        </w:rPr>
        <w:lastRenderedPageBreak/>
        <w:t>Pre-Processing Data Analysis (count of missing/ null values, redundant columns, etc.)</w:t>
      </w:r>
    </w:p>
    <w:p w14:paraId="7D50C11D" w14:textId="77777777" w:rsidR="00B025DF" w:rsidRPr="00B025DF" w:rsidRDefault="00B025DF" w:rsidP="009547D3">
      <w:pPr>
        <w:pStyle w:val="ListParagraph"/>
        <w:rPr>
          <w:sz w:val="24"/>
          <w:szCs w:val="24"/>
        </w:rPr>
      </w:pPr>
    </w:p>
    <w:p w14:paraId="32B62D1F" w14:textId="54BEC28D" w:rsidR="00013F6D" w:rsidRDefault="00013F6D" w:rsidP="00B23966">
      <w:r w:rsidRPr="00B025DF">
        <w:rPr>
          <w:b/>
          <w:bCs/>
          <w:color w:val="FF0000"/>
        </w:rPr>
        <w:t>BEFORE IMMPUTING NULL VALUES</w:t>
      </w:r>
      <w:r w:rsidR="00B025DF">
        <w:tab/>
      </w:r>
      <w:r w:rsidR="00B025DF">
        <w:tab/>
      </w:r>
      <w:r w:rsidR="00B025DF">
        <w:tab/>
      </w:r>
      <w:r w:rsidR="00B025DF" w:rsidRPr="00B025DF">
        <w:rPr>
          <w:b/>
          <w:bCs/>
          <w:color w:val="FF0000"/>
        </w:rPr>
        <w:t>AFTER TREATING NULL VALUES</w:t>
      </w:r>
    </w:p>
    <w:p w14:paraId="236BB656" w14:textId="4BB60921" w:rsidR="00DD6BE1" w:rsidRDefault="00B025DF">
      <w:pPr>
        <w:rPr>
          <w:sz w:val="24"/>
          <w:szCs w:val="24"/>
        </w:rPr>
      </w:pPr>
      <w:r>
        <w:rPr>
          <w:noProof/>
        </w:rPr>
        <w:drawing>
          <wp:inline distT="0" distB="0" distL="0" distR="0" wp14:anchorId="17C0EEAD" wp14:editId="562C43AE">
            <wp:extent cx="2695575" cy="66389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2695575" cy="6638925"/>
                    </a:xfrm>
                    <a:prstGeom prst="rect">
                      <a:avLst/>
                    </a:prstGeom>
                  </pic:spPr>
                </pic:pic>
              </a:graphicData>
            </a:graphic>
          </wp:inline>
        </w:drawing>
      </w:r>
      <w:r>
        <w:rPr>
          <w:noProof/>
        </w:rPr>
        <w:drawing>
          <wp:inline distT="0" distB="0" distL="0" distR="0" wp14:anchorId="2CFEB621" wp14:editId="3EA6AEAE">
            <wp:extent cx="2781300" cy="66789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2781300" cy="6678930"/>
                    </a:xfrm>
                    <a:prstGeom prst="rect">
                      <a:avLst/>
                    </a:prstGeom>
                  </pic:spPr>
                </pic:pic>
              </a:graphicData>
            </a:graphic>
          </wp:inline>
        </w:drawing>
      </w:r>
      <w:r w:rsidR="00892E74">
        <w:br/>
      </w:r>
      <w:r w:rsidR="00DD6BE1" w:rsidRPr="00DD6BE1">
        <w:rPr>
          <w:sz w:val="24"/>
          <w:szCs w:val="24"/>
        </w:rPr>
        <w:t xml:space="preserve">we found that for most of </w:t>
      </w:r>
      <w:r w:rsidR="00595930" w:rsidRPr="00DD6BE1">
        <w:rPr>
          <w:sz w:val="24"/>
          <w:szCs w:val="24"/>
        </w:rPr>
        <w:t>the `Nan</w:t>
      </w:r>
      <w:r w:rsidR="00DD6BE1" w:rsidRPr="00DD6BE1">
        <w:rPr>
          <w:sz w:val="24"/>
          <w:szCs w:val="24"/>
        </w:rPr>
        <w:t>` Values of 'title' in the 'application type' column is `</w:t>
      </w:r>
      <w:r w:rsidR="00F50D2E" w:rsidRPr="00DD6BE1">
        <w:rPr>
          <w:sz w:val="24"/>
          <w:szCs w:val="24"/>
        </w:rPr>
        <w:t>individual (</w:t>
      </w:r>
      <w:r w:rsidR="00DD6BE1" w:rsidRPr="00DD6BE1">
        <w:rPr>
          <w:sz w:val="24"/>
          <w:szCs w:val="24"/>
        </w:rPr>
        <w:t>94.87</w:t>
      </w:r>
      <w:r w:rsidR="00F50D2E" w:rsidRPr="00DD6BE1">
        <w:rPr>
          <w:sz w:val="24"/>
          <w:szCs w:val="24"/>
        </w:rPr>
        <w:t>%) `</w:t>
      </w:r>
      <w:r w:rsidR="00DD6BE1" w:rsidRPr="00DD6BE1">
        <w:rPr>
          <w:sz w:val="24"/>
          <w:szCs w:val="24"/>
        </w:rPr>
        <w:t>, so in our further checks we consider application type `Individual` and check the corresponding values against individual in the title column and found it to be 'Debt consolidation</w:t>
      </w:r>
      <w:r w:rsidR="00F50D2E" w:rsidRPr="00DD6BE1">
        <w:rPr>
          <w:sz w:val="24"/>
          <w:szCs w:val="24"/>
        </w:rPr>
        <w:t>’. Thus</w:t>
      </w:r>
      <w:r w:rsidR="00DD6BE1" w:rsidRPr="00DD6BE1">
        <w:rPr>
          <w:sz w:val="24"/>
          <w:szCs w:val="24"/>
        </w:rPr>
        <w:t xml:space="preserve">, we impute the null values of the title column </w:t>
      </w:r>
      <w:r w:rsidR="00F50D2E" w:rsidRPr="00DD6BE1">
        <w:rPr>
          <w:sz w:val="24"/>
          <w:szCs w:val="24"/>
        </w:rPr>
        <w:t>with ‘</w:t>
      </w:r>
      <w:r w:rsidR="00DD6BE1" w:rsidRPr="00DD6BE1">
        <w:rPr>
          <w:sz w:val="24"/>
          <w:szCs w:val="24"/>
        </w:rPr>
        <w:t>Debt consolidation</w:t>
      </w:r>
      <w:r w:rsidR="00F50D2E" w:rsidRPr="00DD6BE1">
        <w:rPr>
          <w:sz w:val="24"/>
          <w:szCs w:val="24"/>
        </w:rPr>
        <w:t>’.</w:t>
      </w:r>
      <w:r w:rsidR="00F50D2E">
        <w:rPr>
          <w:sz w:val="24"/>
          <w:szCs w:val="24"/>
        </w:rPr>
        <w:t xml:space="preserve"> We also accept the same approach for categorical Features and we have imputed numerical missing values with median by following the same approach.</w:t>
      </w:r>
    </w:p>
    <w:p w14:paraId="3C83B67B" w14:textId="77777777" w:rsidR="00F50D2E" w:rsidRDefault="00F50D2E">
      <w:pPr>
        <w:rPr>
          <w:sz w:val="24"/>
          <w:szCs w:val="24"/>
        </w:rPr>
      </w:pPr>
    </w:p>
    <w:p w14:paraId="6A93005E" w14:textId="77777777" w:rsidR="00F50D2E" w:rsidRDefault="00F50D2E">
      <w:pPr>
        <w:rPr>
          <w:sz w:val="24"/>
          <w:szCs w:val="24"/>
        </w:rPr>
      </w:pPr>
    </w:p>
    <w:p w14:paraId="37911AA0" w14:textId="77777777" w:rsidR="00742D84" w:rsidRDefault="00595930" w:rsidP="00595930">
      <w:pPr>
        <w:pStyle w:val="ListParagraph"/>
        <w:ind w:left="1800"/>
        <w:rPr>
          <w:b/>
          <w:bCs/>
          <w:lang w:val="en-US"/>
        </w:rPr>
      </w:pPr>
      <w:r>
        <w:rPr>
          <w:b/>
          <w:bCs/>
          <w:lang w:val="en-US"/>
        </w:rPr>
        <w:t xml:space="preserve">                          </w:t>
      </w:r>
    </w:p>
    <w:p w14:paraId="12049472" w14:textId="77777777" w:rsidR="00742D84" w:rsidRDefault="00742D84" w:rsidP="00595930">
      <w:pPr>
        <w:pStyle w:val="ListParagraph"/>
        <w:ind w:left="1800"/>
        <w:rPr>
          <w:b/>
          <w:bCs/>
          <w:lang w:val="en-US"/>
        </w:rPr>
      </w:pPr>
    </w:p>
    <w:p w14:paraId="54E0093D" w14:textId="77777777" w:rsidR="00742D84" w:rsidRDefault="00742D84" w:rsidP="00595930">
      <w:pPr>
        <w:pStyle w:val="ListParagraph"/>
        <w:ind w:left="1800"/>
        <w:rPr>
          <w:b/>
          <w:bCs/>
          <w:lang w:val="en-US"/>
        </w:rPr>
      </w:pPr>
    </w:p>
    <w:p w14:paraId="562B31B1" w14:textId="1E61B78F" w:rsidR="00290E2C" w:rsidRPr="00595930" w:rsidRDefault="00742D84" w:rsidP="00742D84">
      <w:pPr>
        <w:pStyle w:val="ListParagraph"/>
        <w:ind w:left="1800"/>
        <w:rPr>
          <w:b/>
          <w:bCs/>
          <w:sz w:val="28"/>
          <w:szCs w:val="28"/>
          <w:lang w:val="en-US"/>
        </w:rPr>
      </w:pPr>
      <w:r>
        <w:rPr>
          <w:b/>
          <w:bCs/>
          <w:lang w:val="en-US"/>
        </w:rPr>
        <w:t xml:space="preserve">       </w:t>
      </w:r>
      <w:r w:rsidR="00E207FE">
        <w:rPr>
          <w:b/>
          <w:bCs/>
          <w:lang w:val="en-US"/>
        </w:rPr>
        <w:t xml:space="preserve">          </w:t>
      </w:r>
      <w:r>
        <w:rPr>
          <w:b/>
          <w:bCs/>
          <w:lang w:val="en-US"/>
        </w:rPr>
        <w:t xml:space="preserve"> </w:t>
      </w:r>
      <w:r w:rsidR="00DD6BE1" w:rsidRPr="00595930">
        <w:rPr>
          <w:b/>
          <w:bCs/>
          <w:sz w:val="28"/>
          <w:szCs w:val="28"/>
          <w:lang w:val="en-US"/>
        </w:rPr>
        <w:t>Project Justification</w:t>
      </w:r>
    </w:p>
    <w:p w14:paraId="4B526078" w14:textId="77777777" w:rsidR="00595930" w:rsidRDefault="00595930" w:rsidP="00290E2C">
      <w:pPr>
        <w:pStyle w:val="ListParagraph"/>
        <w:pBdr>
          <w:top w:val="nil"/>
          <w:left w:val="nil"/>
          <w:bottom w:val="nil"/>
          <w:right w:val="nil"/>
          <w:between w:val="nil"/>
        </w:pBdr>
        <w:spacing w:after="0" w:line="312" w:lineRule="auto"/>
        <w:rPr>
          <w:b/>
          <w:bCs/>
          <w:lang w:val="en-US"/>
        </w:rPr>
      </w:pPr>
    </w:p>
    <w:p w14:paraId="14B4D258" w14:textId="580B0D60" w:rsidR="00290E2C" w:rsidRPr="00742D84" w:rsidRDefault="00742D84" w:rsidP="00742D84">
      <w:pPr>
        <w:pBdr>
          <w:top w:val="nil"/>
          <w:left w:val="nil"/>
          <w:bottom w:val="nil"/>
          <w:right w:val="nil"/>
          <w:between w:val="nil"/>
        </w:pBdr>
        <w:spacing w:after="0" w:line="312" w:lineRule="auto"/>
        <w:rPr>
          <w:sz w:val="24"/>
          <w:szCs w:val="24"/>
        </w:rPr>
      </w:pPr>
      <w:r>
        <w:rPr>
          <w:b/>
          <w:bCs/>
          <w:sz w:val="24"/>
          <w:szCs w:val="24"/>
          <w:lang w:val="en-US"/>
        </w:rPr>
        <w:t xml:space="preserve">            </w:t>
      </w:r>
      <w:r w:rsidR="00E207FE">
        <w:rPr>
          <w:b/>
          <w:bCs/>
          <w:sz w:val="24"/>
          <w:szCs w:val="24"/>
          <w:lang w:val="en-US"/>
        </w:rPr>
        <w:t xml:space="preserve"> </w:t>
      </w:r>
      <w:r w:rsidR="00DD6BE1" w:rsidRPr="00742D84">
        <w:rPr>
          <w:b/>
          <w:bCs/>
          <w:sz w:val="24"/>
          <w:szCs w:val="24"/>
          <w:lang w:val="en-US"/>
        </w:rPr>
        <w:t xml:space="preserve">Project </w:t>
      </w:r>
      <w:r w:rsidR="00290E2C" w:rsidRPr="00742D84">
        <w:rPr>
          <w:b/>
          <w:bCs/>
          <w:sz w:val="24"/>
          <w:szCs w:val="24"/>
          <w:lang w:val="en-US"/>
        </w:rPr>
        <w:t>-</w:t>
      </w:r>
      <w:r w:rsidR="00DD6BE1" w:rsidRPr="00742D84">
        <w:rPr>
          <w:b/>
          <w:bCs/>
          <w:sz w:val="24"/>
          <w:szCs w:val="24"/>
          <w:lang w:val="en-US"/>
        </w:rPr>
        <w:t>Statement</w:t>
      </w:r>
      <w:r w:rsidR="00290E2C" w:rsidRPr="00742D84">
        <w:rPr>
          <w:b/>
          <w:bCs/>
          <w:sz w:val="24"/>
          <w:szCs w:val="24"/>
          <w:lang w:val="en-US"/>
        </w:rPr>
        <w:t>-</w:t>
      </w:r>
    </w:p>
    <w:p w14:paraId="4FC2E503" w14:textId="392AC20C" w:rsidR="00290E2C" w:rsidRDefault="00595930" w:rsidP="00290E2C">
      <w:pPr>
        <w:pStyle w:val="ListParagraph"/>
        <w:pBdr>
          <w:top w:val="nil"/>
          <w:left w:val="nil"/>
          <w:bottom w:val="nil"/>
          <w:right w:val="nil"/>
          <w:between w:val="nil"/>
        </w:pBdr>
        <w:spacing w:after="0" w:line="312" w:lineRule="auto"/>
        <w:rPr>
          <w:lang w:val="en-US"/>
        </w:rPr>
      </w:pPr>
      <w:r>
        <w:rPr>
          <w:lang w:val="en-US"/>
        </w:rPr>
        <w:t xml:space="preserve"> Loan d</w:t>
      </w:r>
      <w:r w:rsidR="00290E2C" w:rsidRPr="00290E2C">
        <w:rPr>
          <w:lang w:val="en-US"/>
        </w:rPr>
        <w:t xml:space="preserve">efault analysis using various machine Learning </w:t>
      </w:r>
      <w:r w:rsidR="00BF2D82" w:rsidRPr="00290E2C">
        <w:rPr>
          <w:lang w:val="en-US"/>
        </w:rPr>
        <w:t>technique</w:t>
      </w:r>
      <w:r>
        <w:rPr>
          <w:lang w:val="en-US"/>
        </w:rPr>
        <w:t>s</w:t>
      </w:r>
      <w:r w:rsidR="00BF2D82">
        <w:rPr>
          <w:lang w:val="en-US"/>
        </w:rPr>
        <w:br/>
      </w:r>
      <w:r w:rsidR="00290E2C" w:rsidRPr="00290E2C">
        <w:rPr>
          <w:lang w:val="en-US"/>
        </w:rPr>
        <w:t xml:space="preserve"> </w:t>
      </w:r>
    </w:p>
    <w:p w14:paraId="618AF241" w14:textId="686F8444" w:rsidR="00BF2D82" w:rsidRPr="00595930" w:rsidRDefault="00BF2D82" w:rsidP="00BF2D82">
      <w:pPr>
        <w:pStyle w:val="ListParagraph"/>
        <w:pBdr>
          <w:top w:val="nil"/>
          <w:left w:val="nil"/>
          <w:bottom w:val="nil"/>
          <w:right w:val="nil"/>
          <w:between w:val="nil"/>
        </w:pBdr>
        <w:spacing w:after="0" w:line="312" w:lineRule="auto"/>
        <w:rPr>
          <w:b/>
          <w:bCs/>
          <w:sz w:val="24"/>
          <w:szCs w:val="24"/>
          <w:lang w:val="en-US"/>
        </w:rPr>
      </w:pPr>
      <w:r w:rsidRPr="00595930">
        <w:rPr>
          <w:b/>
          <w:bCs/>
          <w:sz w:val="24"/>
          <w:szCs w:val="24"/>
          <w:lang w:val="en-US"/>
        </w:rPr>
        <w:t>Complexity involved /Project Outcome/</w:t>
      </w:r>
      <w:r w:rsidRPr="00595930">
        <w:rPr>
          <w:sz w:val="24"/>
          <w:szCs w:val="24"/>
          <w:lang w:val="en-US"/>
        </w:rPr>
        <w:t xml:space="preserve"> </w:t>
      </w:r>
      <w:r w:rsidRPr="00595930">
        <w:rPr>
          <w:b/>
          <w:bCs/>
          <w:sz w:val="24"/>
          <w:szCs w:val="24"/>
          <w:lang w:val="en-US"/>
        </w:rPr>
        <w:t>Commercial/ Academic / Social value -</w:t>
      </w:r>
    </w:p>
    <w:p w14:paraId="6BC203FF" w14:textId="0A71292E" w:rsidR="00BF2D82" w:rsidRPr="00BF2D82" w:rsidRDefault="00BF2D82" w:rsidP="00BF2D82">
      <w:pPr>
        <w:ind w:left="720"/>
        <w:rPr>
          <w:sz w:val="24"/>
          <w:szCs w:val="24"/>
        </w:rPr>
      </w:pPr>
      <w:r w:rsidRPr="00BF2D82">
        <w:rPr>
          <w:sz w:val="24"/>
          <w:szCs w:val="24"/>
        </w:rPr>
        <w:t xml:space="preserve">Our project scope is to run the exploratory data </w:t>
      </w:r>
      <w:r w:rsidR="00595930" w:rsidRPr="00BF2D82">
        <w:rPr>
          <w:sz w:val="24"/>
          <w:szCs w:val="24"/>
        </w:rPr>
        <w:t xml:space="preserve">analysis </w:t>
      </w:r>
      <w:r w:rsidR="00595930">
        <w:rPr>
          <w:sz w:val="24"/>
          <w:szCs w:val="24"/>
        </w:rPr>
        <w:t>to</w:t>
      </w:r>
      <w:r>
        <w:rPr>
          <w:sz w:val="24"/>
          <w:szCs w:val="24"/>
        </w:rPr>
        <w:t xml:space="preserve"> </w:t>
      </w:r>
      <w:r w:rsidRPr="00BF2D82">
        <w:rPr>
          <w:sz w:val="24"/>
          <w:szCs w:val="24"/>
        </w:rPr>
        <w:t xml:space="preserve">find the business insights from our loan data, and to build a learning model using data mining techniques / machine leaning algorithms that will use the historic loan data to learn and helps to identify loans/borrowers which are likely to default. </w:t>
      </w:r>
    </w:p>
    <w:p w14:paraId="763EB3E5" w14:textId="0D203617" w:rsidR="00DD6BE1" w:rsidRPr="00290E2C" w:rsidRDefault="00BF2D82" w:rsidP="00BF2D82">
      <w:pPr>
        <w:ind w:left="720"/>
        <w:rPr>
          <w:b/>
          <w:bCs/>
          <w:lang w:val="en-US"/>
        </w:rPr>
      </w:pPr>
      <w:r w:rsidRPr="00BF2D82">
        <w:rPr>
          <w:sz w:val="24"/>
          <w:szCs w:val="24"/>
        </w:rPr>
        <w:t>As per the recent studies, 3-4% of the total loans defaults every year. This is a huge risk for the investors who is funding the loans. Investors require more comprehensive assessment of these borrowers than what is presented by Lending Club to make a smart business decision. Data mining techniques and Machine Learning model/analysis could help predicting the loan default likelihood which may allow investors to avoid loan defaults thus limiting the risk of their investments.</w:t>
      </w:r>
      <w:r w:rsidR="00DD6BE1" w:rsidRPr="00290E2C">
        <w:rPr>
          <w:b/>
          <w:bCs/>
          <w:lang w:val="en-US"/>
        </w:rPr>
        <w:t xml:space="preserve"> </w:t>
      </w:r>
      <w:r w:rsidR="00290E2C">
        <w:rPr>
          <w:b/>
          <w:bCs/>
          <w:lang w:val="en-US"/>
        </w:rPr>
        <w:br/>
        <w:t xml:space="preserve"> </w:t>
      </w:r>
      <w:r w:rsidR="00290E2C">
        <w:rPr>
          <w:b/>
          <w:bCs/>
          <w:lang w:val="en-US"/>
        </w:rPr>
        <w:tab/>
      </w:r>
      <w:r w:rsidR="00290E2C" w:rsidRPr="00290E2C">
        <w:rPr>
          <w:b/>
          <w:bCs/>
          <w:lang w:val="en-US"/>
        </w:rPr>
        <w:br/>
      </w:r>
    </w:p>
    <w:p w14:paraId="7FE76BD6" w14:textId="01EE0613" w:rsidR="00527D57" w:rsidRDefault="00527D57">
      <w:r>
        <w:br w:type="page"/>
      </w:r>
    </w:p>
    <w:p w14:paraId="21B6CCF9" w14:textId="3A1D8441" w:rsidR="000E7043" w:rsidRDefault="000E7043" w:rsidP="000E7043">
      <w:pPr>
        <w:pStyle w:val="ListParagraph"/>
        <w:numPr>
          <w:ilvl w:val="0"/>
          <w:numId w:val="3"/>
        </w:numPr>
        <w:jc w:val="center"/>
        <w:rPr>
          <w:b/>
          <w:sz w:val="24"/>
          <w:szCs w:val="24"/>
          <w:lang w:val="en-US"/>
        </w:rPr>
      </w:pPr>
      <w:r w:rsidRPr="000E7043">
        <w:rPr>
          <w:b/>
          <w:sz w:val="24"/>
          <w:szCs w:val="24"/>
          <w:lang w:val="en-US"/>
        </w:rPr>
        <w:lastRenderedPageBreak/>
        <w:t>Data Exploration (EDA)</w:t>
      </w:r>
    </w:p>
    <w:p w14:paraId="1A57D8C3" w14:textId="77777777" w:rsidR="00F50D2E" w:rsidRDefault="00F50D2E" w:rsidP="000E7043">
      <w:pPr>
        <w:rPr>
          <w:b/>
          <w:bCs/>
          <w:sz w:val="24"/>
          <w:szCs w:val="24"/>
          <w:lang w:val="en-US"/>
        </w:rPr>
      </w:pPr>
    </w:p>
    <w:p w14:paraId="07D85063" w14:textId="23FC1FAC" w:rsidR="000E7043" w:rsidRDefault="000E7043" w:rsidP="000E7043">
      <w:pPr>
        <w:rPr>
          <w:b/>
          <w:bCs/>
          <w:sz w:val="24"/>
          <w:szCs w:val="24"/>
          <w:lang w:val="en-US"/>
        </w:rPr>
      </w:pPr>
      <w:r w:rsidRPr="000E7043">
        <w:rPr>
          <w:b/>
          <w:bCs/>
          <w:sz w:val="24"/>
          <w:szCs w:val="24"/>
          <w:lang w:val="en-US"/>
        </w:rPr>
        <w:t>Relationship between variables</w:t>
      </w:r>
    </w:p>
    <w:p w14:paraId="342F7D24" w14:textId="00029B88" w:rsidR="000E7043" w:rsidRDefault="000E7043" w:rsidP="000E7043">
      <w:pPr>
        <w:rPr>
          <w:b/>
          <w:bCs/>
        </w:rPr>
      </w:pPr>
      <w:r w:rsidRPr="000E7043">
        <w:rPr>
          <w:b/>
          <w:bCs/>
        </w:rPr>
        <w:t>Dealing with High Correlation:</w:t>
      </w:r>
    </w:p>
    <w:p w14:paraId="7F15654D" w14:textId="0735BD1B" w:rsidR="000E7043" w:rsidRPr="000E7043" w:rsidRDefault="000E7043" w:rsidP="000E7043">
      <w:pPr>
        <w:rPr>
          <w:b/>
          <w:bCs/>
          <w:sz w:val="24"/>
          <w:szCs w:val="24"/>
          <w:lang w:val="en-US"/>
        </w:rPr>
      </w:pPr>
      <w:r>
        <w:rPr>
          <w:b/>
          <w:bCs/>
          <w:noProof/>
          <w:sz w:val="24"/>
          <w:szCs w:val="24"/>
          <w:lang w:val="en-US"/>
        </w:rPr>
        <w:drawing>
          <wp:inline distT="0" distB="0" distL="0" distR="0" wp14:anchorId="33A47B04" wp14:editId="543723BC">
            <wp:extent cx="6330541" cy="60731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6374498" cy="6115309"/>
                    </a:xfrm>
                    <a:prstGeom prst="rect">
                      <a:avLst/>
                    </a:prstGeom>
                  </pic:spPr>
                </pic:pic>
              </a:graphicData>
            </a:graphic>
          </wp:inline>
        </w:drawing>
      </w:r>
    </w:p>
    <w:p w14:paraId="196772E1" w14:textId="4E784D64" w:rsidR="000E7043" w:rsidRDefault="000E7043" w:rsidP="000E7043">
      <w:pPr>
        <w:rPr>
          <w:b/>
          <w:sz w:val="24"/>
          <w:szCs w:val="24"/>
          <w:lang w:val="en-US"/>
        </w:rPr>
      </w:pPr>
    </w:p>
    <w:p w14:paraId="783DE292" w14:textId="77777777" w:rsidR="000E7043" w:rsidRDefault="000E7043">
      <w:pPr>
        <w:rPr>
          <w:b/>
          <w:sz w:val="24"/>
          <w:szCs w:val="24"/>
          <w:lang w:val="en-US"/>
        </w:rPr>
      </w:pPr>
      <w:r>
        <w:rPr>
          <w:b/>
          <w:sz w:val="24"/>
          <w:szCs w:val="24"/>
          <w:lang w:val="en-US"/>
        </w:rPr>
        <w:br w:type="page"/>
      </w:r>
    </w:p>
    <w:p w14:paraId="4EE78EDD" w14:textId="4BD419FC" w:rsidR="00B62BDA" w:rsidRDefault="000E7043" w:rsidP="001F77E1">
      <w:pPr>
        <w:rPr>
          <w:b/>
          <w:sz w:val="24"/>
          <w:szCs w:val="24"/>
          <w:lang w:val="en-US"/>
        </w:rPr>
      </w:pPr>
      <w:r>
        <w:rPr>
          <w:b/>
          <w:sz w:val="24"/>
          <w:szCs w:val="24"/>
          <w:lang w:val="en-US"/>
        </w:rPr>
        <w:lastRenderedPageBreak/>
        <w:t>Treating Multi-</w:t>
      </w:r>
      <w:r w:rsidRPr="000E7043">
        <w:t xml:space="preserve"> </w:t>
      </w:r>
      <w:r>
        <w:rPr>
          <w:b/>
          <w:bCs/>
        </w:rPr>
        <w:t>C</w:t>
      </w:r>
      <w:r w:rsidRPr="000E7043">
        <w:rPr>
          <w:b/>
          <w:bCs/>
        </w:rPr>
        <w:t>ollinearity</w:t>
      </w:r>
      <w:r>
        <w:rPr>
          <w:b/>
          <w:bCs/>
        </w:rPr>
        <w:t xml:space="preserve"> by using </w:t>
      </w:r>
      <w:r w:rsidR="00983846" w:rsidRPr="00983846">
        <w:rPr>
          <w:b/>
          <w:bCs/>
        </w:rPr>
        <w:t>The Variance Inflation Factor (VIF) The value of VIF equal to 1 indicates that no features are correlated. We calculate VIF of the numerical independent variables.</w:t>
      </w:r>
    </w:p>
    <w:p w14:paraId="265ED421" w14:textId="1EFCCC9C" w:rsidR="00B62BDA" w:rsidRDefault="00B62BDA">
      <w:pPr>
        <w:rPr>
          <w:b/>
          <w:sz w:val="24"/>
          <w:szCs w:val="24"/>
          <w:lang w:val="en-US"/>
        </w:rPr>
      </w:pPr>
    </w:p>
    <w:p w14:paraId="3B2595F3" w14:textId="2E79EA4F" w:rsidR="00B62BDA" w:rsidRDefault="000E7043" w:rsidP="00983846">
      <w:pPr>
        <w:jc w:val="center"/>
        <w:rPr>
          <w:b/>
          <w:sz w:val="24"/>
          <w:szCs w:val="24"/>
          <w:lang w:val="en-US"/>
        </w:rPr>
      </w:pPr>
      <w:r>
        <w:rPr>
          <w:b/>
          <w:noProof/>
          <w:sz w:val="24"/>
          <w:szCs w:val="24"/>
          <w:lang w:val="en-US"/>
        </w:rPr>
        <w:drawing>
          <wp:inline distT="0" distB="0" distL="0" distR="0" wp14:anchorId="59C87227" wp14:editId="0A845902">
            <wp:extent cx="3977995" cy="66141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3991379" cy="6636414"/>
                    </a:xfrm>
                    <a:prstGeom prst="rect">
                      <a:avLst/>
                    </a:prstGeom>
                  </pic:spPr>
                </pic:pic>
              </a:graphicData>
            </a:graphic>
          </wp:inline>
        </w:drawing>
      </w:r>
    </w:p>
    <w:p w14:paraId="713A1A62" w14:textId="33D4AB6F" w:rsidR="00BF2D82" w:rsidRDefault="00BF2D82" w:rsidP="00BF2D82">
      <w:pPr>
        <w:rPr>
          <w:b/>
          <w:sz w:val="24"/>
          <w:szCs w:val="24"/>
          <w:lang w:val="en-US"/>
        </w:rPr>
      </w:pPr>
      <w:r>
        <w:rPr>
          <w:b/>
          <w:sz w:val="24"/>
          <w:szCs w:val="24"/>
          <w:lang w:val="en-US"/>
        </w:rPr>
        <w:t xml:space="preserve">Features involved in multicollinearity are </w:t>
      </w:r>
      <w:r w:rsidR="00DC4E3A">
        <w:rPr>
          <w:b/>
          <w:sz w:val="24"/>
          <w:szCs w:val="24"/>
          <w:lang w:val="en-US"/>
        </w:rPr>
        <w:t>loan_</w:t>
      </w:r>
      <w:r w:rsidR="00F50D2E">
        <w:rPr>
          <w:b/>
          <w:sz w:val="24"/>
          <w:szCs w:val="24"/>
          <w:lang w:val="en-US"/>
        </w:rPr>
        <w:t>amt,</w:t>
      </w:r>
      <w:r w:rsidR="00DC4E3A">
        <w:rPr>
          <w:b/>
          <w:sz w:val="24"/>
          <w:szCs w:val="24"/>
          <w:lang w:val="en-US"/>
        </w:rPr>
        <w:t xml:space="preserve"> int_rate, installment, open_acc, total_acc, issue_year, earliest_cr_line_year.</w:t>
      </w:r>
      <w:r w:rsidR="00DC4E3A">
        <w:rPr>
          <w:b/>
          <w:sz w:val="24"/>
          <w:szCs w:val="24"/>
          <w:lang w:val="en-US"/>
        </w:rPr>
        <w:br/>
        <w:t xml:space="preserve">We can treat </w:t>
      </w:r>
      <w:r w:rsidR="00F50D2E">
        <w:rPr>
          <w:b/>
          <w:sz w:val="24"/>
          <w:szCs w:val="24"/>
          <w:lang w:val="en-US"/>
        </w:rPr>
        <w:t>this feature</w:t>
      </w:r>
      <w:r w:rsidR="00DC4E3A">
        <w:rPr>
          <w:b/>
          <w:sz w:val="24"/>
          <w:szCs w:val="24"/>
          <w:lang w:val="en-US"/>
        </w:rPr>
        <w:t xml:space="preserve"> by using PCA transform or we can drop it based upon model need.</w:t>
      </w:r>
      <w:r w:rsidR="00B62BDA">
        <w:rPr>
          <w:b/>
          <w:sz w:val="24"/>
          <w:szCs w:val="24"/>
          <w:lang w:val="en-US"/>
        </w:rPr>
        <w:br w:type="page"/>
      </w:r>
    </w:p>
    <w:p w14:paraId="310CCDFA" w14:textId="04C8E474" w:rsidR="00DC66D9" w:rsidRPr="00DC66D9" w:rsidRDefault="00DC66D9" w:rsidP="00DC66D9">
      <w:pPr>
        <w:rPr>
          <w:b/>
          <w:bCs/>
          <w:sz w:val="24"/>
          <w:szCs w:val="24"/>
        </w:rPr>
      </w:pPr>
      <w:r>
        <w:rPr>
          <w:b/>
          <w:bCs/>
          <w:sz w:val="24"/>
          <w:szCs w:val="24"/>
        </w:rPr>
        <w:lastRenderedPageBreak/>
        <w:t>D</w:t>
      </w:r>
      <w:r w:rsidRPr="00DC66D9">
        <w:rPr>
          <w:b/>
          <w:bCs/>
          <w:sz w:val="24"/>
          <w:szCs w:val="24"/>
        </w:rPr>
        <w:t xml:space="preserve">istribution of </w:t>
      </w:r>
      <w:r>
        <w:rPr>
          <w:b/>
          <w:bCs/>
          <w:sz w:val="24"/>
          <w:szCs w:val="24"/>
        </w:rPr>
        <w:t>V</w:t>
      </w:r>
      <w:r w:rsidRPr="00DC66D9">
        <w:rPr>
          <w:b/>
          <w:bCs/>
          <w:sz w:val="24"/>
          <w:szCs w:val="24"/>
        </w:rPr>
        <w:t>ariables</w:t>
      </w:r>
    </w:p>
    <w:p w14:paraId="5EC119EF" w14:textId="29F0EE43" w:rsidR="00DC66D9" w:rsidRDefault="00DC66D9" w:rsidP="00B62BDA">
      <w:pPr>
        <w:rPr>
          <w:b/>
          <w:bCs/>
          <w:sz w:val="24"/>
          <w:szCs w:val="24"/>
        </w:rPr>
      </w:pPr>
      <w:r>
        <w:rPr>
          <w:b/>
          <w:bCs/>
          <w:noProof/>
          <w:sz w:val="24"/>
          <w:szCs w:val="24"/>
        </w:rPr>
        <w:drawing>
          <wp:inline distT="0" distB="0" distL="0" distR="0" wp14:anchorId="208E260C" wp14:editId="44E2231B">
            <wp:extent cx="5731510" cy="51269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a:extLst>
                        <a:ext uri="{28A0092B-C50C-407E-A947-70E740481C1C}">
                          <a14:useLocalDpi xmlns:a14="http://schemas.microsoft.com/office/drawing/2010/main" val="0"/>
                        </a:ext>
                      </a:extLst>
                    </a:blip>
                    <a:stretch>
                      <a:fillRect/>
                    </a:stretch>
                  </pic:blipFill>
                  <pic:spPr>
                    <a:xfrm>
                      <a:off x="0" y="0"/>
                      <a:ext cx="5731510" cy="5126990"/>
                    </a:xfrm>
                    <a:prstGeom prst="rect">
                      <a:avLst/>
                    </a:prstGeom>
                  </pic:spPr>
                </pic:pic>
              </a:graphicData>
            </a:graphic>
          </wp:inline>
        </w:drawing>
      </w:r>
    </w:p>
    <w:p w14:paraId="3FED5179" w14:textId="054B84FC" w:rsidR="00DC4E3A" w:rsidRPr="00DC4E3A" w:rsidRDefault="00DC66D9" w:rsidP="00DC4E3A">
      <w:pPr>
        <w:rPr>
          <w:b/>
          <w:bCs/>
          <w:sz w:val="24"/>
          <w:szCs w:val="24"/>
        </w:rPr>
      </w:pPr>
      <w:r>
        <w:rPr>
          <w:b/>
          <w:bCs/>
          <w:sz w:val="24"/>
          <w:szCs w:val="24"/>
        </w:rPr>
        <w:br/>
      </w:r>
      <w:r w:rsidR="00DC4E3A" w:rsidRPr="00DC4E3A">
        <w:rPr>
          <w:b/>
          <w:bCs/>
          <w:sz w:val="24"/>
          <w:szCs w:val="24"/>
        </w:rPr>
        <w:t xml:space="preserve">Here by visualizing </w:t>
      </w:r>
      <w:r w:rsidR="005364C3" w:rsidRPr="00DC4E3A">
        <w:rPr>
          <w:b/>
          <w:bCs/>
          <w:sz w:val="24"/>
          <w:szCs w:val="24"/>
        </w:rPr>
        <w:t>dist.</w:t>
      </w:r>
      <w:r w:rsidR="00DC4E3A" w:rsidRPr="00DC4E3A">
        <w:rPr>
          <w:b/>
          <w:bCs/>
          <w:sz w:val="24"/>
          <w:szCs w:val="24"/>
        </w:rPr>
        <w:t xml:space="preserve"> plot we can see that the Features</w:t>
      </w:r>
      <w:r w:rsidR="005364C3">
        <w:rPr>
          <w:b/>
          <w:bCs/>
          <w:sz w:val="24"/>
          <w:szCs w:val="24"/>
        </w:rPr>
        <w:t xml:space="preserve"> in</w:t>
      </w:r>
      <w:r w:rsidR="00DC4E3A" w:rsidRPr="00DC4E3A">
        <w:rPr>
          <w:b/>
          <w:bCs/>
          <w:sz w:val="24"/>
          <w:szCs w:val="24"/>
        </w:rPr>
        <w:t xml:space="preserve"> plotted in `</w:t>
      </w:r>
      <w:r w:rsidR="005364C3">
        <w:rPr>
          <w:b/>
          <w:bCs/>
          <w:sz w:val="24"/>
          <w:szCs w:val="24"/>
        </w:rPr>
        <w:t>light red</w:t>
      </w:r>
      <w:r w:rsidR="00DC4E3A" w:rsidRPr="00DC4E3A">
        <w:rPr>
          <w:b/>
          <w:bCs/>
          <w:sz w:val="24"/>
          <w:szCs w:val="24"/>
        </w:rPr>
        <w:t xml:space="preserve"> color` are `positively skewed` and Features plotted in </w:t>
      </w:r>
      <w:r w:rsidR="005364C3">
        <w:rPr>
          <w:b/>
          <w:bCs/>
          <w:sz w:val="24"/>
          <w:szCs w:val="24"/>
        </w:rPr>
        <w:t xml:space="preserve">dark </w:t>
      </w:r>
      <w:r w:rsidR="00DC4E3A" w:rsidRPr="00DC4E3A">
        <w:rPr>
          <w:b/>
          <w:bCs/>
          <w:sz w:val="24"/>
          <w:szCs w:val="24"/>
        </w:rPr>
        <w:t xml:space="preserve">red </w:t>
      </w:r>
      <w:r w:rsidR="000027F4" w:rsidRPr="00DC4E3A">
        <w:rPr>
          <w:b/>
          <w:bCs/>
          <w:sz w:val="24"/>
          <w:szCs w:val="24"/>
        </w:rPr>
        <w:t>colour</w:t>
      </w:r>
      <w:r w:rsidR="00DC4E3A" w:rsidRPr="00DC4E3A">
        <w:rPr>
          <w:b/>
          <w:bCs/>
          <w:sz w:val="24"/>
          <w:szCs w:val="24"/>
        </w:rPr>
        <w:t xml:space="preserve"> are Negatively Skewed.</w:t>
      </w:r>
    </w:p>
    <w:p w14:paraId="6024ED8E" w14:textId="044EA945" w:rsidR="00DC4E3A" w:rsidRDefault="00DC4E3A" w:rsidP="00DC4E3A">
      <w:pPr>
        <w:rPr>
          <w:b/>
          <w:bCs/>
          <w:sz w:val="24"/>
          <w:szCs w:val="24"/>
        </w:rPr>
      </w:pPr>
      <w:r w:rsidRPr="00DC4E3A">
        <w:rPr>
          <w:b/>
          <w:bCs/>
          <w:sz w:val="24"/>
          <w:szCs w:val="24"/>
        </w:rPr>
        <w:t xml:space="preserve">To reduce the impact of skewness we can use various transformation </w:t>
      </w:r>
      <w:r w:rsidR="005364C3" w:rsidRPr="00DC4E3A">
        <w:rPr>
          <w:b/>
          <w:bCs/>
          <w:sz w:val="24"/>
          <w:szCs w:val="24"/>
        </w:rPr>
        <w:t>technique’s</w:t>
      </w:r>
      <w:r w:rsidRPr="00DC4E3A">
        <w:rPr>
          <w:b/>
          <w:bCs/>
          <w:sz w:val="24"/>
          <w:szCs w:val="24"/>
        </w:rPr>
        <w:t xml:space="preserve"> here we are using box cox </w:t>
      </w:r>
      <w:r w:rsidR="005364C3" w:rsidRPr="00DC4E3A">
        <w:rPr>
          <w:b/>
          <w:bCs/>
          <w:sz w:val="24"/>
          <w:szCs w:val="24"/>
        </w:rPr>
        <w:t>transformation</w:t>
      </w:r>
      <w:r w:rsidR="000027F4">
        <w:rPr>
          <w:b/>
          <w:bCs/>
          <w:sz w:val="24"/>
          <w:szCs w:val="24"/>
        </w:rPr>
        <w:t xml:space="preserve">, </w:t>
      </w:r>
      <w:r w:rsidR="00595930">
        <w:rPr>
          <w:b/>
          <w:bCs/>
          <w:sz w:val="24"/>
          <w:szCs w:val="24"/>
        </w:rPr>
        <w:t>square</w:t>
      </w:r>
      <w:r w:rsidR="000027F4">
        <w:rPr>
          <w:b/>
          <w:bCs/>
          <w:sz w:val="24"/>
          <w:szCs w:val="24"/>
        </w:rPr>
        <w:t xml:space="preserve"> root transformation and log transformation.</w:t>
      </w:r>
    </w:p>
    <w:p w14:paraId="1E038F5F" w14:textId="77777777" w:rsidR="00DC4E3A" w:rsidRDefault="00DC4E3A" w:rsidP="00B62BDA">
      <w:pPr>
        <w:rPr>
          <w:b/>
          <w:bCs/>
          <w:sz w:val="24"/>
          <w:szCs w:val="24"/>
        </w:rPr>
      </w:pPr>
    </w:p>
    <w:p w14:paraId="56E2096D" w14:textId="77777777" w:rsidR="00DC4E3A" w:rsidRDefault="00DC4E3A" w:rsidP="00B62BDA">
      <w:pPr>
        <w:rPr>
          <w:b/>
          <w:bCs/>
          <w:sz w:val="24"/>
          <w:szCs w:val="24"/>
        </w:rPr>
      </w:pPr>
    </w:p>
    <w:p w14:paraId="1AF15C0E" w14:textId="6C55E3C9" w:rsidR="00DC66D9" w:rsidRDefault="00DC66D9" w:rsidP="00B62BDA">
      <w:pPr>
        <w:rPr>
          <w:b/>
          <w:bCs/>
          <w:sz w:val="24"/>
          <w:szCs w:val="24"/>
        </w:rPr>
      </w:pPr>
      <w:r>
        <w:rPr>
          <w:b/>
          <w:bCs/>
          <w:sz w:val="24"/>
          <w:szCs w:val="24"/>
        </w:rPr>
        <w:br/>
      </w:r>
      <w:r>
        <w:rPr>
          <w:b/>
          <w:bCs/>
          <w:sz w:val="24"/>
          <w:szCs w:val="24"/>
        </w:rPr>
        <w:br/>
      </w:r>
      <w:r>
        <w:rPr>
          <w:b/>
          <w:bCs/>
          <w:sz w:val="24"/>
          <w:szCs w:val="24"/>
        </w:rPr>
        <w:br/>
      </w:r>
      <w:r>
        <w:rPr>
          <w:b/>
          <w:bCs/>
          <w:sz w:val="24"/>
          <w:szCs w:val="24"/>
        </w:rPr>
        <w:br/>
      </w:r>
      <w:r w:rsidR="00E30586">
        <w:rPr>
          <w:b/>
          <w:bCs/>
          <w:sz w:val="24"/>
          <w:szCs w:val="24"/>
        </w:rPr>
        <w:br/>
      </w:r>
      <w:r w:rsidR="00E30586">
        <w:rPr>
          <w:b/>
          <w:bCs/>
          <w:sz w:val="24"/>
          <w:szCs w:val="24"/>
        </w:rPr>
        <w:br/>
      </w:r>
    </w:p>
    <w:p w14:paraId="62A1EA94" w14:textId="77777777" w:rsidR="008353BB" w:rsidRDefault="008353BB" w:rsidP="00B62BDA">
      <w:pPr>
        <w:rPr>
          <w:b/>
          <w:bCs/>
          <w:sz w:val="24"/>
          <w:szCs w:val="24"/>
        </w:rPr>
      </w:pPr>
    </w:p>
    <w:p w14:paraId="464DB733" w14:textId="66443B40" w:rsidR="000E7043" w:rsidRDefault="00B62BDA" w:rsidP="00B62BDA">
      <w:pPr>
        <w:rPr>
          <w:b/>
          <w:bCs/>
          <w:sz w:val="24"/>
          <w:szCs w:val="24"/>
        </w:rPr>
      </w:pPr>
      <w:r w:rsidRPr="00B62BDA">
        <w:rPr>
          <w:b/>
          <w:bCs/>
          <w:sz w:val="24"/>
          <w:szCs w:val="24"/>
        </w:rPr>
        <w:t xml:space="preserve">Dealing with </w:t>
      </w:r>
      <w:r w:rsidR="003B6672">
        <w:rPr>
          <w:b/>
          <w:bCs/>
          <w:sz w:val="24"/>
          <w:szCs w:val="24"/>
        </w:rPr>
        <w:t>Extreme values</w:t>
      </w:r>
    </w:p>
    <w:p w14:paraId="24A972DC" w14:textId="79423797" w:rsidR="003B6672" w:rsidRDefault="003B6672" w:rsidP="001F77E1">
      <w:r>
        <w:t xml:space="preserve">• Multiple Extreme values detected in numerical features using box plot </w:t>
      </w:r>
      <w:r>
        <w:br/>
        <w:t xml:space="preserve">• Same was taken care of by using </w:t>
      </w:r>
      <w:r w:rsidR="00060FDA">
        <w:t xml:space="preserve">Box-cox </w:t>
      </w:r>
      <w:r>
        <w:t>transform</w:t>
      </w:r>
      <w:r w:rsidR="00060FDA">
        <w:t>ation, Log transformation &amp;</w:t>
      </w:r>
      <w:r w:rsidR="00060FDA">
        <w:br/>
        <w:t xml:space="preserve">   Square</w:t>
      </w:r>
      <w:r w:rsidR="00595930">
        <w:t xml:space="preserve"> </w:t>
      </w:r>
      <w:r w:rsidR="00060FDA">
        <w:t>root    transformation</w:t>
      </w:r>
      <w:r>
        <w:t xml:space="preserve">. </w:t>
      </w:r>
      <w:r>
        <w:br/>
        <w:t xml:space="preserve">• Observed using box plot, not all Extreme values are removed. </w:t>
      </w:r>
      <w:r>
        <w:br/>
        <w:t>• But we managed to get them reduced to significant extent.</w:t>
      </w:r>
    </w:p>
    <w:p w14:paraId="7C5B8880" w14:textId="5E907F06" w:rsidR="008353BB" w:rsidRDefault="008353BB" w:rsidP="001F77E1"/>
    <w:p w14:paraId="6865F201" w14:textId="2A01EEA0" w:rsidR="008353BB" w:rsidRDefault="008353BB" w:rsidP="001F77E1"/>
    <w:p w14:paraId="272C36EF" w14:textId="77777777" w:rsidR="008353BB" w:rsidRPr="00060FDA" w:rsidRDefault="008353BB" w:rsidP="001F77E1"/>
    <w:p w14:paraId="4602A193" w14:textId="0168B1E2" w:rsidR="003B6672" w:rsidRPr="003B6672" w:rsidRDefault="003B6672" w:rsidP="00B62BDA">
      <w:pPr>
        <w:rPr>
          <w:b/>
          <w:bCs/>
          <w:color w:val="FF0000"/>
          <w:sz w:val="24"/>
          <w:szCs w:val="24"/>
        </w:rPr>
      </w:pPr>
      <w:r w:rsidRPr="003B6672">
        <w:rPr>
          <w:b/>
          <w:bCs/>
          <w:color w:val="FF0000"/>
          <w:sz w:val="24"/>
          <w:szCs w:val="24"/>
        </w:rPr>
        <w:t xml:space="preserve">Before Treating </w:t>
      </w:r>
      <w:r w:rsidR="00060FDA">
        <w:rPr>
          <w:b/>
          <w:bCs/>
          <w:color w:val="FF0000"/>
          <w:sz w:val="24"/>
          <w:szCs w:val="24"/>
        </w:rPr>
        <w:t xml:space="preserve">Extreme </w:t>
      </w:r>
      <w:r w:rsidR="00595930">
        <w:rPr>
          <w:b/>
          <w:bCs/>
          <w:color w:val="FF0000"/>
          <w:sz w:val="24"/>
          <w:szCs w:val="24"/>
        </w:rPr>
        <w:t>Values</w:t>
      </w:r>
      <w:r w:rsidRPr="003B6672">
        <w:rPr>
          <w:b/>
          <w:bCs/>
          <w:color w:val="FF0000"/>
          <w:sz w:val="24"/>
          <w:szCs w:val="24"/>
        </w:rPr>
        <w:tab/>
      </w:r>
      <w:r w:rsidRPr="003B6672">
        <w:rPr>
          <w:b/>
          <w:bCs/>
          <w:color w:val="FF0000"/>
          <w:sz w:val="24"/>
          <w:szCs w:val="24"/>
        </w:rPr>
        <w:tab/>
      </w:r>
      <w:r w:rsidRPr="003B6672">
        <w:rPr>
          <w:b/>
          <w:bCs/>
          <w:color w:val="FF0000"/>
          <w:sz w:val="24"/>
          <w:szCs w:val="24"/>
        </w:rPr>
        <w:tab/>
      </w:r>
      <w:r w:rsidRPr="003B6672">
        <w:rPr>
          <w:b/>
          <w:bCs/>
          <w:color w:val="FF0000"/>
          <w:sz w:val="24"/>
          <w:szCs w:val="24"/>
        </w:rPr>
        <w:tab/>
        <w:t>After Treating Extreme values</w:t>
      </w:r>
    </w:p>
    <w:p w14:paraId="4D9BA546" w14:textId="4567E573" w:rsidR="002846DC" w:rsidRDefault="002846DC" w:rsidP="003B6672">
      <w:pPr>
        <w:rPr>
          <w:b/>
          <w:bCs/>
          <w:sz w:val="28"/>
          <w:szCs w:val="28"/>
          <w:lang w:val="en-US"/>
        </w:rPr>
      </w:pPr>
      <w:r>
        <w:rPr>
          <w:b/>
          <w:bCs/>
          <w:noProof/>
          <w:sz w:val="28"/>
          <w:szCs w:val="28"/>
          <w:lang w:val="en-US"/>
        </w:rPr>
        <w:drawing>
          <wp:inline distT="0" distB="0" distL="0" distR="0" wp14:anchorId="4EBC3BF9" wp14:editId="555FAF38">
            <wp:extent cx="2755900" cy="368227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88506" cy="3725836"/>
                    </a:xfrm>
                    <a:prstGeom prst="rect">
                      <a:avLst/>
                    </a:prstGeom>
                  </pic:spPr>
                </pic:pic>
              </a:graphicData>
            </a:graphic>
          </wp:inline>
        </w:drawing>
      </w:r>
      <w:r w:rsidR="003B6672">
        <w:rPr>
          <w:b/>
          <w:bCs/>
          <w:sz w:val="28"/>
          <w:szCs w:val="28"/>
          <w:lang w:val="en-US"/>
        </w:rPr>
        <w:t xml:space="preserve">     </w:t>
      </w:r>
      <w:r>
        <w:rPr>
          <w:b/>
          <w:bCs/>
          <w:noProof/>
          <w:sz w:val="28"/>
          <w:szCs w:val="28"/>
          <w:lang w:val="en-US"/>
        </w:rPr>
        <w:drawing>
          <wp:inline distT="0" distB="0" distL="0" distR="0" wp14:anchorId="29C19F99" wp14:editId="74F81B50">
            <wp:extent cx="2742852" cy="366483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74447" cy="3707051"/>
                    </a:xfrm>
                    <a:prstGeom prst="rect">
                      <a:avLst/>
                    </a:prstGeom>
                  </pic:spPr>
                </pic:pic>
              </a:graphicData>
            </a:graphic>
          </wp:inline>
        </w:drawing>
      </w:r>
    </w:p>
    <w:p w14:paraId="3DDA51A2" w14:textId="57B1D830" w:rsidR="00060FDA" w:rsidRDefault="00060FDA" w:rsidP="003B6672">
      <w:pPr>
        <w:rPr>
          <w:b/>
          <w:bCs/>
          <w:sz w:val="28"/>
          <w:szCs w:val="28"/>
          <w:lang w:val="en-US"/>
        </w:rPr>
      </w:pPr>
    </w:p>
    <w:p w14:paraId="5CBF9D20" w14:textId="77777777" w:rsidR="00060FDA" w:rsidRDefault="00060FDA">
      <w:pPr>
        <w:rPr>
          <w:b/>
          <w:bCs/>
          <w:sz w:val="28"/>
          <w:szCs w:val="28"/>
          <w:lang w:val="en-US"/>
        </w:rPr>
      </w:pPr>
      <w:r>
        <w:rPr>
          <w:b/>
          <w:bCs/>
          <w:sz w:val="28"/>
          <w:szCs w:val="28"/>
          <w:lang w:val="en-US"/>
        </w:rPr>
        <w:br w:type="page"/>
      </w:r>
    </w:p>
    <w:p w14:paraId="3D1487FD" w14:textId="5993521B" w:rsidR="003B6672" w:rsidRPr="00595930" w:rsidRDefault="00C96A65" w:rsidP="003B6672">
      <w:pPr>
        <w:rPr>
          <w:b/>
          <w:bCs/>
          <w:sz w:val="28"/>
          <w:szCs w:val="28"/>
          <w:lang w:val="en-US"/>
        </w:rPr>
      </w:pPr>
      <w:r w:rsidRPr="00595930">
        <w:rPr>
          <w:b/>
          <w:bCs/>
          <w:sz w:val="28"/>
          <w:szCs w:val="28"/>
          <w:lang w:val="en-US"/>
        </w:rPr>
        <w:lastRenderedPageBreak/>
        <w:t>statistical significance of variables:</w:t>
      </w:r>
    </w:p>
    <w:p w14:paraId="6CF835F9" w14:textId="61249373" w:rsidR="00C96A65" w:rsidRDefault="00DC66D9" w:rsidP="003B6672">
      <w:pPr>
        <w:rPr>
          <w:b/>
          <w:bCs/>
          <w:sz w:val="24"/>
          <w:szCs w:val="24"/>
          <w:lang w:val="en-US"/>
        </w:rPr>
      </w:pPr>
      <w:r>
        <w:rPr>
          <w:b/>
          <w:bCs/>
          <w:noProof/>
          <w:sz w:val="24"/>
          <w:szCs w:val="24"/>
          <w:lang w:val="en-US"/>
        </w:rPr>
        <w:drawing>
          <wp:inline distT="0" distB="0" distL="0" distR="0" wp14:anchorId="1503300A" wp14:editId="25524B6E">
            <wp:extent cx="6220533" cy="5920740"/>
            <wp:effectExtent l="0" t="0" r="889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6229714" cy="5929479"/>
                    </a:xfrm>
                    <a:prstGeom prst="rect">
                      <a:avLst/>
                    </a:prstGeom>
                  </pic:spPr>
                </pic:pic>
              </a:graphicData>
            </a:graphic>
          </wp:inline>
        </w:drawing>
      </w:r>
    </w:p>
    <w:p w14:paraId="46D1B225" w14:textId="700FC24B" w:rsidR="009E4074" w:rsidRPr="00C72D1B" w:rsidRDefault="008423C7" w:rsidP="003B6672">
      <w:pPr>
        <w:rPr>
          <w:sz w:val="24"/>
          <w:szCs w:val="24"/>
          <w:lang w:val="en-US"/>
        </w:rPr>
      </w:pPr>
      <w:r w:rsidRPr="00C72D1B">
        <w:rPr>
          <w:sz w:val="24"/>
          <w:szCs w:val="24"/>
          <w:lang w:val="en-US"/>
        </w:rPr>
        <w:t xml:space="preserve">We have </w:t>
      </w:r>
      <w:r w:rsidR="00C56EEC" w:rsidRPr="00C72D1B">
        <w:rPr>
          <w:sz w:val="24"/>
          <w:szCs w:val="24"/>
          <w:lang w:val="en-US"/>
        </w:rPr>
        <w:t>used Chi-Square Test for Independence</w:t>
      </w:r>
      <w:r w:rsidR="0056670B">
        <w:rPr>
          <w:sz w:val="24"/>
          <w:szCs w:val="24"/>
          <w:lang w:val="en-US"/>
        </w:rPr>
        <w:t xml:space="preserve"> </w:t>
      </w:r>
      <w:r w:rsidR="009E4074" w:rsidRPr="00C72D1B">
        <w:rPr>
          <w:sz w:val="24"/>
          <w:szCs w:val="24"/>
          <w:lang w:val="en-US"/>
        </w:rPr>
        <w:t>to test whether the categorical variables are independent or not.</w:t>
      </w:r>
    </w:p>
    <w:p w14:paraId="1ED56BF1" w14:textId="32938E3B" w:rsidR="00C72D1B" w:rsidRPr="0010596D" w:rsidRDefault="00C72D1B" w:rsidP="00C72D1B">
      <w:pPr>
        <w:rPr>
          <w:b/>
          <w:bCs/>
          <w:color w:val="FF0000"/>
          <w:sz w:val="24"/>
          <w:szCs w:val="24"/>
          <w:lang w:val="en-US"/>
        </w:rPr>
      </w:pPr>
      <w:r w:rsidRPr="0010596D">
        <w:rPr>
          <w:rFonts w:ascii="Cambria Math" w:hAnsi="Cambria Math" w:cs="Cambria Math"/>
          <w:b/>
          <w:bCs/>
          <w:color w:val="FF0000"/>
          <w:sz w:val="24"/>
          <w:szCs w:val="24"/>
          <w:lang w:val="en-US"/>
        </w:rPr>
        <w:t>𝐻</w:t>
      </w:r>
      <w:r w:rsidR="00595930" w:rsidRPr="0010596D">
        <w:rPr>
          <w:b/>
          <w:bCs/>
          <w:color w:val="FF0000"/>
          <w:sz w:val="24"/>
          <w:szCs w:val="24"/>
          <w:lang w:val="en-US"/>
        </w:rPr>
        <w:t>0:</w:t>
      </w:r>
      <w:r w:rsidRPr="0010596D">
        <w:rPr>
          <w:b/>
          <w:bCs/>
          <w:color w:val="FF0000"/>
          <w:sz w:val="24"/>
          <w:szCs w:val="24"/>
          <w:lang w:val="en-US"/>
        </w:rPr>
        <w:t xml:space="preserve"> The variables are independent</w:t>
      </w:r>
    </w:p>
    <w:p w14:paraId="7E45B0F7" w14:textId="4F197083" w:rsidR="009E4074" w:rsidRPr="0010596D" w:rsidRDefault="00C72D1B" w:rsidP="00C72D1B">
      <w:pPr>
        <w:rPr>
          <w:b/>
          <w:bCs/>
          <w:color w:val="FF0000"/>
          <w:sz w:val="24"/>
          <w:szCs w:val="24"/>
          <w:lang w:val="en-US"/>
        </w:rPr>
      </w:pPr>
      <w:r w:rsidRPr="0010596D">
        <w:rPr>
          <w:rFonts w:ascii="Cambria Math" w:hAnsi="Cambria Math" w:cs="Cambria Math"/>
          <w:b/>
          <w:bCs/>
          <w:color w:val="FF0000"/>
          <w:sz w:val="24"/>
          <w:szCs w:val="24"/>
          <w:lang w:val="en-US"/>
        </w:rPr>
        <w:t>𝐻</w:t>
      </w:r>
      <w:r w:rsidRPr="0010596D">
        <w:rPr>
          <w:b/>
          <w:bCs/>
          <w:color w:val="FF0000"/>
          <w:sz w:val="24"/>
          <w:szCs w:val="24"/>
          <w:lang w:val="en-US"/>
        </w:rPr>
        <w:t>1: The variables are not independent (</w:t>
      </w:r>
      <w:r w:rsidR="008353BB" w:rsidRPr="0010596D">
        <w:rPr>
          <w:b/>
          <w:bCs/>
          <w:color w:val="FF0000"/>
          <w:sz w:val="24"/>
          <w:szCs w:val="24"/>
          <w:lang w:val="en-US"/>
        </w:rPr>
        <w:t>i.e.,</w:t>
      </w:r>
      <w:r w:rsidRPr="0010596D">
        <w:rPr>
          <w:b/>
          <w:bCs/>
          <w:color w:val="FF0000"/>
          <w:sz w:val="24"/>
          <w:szCs w:val="24"/>
          <w:lang w:val="en-US"/>
        </w:rPr>
        <w:t xml:space="preserve"> variables are dependent)</w:t>
      </w:r>
    </w:p>
    <w:p w14:paraId="68EB6D61" w14:textId="77777777" w:rsidR="00D66024" w:rsidRPr="0010596D" w:rsidRDefault="00E4759F" w:rsidP="00D66024">
      <w:pPr>
        <w:rPr>
          <w:b/>
          <w:bCs/>
          <w:color w:val="00B0F0"/>
          <w:sz w:val="24"/>
          <w:szCs w:val="24"/>
          <w:lang w:val="en-US"/>
        </w:rPr>
      </w:pPr>
      <w:r>
        <w:rPr>
          <w:sz w:val="24"/>
          <w:szCs w:val="24"/>
          <w:lang w:val="en-US"/>
        </w:rPr>
        <w:t xml:space="preserve">We have used </w:t>
      </w:r>
      <w:r w:rsidR="00D66024" w:rsidRPr="00D66024">
        <w:rPr>
          <w:b/>
          <w:bCs/>
          <w:sz w:val="24"/>
          <w:szCs w:val="24"/>
          <w:lang w:val="en-US"/>
        </w:rPr>
        <w:t>J</w:t>
      </w:r>
      <w:r w:rsidRPr="00D66024">
        <w:rPr>
          <w:b/>
          <w:bCs/>
          <w:sz w:val="24"/>
          <w:szCs w:val="24"/>
          <w:lang w:val="en-US"/>
        </w:rPr>
        <w:t>arque bera</w:t>
      </w:r>
      <w:r>
        <w:rPr>
          <w:sz w:val="24"/>
          <w:szCs w:val="24"/>
          <w:lang w:val="en-US"/>
        </w:rPr>
        <w:t xml:space="preserve"> test to check the normality of data</w:t>
      </w:r>
      <w:r w:rsidR="00D66024">
        <w:rPr>
          <w:sz w:val="24"/>
          <w:szCs w:val="24"/>
          <w:lang w:val="en-US"/>
        </w:rPr>
        <w:br/>
      </w:r>
      <w:r w:rsidR="00D66024" w:rsidRPr="0010596D">
        <w:rPr>
          <w:rFonts w:ascii="Cambria Math" w:hAnsi="Cambria Math" w:cs="Cambria Math"/>
          <w:b/>
          <w:bCs/>
          <w:color w:val="00B0F0"/>
          <w:sz w:val="24"/>
          <w:szCs w:val="24"/>
          <w:lang w:val="en-US"/>
        </w:rPr>
        <w:t>𝐻</w:t>
      </w:r>
      <w:r w:rsidR="00D66024" w:rsidRPr="0010596D">
        <w:rPr>
          <w:b/>
          <w:bCs/>
          <w:color w:val="00B0F0"/>
          <w:sz w:val="24"/>
          <w:szCs w:val="24"/>
          <w:lang w:val="en-US"/>
        </w:rPr>
        <w:t>0 : The data is normally distributed.</w:t>
      </w:r>
    </w:p>
    <w:p w14:paraId="18887098" w14:textId="77777777" w:rsidR="00963615" w:rsidRPr="0010596D" w:rsidRDefault="00D66024" w:rsidP="00D66024">
      <w:pPr>
        <w:rPr>
          <w:b/>
          <w:bCs/>
          <w:color w:val="00B0F0"/>
          <w:sz w:val="24"/>
          <w:szCs w:val="24"/>
          <w:lang w:val="en-US"/>
        </w:rPr>
      </w:pPr>
      <w:r w:rsidRPr="0010596D">
        <w:rPr>
          <w:rFonts w:ascii="Cambria Math" w:hAnsi="Cambria Math" w:cs="Cambria Math"/>
          <w:b/>
          <w:bCs/>
          <w:color w:val="00B0F0"/>
          <w:sz w:val="24"/>
          <w:szCs w:val="24"/>
          <w:lang w:val="en-US"/>
        </w:rPr>
        <w:t>𝐻</w:t>
      </w:r>
      <w:r w:rsidRPr="0010596D">
        <w:rPr>
          <w:b/>
          <w:bCs/>
          <w:color w:val="00B0F0"/>
          <w:sz w:val="24"/>
          <w:szCs w:val="24"/>
          <w:lang w:val="en-US"/>
        </w:rPr>
        <w:t xml:space="preserve">1: The data is not normally distributed. </w:t>
      </w:r>
    </w:p>
    <w:p w14:paraId="42A58E79" w14:textId="427913E5" w:rsidR="00DC66D9" w:rsidRDefault="00A2739B" w:rsidP="00D66024">
      <w:pPr>
        <w:rPr>
          <w:b/>
          <w:bCs/>
          <w:sz w:val="24"/>
          <w:szCs w:val="24"/>
          <w:lang w:val="en-US"/>
        </w:rPr>
      </w:pPr>
      <w:r>
        <w:rPr>
          <w:b/>
          <w:bCs/>
          <w:sz w:val="24"/>
          <w:szCs w:val="24"/>
          <w:lang w:val="en-US"/>
        </w:rPr>
        <w:t xml:space="preserve">We found that data is </w:t>
      </w:r>
      <w:r w:rsidR="00595930">
        <w:rPr>
          <w:b/>
          <w:bCs/>
          <w:sz w:val="24"/>
          <w:szCs w:val="24"/>
          <w:lang w:val="en-US"/>
        </w:rPr>
        <w:t>not normal</w:t>
      </w:r>
      <w:r>
        <w:rPr>
          <w:b/>
          <w:bCs/>
          <w:sz w:val="24"/>
          <w:szCs w:val="24"/>
          <w:lang w:val="en-US"/>
        </w:rPr>
        <w:t xml:space="preserve"> </w:t>
      </w:r>
      <w:r w:rsidR="005169D1">
        <w:rPr>
          <w:b/>
          <w:bCs/>
          <w:sz w:val="24"/>
          <w:szCs w:val="24"/>
          <w:lang w:val="en-US"/>
        </w:rPr>
        <w:t>t</w:t>
      </w:r>
      <w:r w:rsidR="005169D1" w:rsidRPr="005169D1">
        <w:rPr>
          <w:b/>
          <w:bCs/>
          <w:sz w:val="24"/>
          <w:szCs w:val="24"/>
          <w:lang w:val="en-US"/>
        </w:rPr>
        <w:t xml:space="preserve">herefore we </w:t>
      </w:r>
      <w:r w:rsidR="007046B4">
        <w:rPr>
          <w:b/>
          <w:bCs/>
          <w:sz w:val="24"/>
          <w:szCs w:val="24"/>
          <w:lang w:val="en-US"/>
        </w:rPr>
        <w:t xml:space="preserve">use </w:t>
      </w:r>
      <w:r w:rsidR="005169D1" w:rsidRPr="005169D1">
        <w:rPr>
          <w:b/>
          <w:bCs/>
          <w:sz w:val="24"/>
          <w:szCs w:val="24"/>
          <w:lang w:val="en-US"/>
        </w:rPr>
        <w:t xml:space="preserve">kruskal wallis test to check its dependence on the target variable </w:t>
      </w:r>
      <w:r w:rsidR="00DC66D9">
        <w:rPr>
          <w:b/>
          <w:bCs/>
          <w:sz w:val="24"/>
          <w:szCs w:val="24"/>
          <w:lang w:val="en-US"/>
        </w:rPr>
        <w:br w:type="page"/>
      </w:r>
    </w:p>
    <w:p w14:paraId="3B33E7B9" w14:textId="77777777" w:rsidR="00CB1B50" w:rsidRPr="00CB1B50" w:rsidRDefault="00CB1B50" w:rsidP="00CB1B50">
      <w:pPr>
        <w:rPr>
          <w:sz w:val="24"/>
          <w:szCs w:val="24"/>
          <w:lang w:val="en-US"/>
        </w:rPr>
      </w:pPr>
      <w:r w:rsidRPr="00CB1B50">
        <w:rPr>
          <w:sz w:val="24"/>
          <w:szCs w:val="24"/>
          <w:lang w:val="en-US"/>
        </w:rPr>
        <w:lastRenderedPageBreak/>
        <w:t>The null and alternative hypothesis for kruskal wallis test is given as:</w:t>
      </w:r>
    </w:p>
    <w:p w14:paraId="2300BA05" w14:textId="3BB259B3" w:rsidR="00CB1B50" w:rsidRPr="00CB1B50" w:rsidRDefault="00CB1B50" w:rsidP="00CB1B50">
      <w:pPr>
        <w:rPr>
          <w:b/>
          <w:bCs/>
          <w:color w:val="ED7D31" w:themeColor="accent2"/>
          <w:sz w:val="24"/>
          <w:szCs w:val="24"/>
          <w:lang w:val="en-US"/>
        </w:rPr>
      </w:pPr>
      <w:r w:rsidRPr="00CB1B50">
        <w:rPr>
          <w:rFonts w:ascii="Cambria Math" w:hAnsi="Cambria Math" w:cs="Cambria Math"/>
          <w:b/>
          <w:bCs/>
          <w:color w:val="ED7D31" w:themeColor="accent2"/>
          <w:sz w:val="24"/>
          <w:szCs w:val="24"/>
          <w:lang w:val="en-US"/>
        </w:rPr>
        <w:t>𝐻</w:t>
      </w:r>
      <w:r w:rsidR="00595930" w:rsidRPr="00CB1B50">
        <w:rPr>
          <w:b/>
          <w:bCs/>
          <w:color w:val="ED7D31" w:themeColor="accent2"/>
          <w:sz w:val="24"/>
          <w:szCs w:val="24"/>
          <w:lang w:val="en-US"/>
        </w:rPr>
        <w:t>0:</w:t>
      </w:r>
      <w:r w:rsidRPr="00CB1B50">
        <w:rPr>
          <w:b/>
          <w:bCs/>
          <w:color w:val="ED7D31" w:themeColor="accent2"/>
          <w:sz w:val="24"/>
          <w:szCs w:val="24"/>
          <w:lang w:val="en-US"/>
        </w:rPr>
        <w:t xml:space="preserve"> The data samples are with equal median (independent).</w:t>
      </w:r>
    </w:p>
    <w:p w14:paraId="0C94BCA5" w14:textId="0701E0EC" w:rsidR="0010596D" w:rsidRPr="00CB1B50" w:rsidRDefault="00CB1B50" w:rsidP="00CB1B50">
      <w:pPr>
        <w:rPr>
          <w:b/>
          <w:bCs/>
          <w:color w:val="ED7D31" w:themeColor="accent2"/>
          <w:sz w:val="24"/>
          <w:szCs w:val="24"/>
          <w:lang w:val="en-US"/>
        </w:rPr>
      </w:pPr>
      <w:r w:rsidRPr="00CB1B50">
        <w:rPr>
          <w:rFonts w:ascii="Cambria Math" w:hAnsi="Cambria Math" w:cs="Cambria Math"/>
          <w:b/>
          <w:bCs/>
          <w:color w:val="ED7D31" w:themeColor="accent2"/>
          <w:sz w:val="24"/>
          <w:szCs w:val="24"/>
          <w:lang w:val="en-US"/>
        </w:rPr>
        <w:t>𝐻</w:t>
      </w:r>
      <w:r w:rsidR="00595930" w:rsidRPr="00CB1B50">
        <w:rPr>
          <w:b/>
          <w:bCs/>
          <w:color w:val="ED7D31" w:themeColor="accent2"/>
          <w:sz w:val="24"/>
          <w:szCs w:val="24"/>
          <w:lang w:val="en-US"/>
        </w:rPr>
        <w:t>1:</w:t>
      </w:r>
      <w:r w:rsidRPr="00CB1B50">
        <w:rPr>
          <w:b/>
          <w:bCs/>
          <w:color w:val="ED7D31" w:themeColor="accent2"/>
          <w:sz w:val="24"/>
          <w:szCs w:val="24"/>
          <w:lang w:val="en-US"/>
        </w:rPr>
        <w:t xml:space="preserve"> The data samples do not have equal </w:t>
      </w:r>
      <w:r w:rsidR="00F50D2E" w:rsidRPr="00CB1B50">
        <w:rPr>
          <w:b/>
          <w:bCs/>
          <w:color w:val="ED7D31" w:themeColor="accent2"/>
          <w:sz w:val="24"/>
          <w:szCs w:val="24"/>
          <w:lang w:val="en-US"/>
        </w:rPr>
        <w:t>median (i.e.,</w:t>
      </w:r>
      <w:r w:rsidRPr="00CB1B50">
        <w:rPr>
          <w:b/>
          <w:bCs/>
          <w:color w:val="ED7D31" w:themeColor="accent2"/>
          <w:sz w:val="24"/>
          <w:szCs w:val="24"/>
          <w:lang w:val="en-US"/>
        </w:rPr>
        <w:t xml:space="preserve"> variables are dependent).</w:t>
      </w:r>
    </w:p>
    <w:p w14:paraId="6A9C58E5" w14:textId="325C3B24" w:rsidR="00CB1B50" w:rsidRPr="00CB1B50" w:rsidRDefault="00CB1B50" w:rsidP="00CB1B50">
      <w:pPr>
        <w:rPr>
          <w:sz w:val="24"/>
          <w:szCs w:val="24"/>
          <w:lang w:val="en-US"/>
        </w:rPr>
      </w:pPr>
      <w:r>
        <w:rPr>
          <w:sz w:val="24"/>
          <w:szCs w:val="24"/>
          <w:lang w:val="en-US"/>
        </w:rPr>
        <w:t>--------------------------------------------------------------------------------------------------------------------------</w:t>
      </w:r>
    </w:p>
    <w:p w14:paraId="39350892" w14:textId="4B3D5FE5" w:rsidR="00DF17EE" w:rsidRDefault="00DF17EE" w:rsidP="00DF17EE">
      <w:pPr>
        <w:rPr>
          <w:b/>
          <w:bCs/>
          <w:sz w:val="24"/>
          <w:szCs w:val="24"/>
          <w:lang w:val="en-US"/>
        </w:rPr>
      </w:pPr>
      <w:r>
        <w:rPr>
          <w:b/>
          <w:bCs/>
          <w:sz w:val="24"/>
          <w:szCs w:val="24"/>
          <w:lang w:val="en-US"/>
        </w:rPr>
        <w:t>C</w:t>
      </w:r>
      <w:r w:rsidRPr="00DF17EE">
        <w:rPr>
          <w:b/>
          <w:bCs/>
          <w:sz w:val="24"/>
          <w:szCs w:val="24"/>
          <w:lang w:val="en-US"/>
        </w:rPr>
        <w:t xml:space="preserve">lass </w:t>
      </w:r>
      <w:r>
        <w:rPr>
          <w:b/>
          <w:bCs/>
          <w:sz w:val="24"/>
          <w:szCs w:val="24"/>
          <w:lang w:val="en-US"/>
        </w:rPr>
        <w:t>I</w:t>
      </w:r>
      <w:r w:rsidRPr="00DF17EE">
        <w:rPr>
          <w:b/>
          <w:bCs/>
          <w:sz w:val="24"/>
          <w:szCs w:val="24"/>
          <w:lang w:val="en-US"/>
        </w:rPr>
        <w:t xml:space="preserve">mbalance and its </w:t>
      </w:r>
      <w:r>
        <w:rPr>
          <w:b/>
          <w:bCs/>
          <w:sz w:val="24"/>
          <w:szCs w:val="24"/>
          <w:lang w:val="en-US"/>
        </w:rPr>
        <w:t>T</w:t>
      </w:r>
      <w:r w:rsidRPr="00DF17EE">
        <w:rPr>
          <w:b/>
          <w:bCs/>
          <w:sz w:val="24"/>
          <w:szCs w:val="24"/>
          <w:lang w:val="en-US"/>
        </w:rPr>
        <w:t>reatment</w:t>
      </w:r>
      <w:r>
        <w:rPr>
          <w:b/>
          <w:bCs/>
          <w:sz w:val="24"/>
          <w:szCs w:val="24"/>
          <w:lang w:val="en-US"/>
        </w:rPr>
        <w:t>:</w:t>
      </w:r>
    </w:p>
    <w:p w14:paraId="0CDB5C9D" w14:textId="0A655ABA" w:rsidR="00DF17EE" w:rsidRPr="00DF17EE" w:rsidRDefault="00DF17EE" w:rsidP="00DF17EE">
      <w:pPr>
        <w:rPr>
          <w:b/>
          <w:bCs/>
          <w:sz w:val="24"/>
          <w:szCs w:val="24"/>
          <w:lang w:val="en-US"/>
        </w:rPr>
      </w:pPr>
      <w:r>
        <w:rPr>
          <w:b/>
          <w:bCs/>
          <w:noProof/>
          <w:sz w:val="24"/>
          <w:szCs w:val="24"/>
          <w:lang w:val="en-US"/>
        </w:rPr>
        <w:drawing>
          <wp:inline distT="0" distB="0" distL="0" distR="0" wp14:anchorId="6D564425" wp14:editId="6E0D3CFF">
            <wp:extent cx="5731510" cy="453263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5731510" cy="4532630"/>
                    </a:xfrm>
                    <a:prstGeom prst="rect">
                      <a:avLst/>
                    </a:prstGeom>
                  </pic:spPr>
                </pic:pic>
              </a:graphicData>
            </a:graphic>
          </wp:inline>
        </w:drawing>
      </w:r>
    </w:p>
    <w:p w14:paraId="55BDA7F4" w14:textId="498A4827" w:rsidR="00DF17EE" w:rsidRDefault="00DF17EE" w:rsidP="003B6672">
      <w:pPr>
        <w:rPr>
          <w:b/>
          <w:bCs/>
          <w:sz w:val="24"/>
          <w:szCs w:val="24"/>
          <w:lang w:val="en-US"/>
        </w:rPr>
      </w:pPr>
    </w:p>
    <w:p w14:paraId="58FED74F" w14:textId="20461DAA" w:rsidR="00DF17EE" w:rsidRDefault="007E2353">
      <w:pPr>
        <w:rPr>
          <w:b/>
          <w:bCs/>
          <w:sz w:val="24"/>
          <w:szCs w:val="24"/>
          <w:lang w:val="en-US"/>
        </w:rPr>
      </w:pPr>
      <w:r>
        <w:rPr>
          <w:b/>
          <w:bCs/>
          <w:sz w:val="24"/>
          <w:szCs w:val="24"/>
          <w:lang w:val="en-US"/>
        </w:rPr>
        <w:t xml:space="preserve">Here we can see that our target variable is too </w:t>
      </w:r>
      <w:r w:rsidR="00F50D2E">
        <w:rPr>
          <w:b/>
          <w:bCs/>
          <w:sz w:val="24"/>
          <w:szCs w:val="24"/>
          <w:lang w:val="en-US"/>
        </w:rPr>
        <w:t>imbalance,</w:t>
      </w:r>
      <w:r w:rsidR="002E4F3C">
        <w:rPr>
          <w:b/>
          <w:bCs/>
          <w:sz w:val="24"/>
          <w:szCs w:val="24"/>
          <w:lang w:val="en-US"/>
        </w:rPr>
        <w:t xml:space="preserve"> and to treat that we </w:t>
      </w:r>
      <w:r w:rsidR="000906F5">
        <w:rPr>
          <w:b/>
          <w:bCs/>
          <w:sz w:val="24"/>
          <w:szCs w:val="24"/>
          <w:lang w:val="en-US"/>
        </w:rPr>
        <w:t>are</w:t>
      </w:r>
      <w:r w:rsidR="002E4F3C">
        <w:rPr>
          <w:b/>
          <w:bCs/>
          <w:sz w:val="24"/>
          <w:szCs w:val="24"/>
          <w:lang w:val="en-US"/>
        </w:rPr>
        <w:t xml:space="preserve"> going to use various </w:t>
      </w:r>
      <w:r w:rsidR="00AB6570">
        <w:rPr>
          <w:b/>
          <w:bCs/>
          <w:sz w:val="24"/>
          <w:szCs w:val="24"/>
          <w:lang w:val="en-US"/>
        </w:rPr>
        <w:t>oversampling techniques like smote</w:t>
      </w:r>
      <w:r w:rsidR="000906F5">
        <w:rPr>
          <w:b/>
          <w:bCs/>
          <w:sz w:val="24"/>
          <w:szCs w:val="24"/>
          <w:lang w:val="en-US"/>
        </w:rPr>
        <w:t>.</w:t>
      </w:r>
    </w:p>
    <w:p w14:paraId="718D3603" w14:textId="77777777" w:rsidR="000906F5" w:rsidRDefault="000906F5">
      <w:pPr>
        <w:rPr>
          <w:b/>
          <w:bCs/>
          <w:sz w:val="24"/>
          <w:szCs w:val="24"/>
          <w:lang w:val="en-US"/>
        </w:rPr>
      </w:pPr>
    </w:p>
    <w:p w14:paraId="21CA1069" w14:textId="77777777" w:rsidR="000906F5" w:rsidRDefault="000906F5">
      <w:pPr>
        <w:rPr>
          <w:b/>
          <w:bCs/>
          <w:sz w:val="24"/>
          <w:szCs w:val="24"/>
          <w:lang w:val="en-US"/>
        </w:rPr>
      </w:pPr>
    </w:p>
    <w:p w14:paraId="54DF0C1C" w14:textId="77777777" w:rsidR="000906F5" w:rsidRDefault="000906F5">
      <w:pPr>
        <w:rPr>
          <w:b/>
          <w:bCs/>
          <w:sz w:val="24"/>
          <w:szCs w:val="24"/>
          <w:lang w:val="en-US"/>
        </w:rPr>
      </w:pPr>
    </w:p>
    <w:p w14:paraId="3DAC4E1D" w14:textId="77777777" w:rsidR="000906F5" w:rsidRDefault="000906F5">
      <w:pPr>
        <w:rPr>
          <w:b/>
          <w:bCs/>
          <w:sz w:val="24"/>
          <w:szCs w:val="24"/>
          <w:lang w:val="en-US"/>
        </w:rPr>
      </w:pPr>
    </w:p>
    <w:p w14:paraId="4EF0DBB7" w14:textId="77777777" w:rsidR="000906F5" w:rsidRDefault="000906F5">
      <w:pPr>
        <w:rPr>
          <w:b/>
          <w:bCs/>
          <w:sz w:val="24"/>
          <w:szCs w:val="24"/>
          <w:lang w:val="en-US"/>
        </w:rPr>
      </w:pPr>
    </w:p>
    <w:p w14:paraId="2434649C" w14:textId="77777777" w:rsidR="000906F5" w:rsidRDefault="000906F5">
      <w:pPr>
        <w:rPr>
          <w:b/>
          <w:bCs/>
          <w:sz w:val="24"/>
          <w:szCs w:val="24"/>
          <w:lang w:val="en-US"/>
        </w:rPr>
      </w:pPr>
    </w:p>
    <w:p w14:paraId="6B3774D7" w14:textId="708BB758" w:rsidR="00DC66D9" w:rsidRDefault="00DF17EE" w:rsidP="00DF17EE">
      <w:pPr>
        <w:pStyle w:val="ListParagraph"/>
        <w:numPr>
          <w:ilvl w:val="0"/>
          <w:numId w:val="5"/>
        </w:numPr>
        <w:jc w:val="center"/>
        <w:rPr>
          <w:b/>
          <w:sz w:val="28"/>
          <w:szCs w:val="28"/>
          <w:lang w:val="en-US"/>
        </w:rPr>
      </w:pPr>
      <w:r w:rsidRPr="008353BB">
        <w:rPr>
          <w:b/>
          <w:sz w:val="28"/>
          <w:szCs w:val="28"/>
          <w:lang w:val="en-US"/>
        </w:rPr>
        <w:lastRenderedPageBreak/>
        <w:t>Feature Engineering</w:t>
      </w:r>
    </w:p>
    <w:p w14:paraId="3B05ABFF" w14:textId="77777777" w:rsidR="008353BB" w:rsidRPr="008353BB" w:rsidRDefault="008353BB" w:rsidP="008353BB">
      <w:pPr>
        <w:pStyle w:val="ListParagraph"/>
        <w:rPr>
          <w:b/>
          <w:sz w:val="28"/>
          <w:szCs w:val="28"/>
          <w:lang w:val="en-US"/>
        </w:rPr>
      </w:pPr>
    </w:p>
    <w:p w14:paraId="3DEC3692" w14:textId="3F610937" w:rsidR="00DF17EE" w:rsidRDefault="00DF17EE" w:rsidP="00DF17EE">
      <w:pPr>
        <w:rPr>
          <w:b/>
          <w:bCs/>
          <w:sz w:val="24"/>
          <w:szCs w:val="24"/>
          <w:lang w:val="en-US"/>
        </w:rPr>
      </w:pPr>
      <w:r w:rsidRPr="00DF17EE">
        <w:rPr>
          <w:b/>
          <w:bCs/>
          <w:sz w:val="24"/>
          <w:szCs w:val="24"/>
          <w:lang w:val="en-US"/>
        </w:rPr>
        <w:t>Whether any transformations required</w:t>
      </w:r>
      <w:r>
        <w:rPr>
          <w:b/>
          <w:bCs/>
          <w:sz w:val="24"/>
          <w:szCs w:val="24"/>
          <w:lang w:val="en-US"/>
        </w:rPr>
        <w:t>?</w:t>
      </w:r>
    </w:p>
    <w:p w14:paraId="08AB5D59" w14:textId="50136371" w:rsidR="00E84021" w:rsidRDefault="00E84021" w:rsidP="00E84021">
      <w:pPr>
        <w:ind w:left="720"/>
        <w:jc w:val="both"/>
      </w:pPr>
      <w:r>
        <w:t>We used the Box-cox transformation, Log transformation &amp; Square</w:t>
      </w:r>
      <w:r w:rsidR="008353BB">
        <w:t xml:space="preserve"> </w:t>
      </w:r>
      <w:r>
        <w:t>root transformation technique. as we can see that there is large number of outliers present so we use Box-cox transformation, Log transformation &amp; Square</w:t>
      </w:r>
      <w:r w:rsidR="008353BB">
        <w:t xml:space="preserve"> </w:t>
      </w:r>
      <w:r>
        <w:t xml:space="preserve">root    transformation technique to reduce the </w:t>
      </w:r>
      <w:r w:rsidR="008353BB">
        <w:t>effect of extreme values</w:t>
      </w:r>
      <w:r>
        <w:t xml:space="preserve"> and make the data more normally distributed</w:t>
      </w:r>
      <w:r w:rsidR="008353BB">
        <w:t>.</w:t>
      </w:r>
    </w:p>
    <w:p w14:paraId="12DAC224" w14:textId="6D569B9E" w:rsidR="008353BB" w:rsidRDefault="008353BB" w:rsidP="00E84021">
      <w:pPr>
        <w:ind w:left="720"/>
        <w:jc w:val="both"/>
      </w:pPr>
    </w:p>
    <w:p w14:paraId="2E9CF39C" w14:textId="77777777" w:rsidR="008353BB" w:rsidRPr="00E84021" w:rsidRDefault="008353BB" w:rsidP="00E84021">
      <w:pPr>
        <w:ind w:left="720"/>
        <w:jc w:val="both"/>
        <w:rPr>
          <w:sz w:val="24"/>
          <w:szCs w:val="24"/>
          <w:lang w:val="en-US"/>
        </w:rPr>
      </w:pPr>
    </w:p>
    <w:p w14:paraId="597CCFD5" w14:textId="11A3EE92" w:rsidR="00DF17EE" w:rsidRPr="00DF17EE" w:rsidRDefault="00E84021" w:rsidP="00DF17EE">
      <w:pPr>
        <w:rPr>
          <w:sz w:val="24"/>
          <w:szCs w:val="24"/>
          <w:lang w:val="en-US"/>
        </w:rPr>
      </w:pPr>
      <w:r>
        <w:rPr>
          <w:noProof/>
          <w:sz w:val="24"/>
          <w:szCs w:val="24"/>
          <w:lang w:val="en-US"/>
        </w:rPr>
        <w:drawing>
          <wp:inline distT="0" distB="0" distL="0" distR="0" wp14:anchorId="590420FE" wp14:editId="320EB6BD">
            <wp:extent cx="6317615" cy="453390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a:extLst>
                        <a:ext uri="{28A0092B-C50C-407E-A947-70E740481C1C}">
                          <a14:useLocalDpi xmlns:a14="http://schemas.microsoft.com/office/drawing/2010/main" val="0"/>
                        </a:ext>
                      </a:extLst>
                    </a:blip>
                    <a:stretch>
                      <a:fillRect/>
                    </a:stretch>
                  </pic:blipFill>
                  <pic:spPr>
                    <a:xfrm>
                      <a:off x="0" y="0"/>
                      <a:ext cx="6326521" cy="4540291"/>
                    </a:xfrm>
                    <a:prstGeom prst="rect">
                      <a:avLst/>
                    </a:prstGeom>
                  </pic:spPr>
                </pic:pic>
              </a:graphicData>
            </a:graphic>
          </wp:inline>
        </w:drawing>
      </w:r>
    </w:p>
    <w:p w14:paraId="7103E4C7" w14:textId="77777777" w:rsidR="008353BB" w:rsidRPr="008353BB" w:rsidRDefault="008353BB" w:rsidP="008353BB">
      <w:pPr>
        <w:pStyle w:val="ListParagraph"/>
        <w:rPr>
          <w:b/>
          <w:bCs/>
          <w:sz w:val="24"/>
          <w:szCs w:val="24"/>
          <w:lang w:val="en-US"/>
        </w:rPr>
      </w:pPr>
    </w:p>
    <w:p w14:paraId="1BA5C7DD" w14:textId="77777777" w:rsidR="008353BB" w:rsidRPr="008353BB" w:rsidRDefault="008353BB" w:rsidP="008353BB">
      <w:pPr>
        <w:rPr>
          <w:b/>
          <w:bCs/>
          <w:sz w:val="24"/>
          <w:szCs w:val="24"/>
          <w:lang w:val="en-US"/>
        </w:rPr>
      </w:pPr>
    </w:p>
    <w:p w14:paraId="5F059A6B" w14:textId="77777777" w:rsidR="008353BB" w:rsidRPr="001F77E1" w:rsidRDefault="008353BB" w:rsidP="008353BB">
      <w:pPr>
        <w:pStyle w:val="ListParagraph"/>
        <w:rPr>
          <w:b/>
          <w:bCs/>
          <w:sz w:val="24"/>
          <w:szCs w:val="24"/>
          <w:lang w:val="en-US"/>
        </w:rPr>
      </w:pPr>
    </w:p>
    <w:p w14:paraId="56F82610" w14:textId="77777777" w:rsidR="001F77E1" w:rsidRDefault="001F77E1" w:rsidP="001F77E1">
      <w:pPr>
        <w:rPr>
          <w:b/>
          <w:bCs/>
          <w:sz w:val="24"/>
          <w:szCs w:val="24"/>
          <w:lang w:val="en-US"/>
        </w:rPr>
      </w:pPr>
    </w:p>
    <w:p w14:paraId="2D373FF2" w14:textId="77777777" w:rsidR="001F77E1" w:rsidRDefault="001F77E1" w:rsidP="001F77E1">
      <w:pPr>
        <w:rPr>
          <w:b/>
          <w:bCs/>
          <w:sz w:val="24"/>
          <w:szCs w:val="24"/>
          <w:lang w:val="en-US"/>
        </w:rPr>
      </w:pPr>
    </w:p>
    <w:p w14:paraId="10F94060" w14:textId="77777777" w:rsidR="001F77E1" w:rsidRDefault="001F77E1" w:rsidP="001F77E1">
      <w:pPr>
        <w:rPr>
          <w:b/>
          <w:bCs/>
          <w:sz w:val="24"/>
          <w:szCs w:val="24"/>
          <w:lang w:val="en-US"/>
        </w:rPr>
      </w:pPr>
    </w:p>
    <w:p w14:paraId="5E1FAB68" w14:textId="77777777" w:rsidR="00C25102" w:rsidRDefault="007F3843" w:rsidP="00E1522C">
      <w:pPr>
        <w:rPr>
          <w:b/>
          <w:bCs/>
          <w:sz w:val="24"/>
          <w:szCs w:val="24"/>
          <w:lang w:val="en-US"/>
        </w:rPr>
      </w:pPr>
      <w:r>
        <w:rPr>
          <w:b/>
          <w:bCs/>
          <w:sz w:val="24"/>
          <w:szCs w:val="24"/>
          <w:lang w:val="en-US"/>
        </w:rPr>
        <w:lastRenderedPageBreak/>
        <w:t>Univariate Analysis</w:t>
      </w:r>
    </w:p>
    <w:p w14:paraId="26A99E9B" w14:textId="77777777" w:rsidR="00C25102" w:rsidRDefault="00C25102" w:rsidP="00C25102">
      <w:pPr>
        <w:jc w:val="center"/>
        <w:rPr>
          <w:b/>
          <w:bCs/>
          <w:sz w:val="24"/>
          <w:szCs w:val="24"/>
          <w:lang w:val="en-US"/>
        </w:rPr>
      </w:pPr>
    </w:p>
    <w:p w14:paraId="21A6F397" w14:textId="15C5F903" w:rsidR="00C25102" w:rsidRDefault="007F3843" w:rsidP="00D36234">
      <w:pPr>
        <w:jc w:val="center"/>
        <w:rPr>
          <w:b/>
          <w:bCs/>
          <w:sz w:val="24"/>
          <w:szCs w:val="24"/>
          <w:lang w:val="en-US"/>
        </w:rPr>
      </w:pPr>
      <w:r>
        <w:rPr>
          <w:b/>
          <w:bCs/>
          <w:noProof/>
          <w:sz w:val="24"/>
          <w:szCs w:val="24"/>
          <w:lang w:val="en-US"/>
        </w:rPr>
        <w:drawing>
          <wp:inline distT="0" distB="0" distL="0" distR="0" wp14:anchorId="23BAD7EB" wp14:editId="4D80EC97">
            <wp:extent cx="6322750" cy="762000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61345" cy="7787031"/>
                    </a:xfrm>
                    <a:prstGeom prst="rect">
                      <a:avLst/>
                    </a:prstGeom>
                  </pic:spPr>
                </pic:pic>
              </a:graphicData>
            </a:graphic>
          </wp:inline>
        </w:drawing>
      </w:r>
    </w:p>
    <w:p w14:paraId="402D2081" w14:textId="5B006396" w:rsidR="0081088B" w:rsidRDefault="0081088B" w:rsidP="00D36234">
      <w:pPr>
        <w:jc w:val="center"/>
        <w:rPr>
          <w:b/>
          <w:bCs/>
          <w:sz w:val="24"/>
          <w:szCs w:val="24"/>
          <w:lang w:val="en-US"/>
        </w:rPr>
      </w:pPr>
    </w:p>
    <w:p w14:paraId="1002304A" w14:textId="77777777" w:rsidR="0081088B" w:rsidRDefault="0081088B" w:rsidP="0081088B">
      <w:pPr>
        <w:rPr>
          <w:b/>
          <w:bCs/>
          <w:sz w:val="24"/>
          <w:szCs w:val="24"/>
          <w:lang w:val="en-US"/>
        </w:rPr>
      </w:pPr>
    </w:p>
    <w:p w14:paraId="7AAEC3E9" w14:textId="77777777" w:rsidR="0081088B" w:rsidRDefault="0081088B" w:rsidP="0081088B">
      <w:pPr>
        <w:rPr>
          <w:b/>
          <w:bCs/>
          <w:sz w:val="24"/>
          <w:szCs w:val="24"/>
          <w:lang w:val="en-US"/>
        </w:rPr>
      </w:pPr>
    </w:p>
    <w:p w14:paraId="6AD37DCB" w14:textId="77777777" w:rsidR="0081088B" w:rsidRDefault="0081088B" w:rsidP="0081088B">
      <w:pPr>
        <w:rPr>
          <w:b/>
          <w:bCs/>
          <w:sz w:val="24"/>
          <w:szCs w:val="24"/>
          <w:lang w:val="en-US"/>
        </w:rPr>
      </w:pPr>
    </w:p>
    <w:p w14:paraId="2D191AAF" w14:textId="46BE0336" w:rsidR="0081088B" w:rsidRDefault="0081088B" w:rsidP="0081088B">
      <w:pPr>
        <w:rPr>
          <w:b/>
          <w:bCs/>
          <w:sz w:val="24"/>
          <w:szCs w:val="24"/>
          <w:lang w:val="en-US"/>
        </w:rPr>
      </w:pPr>
      <w:r>
        <w:rPr>
          <w:b/>
          <w:bCs/>
          <w:noProof/>
          <w:sz w:val="24"/>
          <w:szCs w:val="24"/>
          <w:lang w:val="en-US"/>
        </w:rPr>
        <w:drawing>
          <wp:inline distT="0" distB="0" distL="0" distR="0" wp14:anchorId="028DFF18" wp14:editId="621DC630">
            <wp:extent cx="5731510" cy="5472698"/>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5">
                      <a:extLst>
                        <a:ext uri="{28A0092B-C50C-407E-A947-70E740481C1C}">
                          <a14:useLocalDpi xmlns:a14="http://schemas.microsoft.com/office/drawing/2010/main" val="0"/>
                        </a:ext>
                      </a:extLst>
                    </a:blip>
                    <a:stretch>
                      <a:fillRect/>
                    </a:stretch>
                  </pic:blipFill>
                  <pic:spPr>
                    <a:xfrm>
                      <a:off x="0" y="0"/>
                      <a:ext cx="5731510" cy="5472698"/>
                    </a:xfrm>
                    <a:prstGeom prst="rect">
                      <a:avLst/>
                    </a:prstGeom>
                  </pic:spPr>
                </pic:pic>
              </a:graphicData>
            </a:graphic>
          </wp:inline>
        </w:drawing>
      </w:r>
    </w:p>
    <w:p w14:paraId="1C1C2447" w14:textId="77777777" w:rsidR="0081088B" w:rsidRDefault="0081088B" w:rsidP="0081088B">
      <w:pPr>
        <w:rPr>
          <w:b/>
          <w:bCs/>
          <w:sz w:val="24"/>
          <w:szCs w:val="24"/>
          <w:lang w:val="en-US"/>
        </w:rPr>
      </w:pPr>
    </w:p>
    <w:p w14:paraId="1F83D818" w14:textId="77777777" w:rsidR="0081088B" w:rsidRDefault="0081088B" w:rsidP="0081088B">
      <w:pPr>
        <w:rPr>
          <w:b/>
          <w:bCs/>
          <w:sz w:val="24"/>
          <w:szCs w:val="24"/>
          <w:lang w:val="en-US"/>
        </w:rPr>
      </w:pPr>
    </w:p>
    <w:p w14:paraId="1839045B" w14:textId="77777777" w:rsidR="0081088B" w:rsidRDefault="0081088B" w:rsidP="0081088B">
      <w:pPr>
        <w:rPr>
          <w:b/>
          <w:bCs/>
          <w:sz w:val="24"/>
          <w:szCs w:val="24"/>
          <w:lang w:val="en-US"/>
        </w:rPr>
      </w:pPr>
    </w:p>
    <w:p w14:paraId="7795DFC3" w14:textId="77777777" w:rsidR="0081088B" w:rsidRDefault="0081088B" w:rsidP="0081088B">
      <w:pPr>
        <w:rPr>
          <w:b/>
          <w:bCs/>
          <w:sz w:val="24"/>
          <w:szCs w:val="24"/>
          <w:lang w:val="en-US"/>
        </w:rPr>
      </w:pPr>
    </w:p>
    <w:p w14:paraId="292A43BF" w14:textId="77777777" w:rsidR="0081088B" w:rsidRDefault="0081088B" w:rsidP="0081088B">
      <w:pPr>
        <w:rPr>
          <w:b/>
          <w:bCs/>
          <w:sz w:val="24"/>
          <w:szCs w:val="24"/>
          <w:lang w:val="en-US"/>
        </w:rPr>
      </w:pPr>
    </w:p>
    <w:p w14:paraId="1EFC69B5" w14:textId="77777777" w:rsidR="0081088B" w:rsidRDefault="0081088B" w:rsidP="0081088B">
      <w:pPr>
        <w:rPr>
          <w:b/>
          <w:bCs/>
          <w:sz w:val="24"/>
          <w:szCs w:val="24"/>
          <w:lang w:val="en-US"/>
        </w:rPr>
      </w:pPr>
    </w:p>
    <w:p w14:paraId="6A44768E" w14:textId="77777777" w:rsidR="0081088B" w:rsidRDefault="0081088B" w:rsidP="0081088B">
      <w:pPr>
        <w:rPr>
          <w:b/>
          <w:bCs/>
          <w:sz w:val="24"/>
          <w:szCs w:val="24"/>
          <w:lang w:val="en-US"/>
        </w:rPr>
      </w:pPr>
    </w:p>
    <w:p w14:paraId="0FFF3F77" w14:textId="77777777" w:rsidR="0081088B" w:rsidRDefault="0081088B" w:rsidP="0081088B">
      <w:pPr>
        <w:rPr>
          <w:b/>
          <w:bCs/>
          <w:sz w:val="24"/>
          <w:szCs w:val="24"/>
          <w:lang w:val="en-US"/>
        </w:rPr>
      </w:pPr>
    </w:p>
    <w:p w14:paraId="01D613D9" w14:textId="77777777" w:rsidR="0081088B" w:rsidRDefault="0081088B" w:rsidP="0081088B">
      <w:pPr>
        <w:rPr>
          <w:b/>
          <w:bCs/>
          <w:sz w:val="24"/>
          <w:szCs w:val="24"/>
          <w:lang w:val="en-US"/>
        </w:rPr>
      </w:pPr>
    </w:p>
    <w:p w14:paraId="5C5EFAF3" w14:textId="77777777" w:rsidR="0081088B" w:rsidRDefault="0081088B" w:rsidP="0081088B">
      <w:pPr>
        <w:rPr>
          <w:b/>
          <w:bCs/>
          <w:sz w:val="24"/>
          <w:szCs w:val="24"/>
          <w:lang w:val="en-US"/>
        </w:rPr>
      </w:pPr>
    </w:p>
    <w:p w14:paraId="76E2762D" w14:textId="77777777" w:rsidR="0081088B" w:rsidRDefault="0081088B" w:rsidP="0081088B">
      <w:pPr>
        <w:rPr>
          <w:b/>
          <w:bCs/>
          <w:sz w:val="24"/>
          <w:szCs w:val="24"/>
          <w:lang w:val="en-US"/>
        </w:rPr>
      </w:pPr>
    </w:p>
    <w:p w14:paraId="721862D9" w14:textId="77777777" w:rsidR="0081088B" w:rsidRDefault="0081088B" w:rsidP="0081088B">
      <w:pPr>
        <w:rPr>
          <w:b/>
          <w:bCs/>
          <w:sz w:val="24"/>
          <w:szCs w:val="24"/>
          <w:lang w:val="en-US"/>
        </w:rPr>
      </w:pPr>
    </w:p>
    <w:p w14:paraId="2E2ACE7F" w14:textId="77777777" w:rsidR="0081088B" w:rsidRDefault="0081088B" w:rsidP="0081088B">
      <w:pPr>
        <w:rPr>
          <w:b/>
          <w:bCs/>
          <w:sz w:val="24"/>
          <w:szCs w:val="24"/>
          <w:lang w:val="en-US"/>
        </w:rPr>
      </w:pPr>
    </w:p>
    <w:p w14:paraId="5CB04AE0" w14:textId="0CAEEF9B" w:rsidR="0081088B" w:rsidRDefault="0081088B" w:rsidP="0081088B">
      <w:pPr>
        <w:rPr>
          <w:b/>
          <w:bCs/>
          <w:sz w:val="24"/>
          <w:szCs w:val="24"/>
          <w:lang w:val="en-US"/>
        </w:rPr>
      </w:pPr>
      <w:r>
        <w:rPr>
          <w:b/>
          <w:bCs/>
          <w:sz w:val="24"/>
          <w:szCs w:val="24"/>
          <w:lang w:val="en-US"/>
        </w:rPr>
        <w:t>Bivariate Analysis</w:t>
      </w:r>
    </w:p>
    <w:p w14:paraId="51C3EB02" w14:textId="0F51044B" w:rsidR="0081088B" w:rsidRDefault="0081088B" w:rsidP="0081088B">
      <w:pPr>
        <w:rPr>
          <w:b/>
          <w:bCs/>
          <w:sz w:val="24"/>
          <w:szCs w:val="24"/>
          <w:lang w:val="en-US"/>
        </w:rPr>
      </w:pPr>
      <w:r>
        <w:rPr>
          <w:b/>
          <w:bCs/>
          <w:noProof/>
          <w:sz w:val="24"/>
          <w:szCs w:val="24"/>
          <w:lang w:val="en-US"/>
        </w:rPr>
        <w:drawing>
          <wp:inline distT="0" distB="0" distL="0" distR="0" wp14:anchorId="321E7D00" wp14:editId="1E565B3B">
            <wp:extent cx="5979160" cy="4724141"/>
            <wp:effectExtent l="0" t="0" r="254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6">
                      <a:extLst>
                        <a:ext uri="{28A0092B-C50C-407E-A947-70E740481C1C}">
                          <a14:useLocalDpi xmlns:a14="http://schemas.microsoft.com/office/drawing/2010/main" val="0"/>
                        </a:ext>
                      </a:extLst>
                    </a:blip>
                    <a:stretch>
                      <a:fillRect/>
                    </a:stretch>
                  </pic:blipFill>
                  <pic:spPr>
                    <a:xfrm>
                      <a:off x="0" y="0"/>
                      <a:ext cx="6119841" cy="4835293"/>
                    </a:xfrm>
                    <a:prstGeom prst="rect">
                      <a:avLst/>
                    </a:prstGeom>
                  </pic:spPr>
                </pic:pic>
              </a:graphicData>
            </a:graphic>
          </wp:inline>
        </w:drawing>
      </w:r>
    </w:p>
    <w:p w14:paraId="0923FFF0" w14:textId="1AC2C197" w:rsidR="00817188" w:rsidRDefault="00817188" w:rsidP="00D36234">
      <w:pPr>
        <w:jc w:val="center"/>
        <w:rPr>
          <w:b/>
          <w:bCs/>
          <w:sz w:val="24"/>
          <w:szCs w:val="24"/>
          <w:lang w:val="en-US"/>
        </w:rPr>
      </w:pPr>
    </w:p>
    <w:p w14:paraId="726D9623" w14:textId="3EE463AD" w:rsidR="0074023A" w:rsidRDefault="0074023A" w:rsidP="00E1522C">
      <w:pPr>
        <w:rPr>
          <w:b/>
          <w:bCs/>
          <w:noProof/>
          <w:sz w:val="24"/>
          <w:szCs w:val="24"/>
          <w:lang w:val="en-US"/>
        </w:rPr>
      </w:pPr>
    </w:p>
    <w:p w14:paraId="779F6ADC" w14:textId="65F4360E" w:rsidR="00F4610D" w:rsidRDefault="0081088B" w:rsidP="0081088B">
      <w:pPr>
        <w:jc w:val="center"/>
        <w:rPr>
          <w:b/>
          <w:bCs/>
          <w:noProof/>
          <w:sz w:val="24"/>
          <w:szCs w:val="24"/>
          <w:lang w:val="en-US"/>
        </w:rPr>
      </w:pPr>
      <w:r>
        <w:rPr>
          <w:b/>
          <w:bCs/>
          <w:noProof/>
          <w:sz w:val="24"/>
          <w:szCs w:val="24"/>
          <w:lang w:val="en-US"/>
        </w:rPr>
        <w:drawing>
          <wp:inline distT="0" distB="0" distL="0" distR="0" wp14:anchorId="64CA9B90" wp14:editId="484BA339">
            <wp:extent cx="6118860" cy="1651931"/>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7">
                      <a:extLst>
                        <a:ext uri="{28A0092B-C50C-407E-A947-70E740481C1C}">
                          <a14:useLocalDpi xmlns:a14="http://schemas.microsoft.com/office/drawing/2010/main" val="0"/>
                        </a:ext>
                      </a:extLst>
                    </a:blip>
                    <a:stretch>
                      <a:fillRect/>
                    </a:stretch>
                  </pic:blipFill>
                  <pic:spPr>
                    <a:xfrm>
                      <a:off x="0" y="0"/>
                      <a:ext cx="6147835" cy="1659753"/>
                    </a:xfrm>
                    <a:prstGeom prst="rect">
                      <a:avLst/>
                    </a:prstGeom>
                  </pic:spPr>
                </pic:pic>
              </a:graphicData>
            </a:graphic>
          </wp:inline>
        </w:drawing>
      </w:r>
      <w:r w:rsidR="00E1522C">
        <w:rPr>
          <w:b/>
          <w:bCs/>
          <w:noProof/>
          <w:sz w:val="24"/>
          <w:szCs w:val="24"/>
          <w:lang w:val="en-US"/>
        </w:rPr>
        <w:br/>
      </w:r>
    </w:p>
    <w:p w14:paraId="30EEE2CF" w14:textId="1505B1C6" w:rsidR="00F4610D" w:rsidRDefault="00F4610D">
      <w:pPr>
        <w:rPr>
          <w:b/>
          <w:bCs/>
          <w:noProof/>
          <w:sz w:val="24"/>
          <w:szCs w:val="24"/>
          <w:lang w:val="en-US"/>
        </w:rPr>
      </w:pPr>
    </w:p>
    <w:p w14:paraId="0EC70931" w14:textId="556F8339" w:rsidR="00E1522C" w:rsidRDefault="00E1522C" w:rsidP="00E1522C">
      <w:pPr>
        <w:rPr>
          <w:b/>
          <w:bCs/>
          <w:noProof/>
          <w:sz w:val="24"/>
          <w:szCs w:val="24"/>
          <w:lang w:val="en-US"/>
        </w:rPr>
      </w:pPr>
    </w:p>
    <w:p w14:paraId="6B116B3A" w14:textId="581DE1C2" w:rsidR="0074023A" w:rsidRDefault="0081088B" w:rsidP="00C81E70">
      <w:pPr>
        <w:rPr>
          <w:sz w:val="24"/>
          <w:szCs w:val="24"/>
          <w:lang w:val="en-US"/>
        </w:rPr>
      </w:pPr>
      <w:r>
        <w:rPr>
          <w:b/>
          <w:bCs/>
          <w:noProof/>
          <w:sz w:val="24"/>
          <w:szCs w:val="24"/>
          <w:lang w:val="en-US"/>
        </w:rPr>
        <w:drawing>
          <wp:inline distT="0" distB="0" distL="0" distR="0" wp14:anchorId="0D6AB3F5" wp14:editId="4077581C">
            <wp:extent cx="6076950" cy="69265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8">
                      <a:extLst>
                        <a:ext uri="{28A0092B-C50C-407E-A947-70E740481C1C}">
                          <a14:useLocalDpi xmlns:a14="http://schemas.microsoft.com/office/drawing/2010/main" val="0"/>
                        </a:ext>
                      </a:extLst>
                    </a:blip>
                    <a:stretch>
                      <a:fillRect/>
                    </a:stretch>
                  </pic:blipFill>
                  <pic:spPr>
                    <a:xfrm>
                      <a:off x="0" y="0"/>
                      <a:ext cx="6082036" cy="6932377"/>
                    </a:xfrm>
                    <a:prstGeom prst="rect">
                      <a:avLst/>
                    </a:prstGeom>
                  </pic:spPr>
                </pic:pic>
              </a:graphicData>
            </a:graphic>
          </wp:inline>
        </w:drawing>
      </w:r>
    </w:p>
    <w:p w14:paraId="615D12D8" w14:textId="77777777" w:rsidR="0074023A" w:rsidRPr="0074023A" w:rsidRDefault="0074023A" w:rsidP="0074023A">
      <w:pPr>
        <w:jc w:val="center"/>
        <w:rPr>
          <w:b/>
          <w:bCs/>
          <w:sz w:val="24"/>
          <w:szCs w:val="24"/>
          <w:lang w:val="en-US"/>
        </w:rPr>
      </w:pPr>
      <w:r>
        <w:rPr>
          <w:sz w:val="24"/>
          <w:szCs w:val="24"/>
          <w:lang w:val="en-US"/>
        </w:rPr>
        <w:br w:type="page"/>
      </w:r>
    </w:p>
    <w:p w14:paraId="76709DEA" w14:textId="69E6B7EB" w:rsidR="00C81E70" w:rsidRDefault="0074023A" w:rsidP="0074023A">
      <w:pPr>
        <w:jc w:val="center"/>
        <w:rPr>
          <w:b/>
          <w:bCs/>
          <w:sz w:val="24"/>
          <w:szCs w:val="24"/>
          <w:lang w:val="en-US"/>
        </w:rPr>
      </w:pPr>
      <w:r w:rsidRPr="0074023A">
        <w:rPr>
          <w:b/>
          <w:bCs/>
          <w:sz w:val="24"/>
          <w:szCs w:val="24"/>
          <w:lang w:val="en-US"/>
        </w:rPr>
        <w:lastRenderedPageBreak/>
        <w:t>Multi</w:t>
      </w:r>
      <w:r>
        <w:rPr>
          <w:b/>
          <w:bCs/>
          <w:sz w:val="24"/>
          <w:szCs w:val="24"/>
          <w:lang w:val="en-US"/>
        </w:rPr>
        <w:t>-V</w:t>
      </w:r>
      <w:r w:rsidRPr="0074023A">
        <w:rPr>
          <w:b/>
          <w:bCs/>
          <w:sz w:val="24"/>
          <w:szCs w:val="24"/>
          <w:lang w:val="en-US"/>
        </w:rPr>
        <w:t>ariate</w:t>
      </w:r>
      <w:r>
        <w:rPr>
          <w:b/>
          <w:bCs/>
          <w:sz w:val="24"/>
          <w:szCs w:val="24"/>
          <w:lang w:val="en-US"/>
        </w:rPr>
        <w:t xml:space="preserve"> Analysis</w:t>
      </w:r>
    </w:p>
    <w:p w14:paraId="27836025" w14:textId="77777777" w:rsidR="00C63E4B" w:rsidRDefault="00C63E4B" w:rsidP="00C63E4B">
      <w:pPr>
        <w:jc w:val="center"/>
        <w:rPr>
          <w:b/>
          <w:bCs/>
          <w:sz w:val="24"/>
          <w:szCs w:val="24"/>
          <w:lang w:val="en-US"/>
        </w:rPr>
      </w:pPr>
      <w:r>
        <w:rPr>
          <w:b/>
          <w:bCs/>
          <w:noProof/>
          <w:sz w:val="24"/>
          <w:szCs w:val="24"/>
          <w:lang w:val="en-US"/>
        </w:rPr>
        <w:drawing>
          <wp:inline distT="0" distB="0" distL="0" distR="0" wp14:anchorId="09EC62E6" wp14:editId="474209A0">
            <wp:extent cx="6268983" cy="34366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9">
                      <a:extLst>
                        <a:ext uri="{28A0092B-C50C-407E-A947-70E740481C1C}">
                          <a14:useLocalDpi xmlns:a14="http://schemas.microsoft.com/office/drawing/2010/main" val="0"/>
                        </a:ext>
                      </a:extLst>
                    </a:blip>
                    <a:stretch>
                      <a:fillRect/>
                    </a:stretch>
                  </pic:blipFill>
                  <pic:spPr>
                    <a:xfrm>
                      <a:off x="0" y="0"/>
                      <a:ext cx="6324003" cy="3466782"/>
                    </a:xfrm>
                    <a:prstGeom prst="rect">
                      <a:avLst/>
                    </a:prstGeom>
                  </pic:spPr>
                </pic:pic>
              </a:graphicData>
            </a:graphic>
          </wp:inline>
        </w:drawing>
      </w:r>
    </w:p>
    <w:p w14:paraId="4C413591" w14:textId="77777777" w:rsidR="00C63E4B" w:rsidRDefault="00C63E4B" w:rsidP="00C63E4B">
      <w:pPr>
        <w:jc w:val="center"/>
        <w:rPr>
          <w:b/>
          <w:bCs/>
          <w:sz w:val="24"/>
          <w:szCs w:val="24"/>
          <w:lang w:val="en-US"/>
        </w:rPr>
      </w:pPr>
    </w:p>
    <w:p w14:paraId="25FF0602" w14:textId="77777777" w:rsidR="00C63E4B" w:rsidRDefault="00C63E4B" w:rsidP="00C63E4B">
      <w:pPr>
        <w:jc w:val="center"/>
        <w:rPr>
          <w:b/>
          <w:bCs/>
          <w:sz w:val="24"/>
          <w:szCs w:val="24"/>
          <w:lang w:val="en-US"/>
        </w:rPr>
      </w:pPr>
    </w:p>
    <w:p w14:paraId="532AA084" w14:textId="57632D5D" w:rsidR="0074023A" w:rsidRDefault="00C63E4B" w:rsidP="00C63E4B">
      <w:pPr>
        <w:jc w:val="center"/>
        <w:rPr>
          <w:b/>
          <w:bCs/>
          <w:sz w:val="24"/>
          <w:szCs w:val="24"/>
          <w:lang w:val="en-US"/>
        </w:rPr>
      </w:pPr>
      <w:r>
        <w:rPr>
          <w:b/>
          <w:bCs/>
          <w:sz w:val="24"/>
          <w:szCs w:val="24"/>
          <w:lang w:val="en-US"/>
        </w:rPr>
        <w:br/>
      </w:r>
      <w:r>
        <w:rPr>
          <w:b/>
          <w:bCs/>
          <w:noProof/>
          <w:sz w:val="24"/>
          <w:szCs w:val="24"/>
          <w:lang w:val="en-US"/>
        </w:rPr>
        <w:drawing>
          <wp:inline distT="0" distB="0" distL="0" distR="0" wp14:anchorId="75D3133E" wp14:editId="3FBAD188">
            <wp:extent cx="6251308" cy="3467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0">
                      <a:extLst>
                        <a:ext uri="{28A0092B-C50C-407E-A947-70E740481C1C}">
                          <a14:useLocalDpi xmlns:a14="http://schemas.microsoft.com/office/drawing/2010/main" val="0"/>
                        </a:ext>
                      </a:extLst>
                    </a:blip>
                    <a:stretch>
                      <a:fillRect/>
                    </a:stretch>
                  </pic:blipFill>
                  <pic:spPr>
                    <a:xfrm>
                      <a:off x="0" y="0"/>
                      <a:ext cx="6264910" cy="3474644"/>
                    </a:xfrm>
                    <a:prstGeom prst="rect">
                      <a:avLst/>
                    </a:prstGeom>
                  </pic:spPr>
                </pic:pic>
              </a:graphicData>
            </a:graphic>
          </wp:inline>
        </w:drawing>
      </w:r>
      <w:r>
        <w:rPr>
          <w:b/>
          <w:bCs/>
          <w:noProof/>
          <w:sz w:val="24"/>
          <w:szCs w:val="24"/>
          <w:lang w:val="en-US"/>
        </w:rPr>
        <w:lastRenderedPageBreak/>
        <w:drawing>
          <wp:inline distT="0" distB="0" distL="0" distR="0" wp14:anchorId="5DABEC10" wp14:editId="63E0CE57">
            <wp:extent cx="5737860" cy="318741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1">
                      <a:extLst>
                        <a:ext uri="{28A0092B-C50C-407E-A947-70E740481C1C}">
                          <a14:useLocalDpi xmlns:a14="http://schemas.microsoft.com/office/drawing/2010/main" val="0"/>
                        </a:ext>
                      </a:extLst>
                    </a:blip>
                    <a:stretch>
                      <a:fillRect/>
                    </a:stretch>
                  </pic:blipFill>
                  <pic:spPr>
                    <a:xfrm>
                      <a:off x="0" y="0"/>
                      <a:ext cx="5805013" cy="3224721"/>
                    </a:xfrm>
                    <a:prstGeom prst="rect">
                      <a:avLst/>
                    </a:prstGeom>
                  </pic:spPr>
                </pic:pic>
              </a:graphicData>
            </a:graphic>
          </wp:inline>
        </w:drawing>
      </w:r>
      <w:r>
        <w:rPr>
          <w:b/>
          <w:bCs/>
          <w:noProof/>
          <w:sz w:val="24"/>
          <w:szCs w:val="24"/>
          <w:lang w:val="en-US"/>
        </w:rPr>
        <w:drawing>
          <wp:inline distT="0" distB="0" distL="0" distR="0" wp14:anchorId="14953D19" wp14:editId="2E14742F">
            <wp:extent cx="2767634" cy="26060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90982" cy="2628024"/>
                    </a:xfrm>
                    <a:prstGeom prst="rect">
                      <a:avLst/>
                    </a:prstGeom>
                  </pic:spPr>
                </pic:pic>
              </a:graphicData>
            </a:graphic>
          </wp:inline>
        </w:drawing>
      </w:r>
      <w:r>
        <w:rPr>
          <w:b/>
          <w:bCs/>
          <w:noProof/>
          <w:sz w:val="24"/>
          <w:szCs w:val="24"/>
          <w:lang w:val="en-US"/>
        </w:rPr>
        <w:drawing>
          <wp:inline distT="0" distB="0" distL="0" distR="0" wp14:anchorId="18676993" wp14:editId="5246FA8D">
            <wp:extent cx="5095690" cy="28346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3">
                      <a:extLst>
                        <a:ext uri="{28A0092B-C50C-407E-A947-70E740481C1C}">
                          <a14:useLocalDpi xmlns:a14="http://schemas.microsoft.com/office/drawing/2010/main" val="0"/>
                        </a:ext>
                      </a:extLst>
                    </a:blip>
                    <a:stretch>
                      <a:fillRect/>
                    </a:stretch>
                  </pic:blipFill>
                  <pic:spPr>
                    <a:xfrm>
                      <a:off x="0" y="0"/>
                      <a:ext cx="5116239" cy="2846071"/>
                    </a:xfrm>
                    <a:prstGeom prst="rect">
                      <a:avLst/>
                    </a:prstGeom>
                  </pic:spPr>
                </pic:pic>
              </a:graphicData>
            </a:graphic>
          </wp:inline>
        </w:drawing>
      </w:r>
    </w:p>
    <w:p w14:paraId="12D01A89" w14:textId="50F24BA7" w:rsidR="005542A8" w:rsidRDefault="005542A8" w:rsidP="00C63E4B">
      <w:pPr>
        <w:jc w:val="center"/>
        <w:rPr>
          <w:b/>
          <w:bCs/>
          <w:sz w:val="24"/>
          <w:szCs w:val="24"/>
          <w:lang w:val="en-US"/>
        </w:rPr>
      </w:pPr>
      <w:r>
        <w:rPr>
          <w:b/>
          <w:bCs/>
          <w:noProof/>
          <w:sz w:val="24"/>
          <w:szCs w:val="24"/>
          <w:lang w:val="en-US"/>
        </w:rPr>
        <w:lastRenderedPageBreak/>
        <w:drawing>
          <wp:inline distT="0" distB="0" distL="0" distR="0" wp14:anchorId="12541779" wp14:editId="6DB59894">
            <wp:extent cx="6057900" cy="372158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4">
                      <a:extLst>
                        <a:ext uri="{28A0092B-C50C-407E-A947-70E740481C1C}">
                          <a14:useLocalDpi xmlns:a14="http://schemas.microsoft.com/office/drawing/2010/main" val="0"/>
                        </a:ext>
                      </a:extLst>
                    </a:blip>
                    <a:stretch>
                      <a:fillRect/>
                    </a:stretch>
                  </pic:blipFill>
                  <pic:spPr>
                    <a:xfrm>
                      <a:off x="0" y="0"/>
                      <a:ext cx="6084811" cy="3738120"/>
                    </a:xfrm>
                    <a:prstGeom prst="rect">
                      <a:avLst/>
                    </a:prstGeom>
                  </pic:spPr>
                </pic:pic>
              </a:graphicData>
            </a:graphic>
          </wp:inline>
        </w:drawing>
      </w:r>
      <w:r>
        <w:rPr>
          <w:b/>
          <w:bCs/>
          <w:noProof/>
          <w:sz w:val="24"/>
          <w:szCs w:val="24"/>
          <w:lang w:val="en-US"/>
        </w:rPr>
        <w:drawing>
          <wp:inline distT="0" distB="0" distL="0" distR="0" wp14:anchorId="535BDABA" wp14:editId="7F99E756">
            <wp:extent cx="6125845" cy="5021580"/>
            <wp:effectExtent l="0" t="0" r="8255"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5">
                      <a:extLst>
                        <a:ext uri="{28A0092B-C50C-407E-A947-70E740481C1C}">
                          <a14:useLocalDpi xmlns:a14="http://schemas.microsoft.com/office/drawing/2010/main" val="0"/>
                        </a:ext>
                      </a:extLst>
                    </a:blip>
                    <a:stretch>
                      <a:fillRect/>
                    </a:stretch>
                  </pic:blipFill>
                  <pic:spPr>
                    <a:xfrm>
                      <a:off x="0" y="0"/>
                      <a:ext cx="6131454" cy="5026178"/>
                    </a:xfrm>
                    <a:prstGeom prst="rect">
                      <a:avLst/>
                    </a:prstGeom>
                  </pic:spPr>
                </pic:pic>
              </a:graphicData>
            </a:graphic>
          </wp:inline>
        </w:drawing>
      </w:r>
    </w:p>
    <w:p w14:paraId="7A4D2559" w14:textId="0BB2D909" w:rsidR="00BF4F48" w:rsidRDefault="00BF4F48" w:rsidP="00C63E4B">
      <w:pPr>
        <w:jc w:val="center"/>
        <w:rPr>
          <w:b/>
          <w:bCs/>
          <w:sz w:val="24"/>
          <w:szCs w:val="24"/>
          <w:lang w:val="en-US"/>
        </w:rPr>
      </w:pPr>
    </w:p>
    <w:p w14:paraId="7217876A" w14:textId="75C38420" w:rsidR="00BF4F48" w:rsidRPr="00D36234" w:rsidRDefault="00BF4F48" w:rsidP="00D36234">
      <w:pPr>
        <w:rPr>
          <w:b/>
          <w:bCs/>
          <w:sz w:val="24"/>
          <w:szCs w:val="24"/>
          <w:lang w:val="en-US"/>
        </w:rPr>
      </w:pPr>
      <w:r w:rsidRPr="00BF4F48">
        <w:rPr>
          <w:b/>
          <w:bCs/>
          <w:sz w:val="24"/>
          <w:szCs w:val="24"/>
        </w:rPr>
        <w:t>Feature selection:</w:t>
      </w:r>
      <w:r w:rsidRPr="00BF4F48">
        <w:rPr>
          <w:sz w:val="24"/>
          <w:szCs w:val="24"/>
        </w:rPr>
        <w:t xml:space="preserve"> </w:t>
      </w:r>
      <w:r w:rsidRPr="00BF4F48">
        <w:t>Feature selection is the process where you automatically or manually select those features which contribute most to your prediction variable or output in which you are interested in. Having irrelevant features in your data can decrease the accuracy of the models and make your model learn based on irrelevant feature.</w:t>
      </w:r>
    </w:p>
    <w:p w14:paraId="0C5D6FD8" w14:textId="77777777" w:rsidR="000422BF" w:rsidRDefault="000422BF" w:rsidP="00BF4F48">
      <w:pPr>
        <w:jc w:val="both"/>
      </w:pPr>
      <w:r w:rsidRPr="000422BF">
        <w:rPr>
          <w:b/>
          <w:bCs/>
          <w:sz w:val="24"/>
          <w:szCs w:val="24"/>
        </w:rPr>
        <w:t>PCA:-</w:t>
      </w:r>
      <w:r>
        <w:t xml:space="preserve"> Here we checked for multicollinearity, and found that there is lots of features have multicollinearity among them. To dealt with multicollinearity we have to go with PCA (Principal Component Analysis). PCA is used when we have features which are multicollinearity effect and we are not sure that which feature we should drop. It is a type of transformation where it combines the existing predictors in a way only to keep the most informative. PCA cuts the number of interdependent variables to a smaller set of uncorrelated components. Instead of using highly correlated variable we will use components in the model that have eigenvalue greater than 1. </w:t>
      </w:r>
    </w:p>
    <w:p w14:paraId="36E0A6BD" w14:textId="70BEF319" w:rsidR="00BF4F48" w:rsidRDefault="0053142F" w:rsidP="00BF4F48">
      <w:pPr>
        <w:jc w:val="both"/>
      </w:pPr>
      <w:r w:rsidRPr="0053142F">
        <w:rPr>
          <w:b/>
          <w:bCs/>
          <w:sz w:val="24"/>
          <w:szCs w:val="24"/>
        </w:rPr>
        <w:t xml:space="preserve">Future </w:t>
      </w:r>
      <w:r w:rsidR="00451B1E" w:rsidRPr="0053142F">
        <w:rPr>
          <w:b/>
          <w:bCs/>
          <w:sz w:val="24"/>
          <w:szCs w:val="24"/>
        </w:rPr>
        <w:t>Scope:</w:t>
      </w:r>
      <w:r w:rsidRPr="0053142F">
        <w:rPr>
          <w:sz w:val="24"/>
          <w:szCs w:val="24"/>
        </w:rPr>
        <w:t xml:space="preserve"> </w:t>
      </w:r>
      <w:r>
        <w:t xml:space="preserve">- As from problem statement and Dataset it is cleared that it is </w:t>
      </w:r>
      <w:r w:rsidR="00D36234">
        <w:t xml:space="preserve">Classification </w:t>
      </w:r>
      <w:r w:rsidR="00451B1E">
        <w:t>Regression,</w:t>
      </w:r>
      <w:r>
        <w:t xml:space="preserve"> where we </w:t>
      </w:r>
      <w:r w:rsidR="00451B1E">
        <w:t>are going</w:t>
      </w:r>
      <w:r>
        <w:t xml:space="preserve"> to predict that either </w:t>
      </w:r>
      <w:r w:rsidR="00D36234">
        <w:t>borrowers</w:t>
      </w:r>
      <w:r>
        <w:t xml:space="preserve"> </w:t>
      </w:r>
      <w:r w:rsidR="00451B1E">
        <w:t>are</w:t>
      </w:r>
      <w:r>
        <w:t xml:space="preserve"> going to </w:t>
      </w:r>
      <w:r w:rsidR="00451B1E">
        <w:t>Default</w:t>
      </w:r>
      <w:r>
        <w:t xml:space="preserve"> or not.  we are not going to explore out that what is the factor or feature that are responsible for </w:t>
      </w:r>
      <w:r w:rsidR="009961E5">
        <w:t>Default</w:t>
      </w:r>
      <w:r>
        <w:t>. This dataset gives information about historical data, means it only talks about the previous events. So here we are collecting the insight of inferences from past data that what was the reason for d</w:t>
      </w:r>
      <w:r w:rsidR="009961E5">
        <w:t>efault</w:t>
      </w:r>
      <w:r>
        <w:t>, is any specific Airline which are getting more delayed, if it is delayed then is there specific day or months.</w:t>
      </w:r>
    </w:p>
    <w:p w14:paraId="0A1B549B" w14:textId="06D44967" w:rsidR="00BA0CA9" w:rsidRPr="009961E5" w:rsidRDefault="009961E5" w:rsidP="00BF4F48">
      <w:pPr>
        <w:jc w:val="both"/>
        <w:rPr>
          <w:b/>
          <w:sz w:val="28"/>
          <w:szCs w:val="28"/>
          <w:lang w:val="en-US"/>
        </w:rPr>
      </w:pPr>
      <w:r w:rsidRPr="009961E5">
        <w:rPr>
          <w:b/>
          <w:sz w:val="28"/>
          <w:szCs w:val="28"/>
          <w:lang w:val="en-US"/>
        </w:rPr>
        <w:t>Base Model:</w:t>
      </w:r>
    </w:p>
    <w:p w14:paraId="4E2ADB7E" w14:textId="317D8603" w:rsidR="00EB6BB4" w:rsidRDefault="00A570CF" w:rsidP="00BB5352">
      <w:pPr>
        <w:rPr>
          <w:b/>
          <w:lang w:val="en-US"/>
        </w:rPr>
      </w:pPr>
      <w:r>
        <w:rPr>
          <w:b/>
          <w:lang w:val="en-US"/>
        </w:rPr>
        <w:t xml:space="preserve">We have </w:t>
      </w:r>
      <w:r w:rsidR="00831710">
        <w:rPr>
          <w:b/>
          <w:lang w:val="en-US"/>
        </w:rPr>
        <w:t>created</w:t>
      </w:r>
      <w:r w:rsidR="00167E6D">
        <w:rPr>
          <w:b/>
          <w:lang w:val="en-US"/>
        </w:rPr>
        <w:t xml:space="preserve"> logistic </w:t>
      </w:r>
      <w:r w:rsidR="009961E5">
        <w:rPr>
          <w:b/>
          <w:lang w:val="en-US"/>
        </w:rPr>
        <w:t>regression model</w:t>
      </w:r>
      <w:r w:rsidR="00831710">
        <w:rPr>
          <w:b/>
          <w:lang w:val="en-US"/>
        </w:rPr>
        <w:t>:</w:t>
      </w:r>
    </w:p>
    <w:p w14:paraId="1D3FA569" w14:textId="77777777" w:rsidR="0074595F" w:rsidRDefault="00A279D1" w:rsidP="00BB5352">
      <w:pPr>
        <w:rPr>
          <w:b/>
          <w:lang w:val="en-US"/>
        </w:rPr>
      </w:pPr>
      <w:r>
        <w:rPr>
          <w:b/>
          <w:lang w:val="en-US"/>
        </w:rPr>
        <w:br/>
      </w:r>
      <w:r w:rsidR="006D4E33">
        <w:rPr>
          <w:b/>
          <w:noProof/>
          <w:lang w:val="en-US"/>
        </w:rPr>
        <w:drawing>
          <wp:inline distT="0" distB="0" distL="0" distR="0" wp14:anchorId="4675B32A" wp14:editId="0C86B318">
            <wp:extent cx="5067300" cy="2057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6">
                      <a:extLst>
                        <a:ext uri="{28A0092B-C50C-407E-A947-70E740481C1C}">
                          <a14:useLocalDpi xmlns:a14="http://schemas.microsoft.com/office/drawing/2010/main" val="0"/>
                        </a:ext>
                      </a:extLst>
                    </a:blip>
                    <a:stretch>
                      <a:fillRect/>
                    </a:stretch>
                  </pic:blipFill>
                  <pic:spPr>
                    <a:xfrm>
                      <a:off x="0" y="0"/>
                      <a:ext cx="5067300" cy="2057400"/>
                    </a:xfrm>
                    <a:prstGeom prst="rect">
                      <a:avLst/>
                    </a:prstGeom>
                  </pic:spPr>
                </pic:pic>
              </a:graphicData>
            </a:graphic>
          </wp:inline>
        </w:drawing>
      </w:r>
    </w:p>
    <w:p w14:paraId="6AA8F7E2" w14:textId="1BAF6648" w:rsidR="00831710" w:rsidRPr="0074595F" w:rsidRDefault="00EB6BB4" w:rsidP="0074595F">
      <w:pPr>
        <w:pStyle w:val="ListParagraph"/>
        <w:numPr>
          <w:ilvl w:val="0"/>
          <w:numId w:val="10"/>
        </w:numPr>
        <w:rPr>
          <w:b/>
          <w:lang w:val="en-US"/>
        </w:rPr>
      </w:pPr>
      <w:r w:rsidRPr="0074595F">
        <w:rPr>
          <w:b/>
          <w:lang w:val="en-US"/>
        </w:rPr>
        <w:t>where 0 represents charged</w:t>
      </w:r>
      <w:r w:rsidR="00D2072E" w:rsidRPr="0074595F">
        <w:rPr>
          <w:b/>
          <w:lang w:val="en-US"/>
        </w:rPr>
        <w:t xml:space="preserve"> o</w:t>
      </w:r>
      <w:r w:rsidRPr="0074595F">
        <w:rPr>
          <w:b/>
          <w:lang w:val="en-US"/>
        </w:rPr>
        <w:t xml:space="preserve">ff and 1 represents fully </w:t>
      </w:r>
      <w:r w:rsidR="00D2072E" w:rsidRPr="0074595F">
        <w:rPr>
          <w:b/>
          <w:lang w:val="en-US"/>
        </w:rPr>
        <w:t>paid.</w:t>
      </w:r>
    </w:p>
    <w:p w14:paraId="44F88F3F" w14:textId="77777777" w:rsidR="0074595F" w:rsidRDefault="00D2072E" w:rsidP="0074595F">
      <w:pPr>
        <w:pStyle w:val="ListParagraph"/>
        <w:numPr>
          <w:ilvl w:val="0"/>
          <w:numId w:val="10"/>
        </w:numPr>
        <w:rPr>
          <w:b/>
          <w:lang w:val="en-US"/>
        </w:rPr>
      </w:pPr>
      <w:r w:rsidRPr="0074595F">
        <w:rPr>
          <w:b/>
          <w:lang w:val="en-US"/>
        </w:rPr>
        <w:t xml:space="preserve">Accuracy score for the base model is </w:t>
      </w:r>
      <w:r w:rsidR="006B7295" w:rsidRPr="0074595F">
        <w:rPr>
          <w:b/>
          <w:lang w:val="en-US"/>
        </w:rPr>
        <w:t>81 percent</w:t>
      </w:r>
    </w:p>
    <w:p w14:paraId="5179834D" w14:textId="77777777" w:rsidR="0095153B" w:rsidRDefault="0074595F" w:rsidP="0095153B">
      <w:pPr>
        <w:ind w:left="360"/>
        <w:rPr>
          <w:b/>
          <w:lang w:val="en-US"/>
        </w:rPr>
      </w:pPr>
      <w:r w:rsidRPr="0074595F">
        <w:rPr>
          <w:b/>
          <w:lang w:val="en-US"/>
        </w:rPr>
        <w:t>Assumptions</w:t>
      </w:r>
      <w:r w:rsidR="006B7295" w:rsidRPr="0074595F">
        <w:rPr>
          <w:b/>
          <w:lang w:val="en-US"/>
        </w:rPr>
        <w:t>.</w:t>
      </w:r>
    </w:p>
    <w:p w14:paraId="20B2FC50" w14:textId="4EE07F3B" w:rsidR="0095153B" w:rsidRPr="0053719C" w:rsidRDefault="0095153B" w:rsidP="0053719C">
      <w:pPr>
        <w:pStyle w:val="ListParagraph"/>
        <w:numPr>
          <w:ilvl w:val="0"/>
          <w:numId w:val="18"/>
        </w:numPr>
        <w:jc w:val="both"/>
        <w:rPr>
          <w:b/>
          <w:lang w:val="en-US"/>
        </w:rPr>
      </w:pPr>
      <w:r w:rsidRPr="0053719C">
        <w:rPr>
          <w:rFonts w:ascii="Roboto" w:hAnsi="Roboto"/>
          <w:color w:val="000000" w:themeColor="text1"/>
          <w:sz w:val="20"/>
          <w:szCs w:val="20"/>
          <w:shd w:val="clear" w:color="auto" w:fill="FFFFFF"/>
        </w:rPr>
        <w:t>logistic regression requires the dependent variable to be binary</w:t>
      </w:r>
    </w:p>
    <w:p w14:paraId="5FB10EED" w14:textId="77777777" w:rsidR="0095153B" w:rsidRPr="0053719C" w:rsidRDefault="009961E5" w:rsidP="0053719C">
      <w:pPr>
        <w:pStyle w:val="ListParagraph"/>
        <w:numPr>
          <w:ilvl w:val="0"/>
          <w:numId w:val="18"/>
        </w:numPr>
        <w:rPr>
          <w:bCs/>
          <w:lang w:val="en-US"/>
        </w:rPr>
      </w:pPr>
      <w:r w:rsidRPr="0053719C">
        <w:rPr>
          <w:rFonts w:ascii="Roboto" w:hAnsi="Roboto"/>
          <w:color w:val="000000" w:themeColor="text1"/>
          <w:sz w:val="20"/>
          <w:szCs w:val="20"/>
          <w:shd w:val="clear" w:color="auto" w:fill="FFFFFF"/>
        </w:rPr>
        <w:t>logistic regression assumes linearity of independent variables and log odds</w:t>
      </w:r>
      <w:r w:rsidRPr="0053719C">
        <w:rPr>
          <w:color w:val="000000" w:themeColor="text1"/>
          <w:sz w:val="20"/>
          <w:szCs w:val="20"/>
          <w:lang w:val="en-US"/>
        </w:rPr>
        <w:t>.</w:t>
      </w:r>
    </w:p>
    <w:p w14:paraId="17BEE8F6" w14:textId="252D8E19" w:rsidR="0095153B" w:rsidRPr="0053719C" w:rsidRDefault="00926427" w:rsidP="0053719C">
      <w:pPr>
        <w:pStyle w:val="ListParagraph"/>
        <w:numPr>
          <w:ilvl w:val="0"/>
          <w:numId w:val="18"/>
        </w:numPr>
        <w:rPr>
          <w:bCs/>
          <w:lang w:val="en-US"/>
        </w:rPr>
      </w:pPr>
      <w:r w:rsidRPr="0053719C">
        <w:rPr>
          <w:bCs/>
          <w:lang w:val="en-US"/>
        </w:rPr>
        <w:t>absence of multicollinearit</w:t>
      </w:r>
      <w:r w:rsidR="00FF170C" w:rsidRPr="0053719C">
        <w:rPr>
          <w:bCs/>
          <w:lang w:val="en-US"/>
        </w:rPr>
        <w:t>y</w:t>
      </w:r>
    </w:p>
    <w:p w14:paraId="5D85BFA0" w14:textId="77777777" w:rsidR="0095153B" w:rsidRPr="0053719C" w:rsidRDefault="0095153B" w:rsidP="0053719C">
      <w:pPr>
        <w:pStyle w:val="ListParagraph"/>
        <w:numPr>
          <w:ilvl w:val="0"/>
          <w:numId w:val="18"/>
        </w:numPr>
        <w:rPr>
          <w:bCs/>
          <w:lang w:val="en-US"/>
        </w:rPr>
      </w:pPr>
      <w:r w:rsidRPr="0053719C">
        <w:rPr>
          <w:rFonts w:ascii="Roboto" w:hAnsi="Roboto"/>
          <w:color w:val="000000" w:themeColor="text1"/>
          <w:sz w:val="20"/>
          <w:szCs w:val="20"/>
          <w:shd w:val="clear" w:color="auto" w:fill="FFFFFF"/>
        </w:rPr>
        <w:t>logistic regression requires the observations to be independent of each other</w:t>
      </w:r>
    </w:p>
    <w:p w14:paraId="368448FE" w14:textId="50E0DFB7" w:rsidR="00926427" w:rsidRDefault="00926427" w:rsidP="0053719C">
      <w:pPr>
        <w:pStyle w:val="ListParagraph"/>
        <w:numPr>
          <w:ilvl w:val="0"/>
          <w:numId w:val="18"/>
        </w:numPr>
        <w:rPr>
          <w:bCs/>
          <w:lang w:val="en-US"/>
        </w:rPr>
      </w:pPr>
      <w:r w:rsidRPr="0053719C">
        <w:rPr>
          <w:bCs/>
          <w:lang w:val="en-US"/>
        </w:rPr>
        <w:t>lack of strongly influential outliers</w:t>
      </w:r>
      <w:r w:rsidR="009961E5" w:rsidRPr="0053719C">
        <w:rPr>
          <w:bCs/>
          <w:lang w:val="en-US"/>
        </w:rPr>
        <w:t>.</w:t>
      </w:r>
    </w:p>
    <w:p w14:paraId="31A44627" w14:textId="5AFAAC3C" w:rsidR="006D4E33" w:rsidRPr="00C72051" w:rsidRDefault="00DF0E60" w:rsidP="006D4E33">
      <w:pPr>
        <w:rPr>
          <w:b/>
          <w:color w:val="2E74B5" w:themeColor="accent5" w:themeShade="BF"/>
          <w:lang w:val="en-US"/>
        </w:rPr>
      </w:pPr>
      <w:r w:rsidRPr="00C72051">
        <w:rPr>
          <w:b/>
          <w:color w:val="2E74B5" w:themeColor="accent5" w:themeShade="BF"/>
          <w:lang w:val="en-US"/>
        </w:rPr>
        <w:t>-----------------------------------Interim Presentatio</w:t>
      </w:r>
      <w:r w:rsidR="00C72051" w:rsidRPr="00C72051">
        <w:rPr>
          <w:b/>
          <w:color w:val="2E74B5" w:themeColor="accent5" w:themeShade="BF"/>
          <w:lang w:val="en-US"/>
        </w:rPr>
        <w:t>n Checkpoint--------------------------------------------------</w:t>
      </w:r>
    </w:p>
    <w:sectPr w:rsidR="006D4E33" w:rsidRPr="00C72051">
      <w:head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C92841" w14:textId="77777777" w:rsidR="00893BD8" w:rsidRDefault="00893BD8" w:rsidP="007E7F07">
      <w:pPr>
        <w:spacing w:after="0" w:line="240" w:lineRule="auto"/>
      </w:pPr>
      <w:r>
        <w:separator/>
      </w:r>
    </w:p>
  </w:endnote>
  <w:endnote w:type="continuationSeparator" w:id="0">
    <w:p w14:paraId="2969347C" w14:textId="77777777" w:rsidR="00893BD8" w:rsidRDefault="00893BD8" w:rsidP="007E7F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roxima Nova">
    <w:altName w:val="Tahoma"/>
    <w:panose1 w:val="00000000000000000000"/>
    <w:charset w:val="00"/>
    <w:family w:val="roman"/>
    <w:notTrueType/>
    <w:pitch w:val="default"/>
  </w:font>
  <w:font w:name="Lato">
    <w:charset w:val="00"/>
    <w:family w:val="swiss"/>
    <w:pitch w:val="variable"/>
    <w:sig w:usb0="E10002FF" w:usb1="5000ECFF" w:usb2="00000021"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C462DF" w14:textId="77777777" w:rsidR="00893BD8" w:rsidRDefault="00893BD8" w:rsidP="007E7F07">
      <w:pPr>
        <w:spacing w:after="0" w:line="240" w:lineRule="auto"/>
      </w:pPr>
      <w:r>
        <w:separator/>
      </w:r>
    </w:p>
  </w:footnote>
  <w:footnote w:type="continuationSeparator" w:id="0">
    <w:p w14:paraId="1AFB75C0" w14:textId="77777777" w:rsidR="00893BD8" w:rsidRDefault="00893BD8" w:rsidP="007E7F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E18E7" w14:textId="77777777" w:rsidR="00451B1E" w:rsidRDefault="00451B1E" w:rsidP="007E7F07">
    <w:pPr>
      <w:pStyle w:val="Header"/>
      <w:jc w:val="center"/>
    </w:pPr>
  </w:p>
  <w:p w14:paraId="542A82AA" w14:textId="76A6A605" w:rsidR="007E7F07" w:rsidRPr="00451B1E" w:rsidRDefault="007E7F07" w:rsidP="00451B1E">
    <w:pPr>
      <w:pStyle w:val="Header"/>
      <w:rPr>
        <w:b/>
        <w:bCs/>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55" type="#_x0000_t75" style="width:10.8pt;height:10.8pt" o:bullet="t">
        <v:imagedata r:id="rId1" o:title="mso67B1"/>
      </v:shape>
    </w:pict>
  </w:numPicBullet>
  <w:abstractNum w:abstractNumId="0" w15:restartNumberingAfterBreak="0">
    <w:nsid w:val="00000024"/>
    <w:multiLevelType w:val="hybridMultilevel"/>
    <w:tmpl w:val="41085E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C810C6"/>
    <w:multiLevelType w:val="hybridMultilevel"/>
    <w:tmpl w:val="47E6B1BE"/>
    <w:lvl w:ilvl="0" w:tplc="40090007">
      <w:start w:val="1"/>
      <w:numFmt w:val="bullet"/>
      <w:lvlText w:val=""/>
      <w:lvlPicBulletId w:val="0"/>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0C1D7600"/>
    <w:multiLevelType w:val="hybridMultilevel"/>
    <w:tmpl w:val="46D8471E"/>
    <w:lvl w:ilvl="0" w:tplc="40090001">
      <w:start w:val="1"/>
      <w:numFmt w:val="bullet"/>
      <w:lvlText w:val=""/>
      <w:lvlJc w:val="left"/>
      <w:pPr>
        <w:ind w:left="2064" w:hanging="360"/>
      </w:pPr>
      <w:rPr>
        <w:rFonts w:ascii="Symbol" w:hAnsi="Symbol" w:hint="default"/>
      </w:rPr>
    </w:lvl>
    <w:lvl w:ilvl="1" w:tplc="40090003" w:tentative="1">
      <w:start w:val="1"/>
      <w:numFmt w:val="bullet"/>
      <w:lvlText w:val="o"/>
      <w:lvlJc w:val="left"/>
      <w:pPr>
        <w:ind w:left="2784" w:hanging="360"/>
      </w:pPr>
      <w:rPr>
        <w:rFonts w:ascii="Courier New" w:hAnsi="Courier New" w:cs="Courier New" w:hint="default"/>
      </w:rPr>
    </w:lvl>
    <w:lvl w:ilvl="2" w:tplc="40090005" w:tentative="1">
      <w:start w:val="1"/>
      <w:numFmt w:val="bullet"/>
      <w:lvlText w:val=""/>
      <w:lvlJc w:val="left"/>
      <w:pPr>
        <w:ind w:left="3504" w:hanging="360"/>
      </w:pPr>
      <w:rPr>
        <w:rFonts w:ascii="Wingdings" w:hAnsi="Wingdings" w:hint="default"/>
      </w:rPr>
    </w:lvl>
    <w:lvl w:ilvl="3" w:tplc="40090001" w:tentative="1">
      <w:start w:val="1"/>
      <w:numFmt w:val="bullet"/>
      <w:lvlText w:val=""/>
      <w:lvlJc w:val="left"/>
      <w:pPr>
        <w:ind w:left="4224" w:hanging="360"/>
      </w:pPr>
      <w:rPr>
        <w:rFonts w:ascii="Symbol" w:hAnsi="Symbol" w:hint="default"/>
      </w:rPr>
    </w:lvl>
    <w:lvl w:ilvl="4" w:tplc="40090003" w:tentative="1">
      <w:start w:val="1"/>
      <w:numFmt w:val="bullet"/>
      <w:lvlText w:val="o"/>
      <w:lvlJc w:val="left"/>
      <w:pPr>
        <w:ind w:left="4944" w:hanging="360"/>
      </w:pPr>
      <w:rPr>
        <w:rFonts w:ascii="Courier New" w:hAnsi="Courier New" w:cs="Courier New" w:hint="default"/>
      </w:rPr>
    </w:lvl>
    <w:lvl w:ilvl="5" w:tplc="40090005" w:tentative="1">
      <w:start w:val="1"/>
      <w:numFmt w:val="bullet"/>
      <w:lvlText w:val=""/>
      <w:lvlJc w:val="left"/>
      <w:pPr>
        <w:ind w:left="5664" w:hanging="360"/>
      </w:pPr>
      <w:rPr>
        <w:rFonts w:ascii="Wingdings" w:hAnsi="Wingdings" w:hint="default"/>
      </w:rPr>
    </w:lvl>
    <w:lvl w:ilvl="6" w:tplc="40090001" w:tentative="1">
      <w:start w:val="1"/>
      <w:numFmt w:val="bullet"/>
      <w:lvlText w:val=""/>
      <w:lvlJc w:val="left"/>
      <w:pPr>
        <w:ind w:left="6384" w:hanging="360"/>
      </w:pPr>
      <w:rPr>
        <w:rFonts w:ascii="Symbol" w:hAnsi="Symbol" w:hint="default"/>
      </w:rPr>
    </w:lvl>
    <w:lvl w:ilvl="7" w:tplc="40090003" w:tentative="1">
      <w:start w:val="1"/>
      <w:numFmt w:val="bullet"/>
      <w:lvlText w:val="o"/>
      <w:lvlJc w:val="left"/>
      <w:pPr>
        <w:ind w:left="7104" w:hanging="360"/>
      </w:pPr>
      <w:rPr>
        <w:rFonts w:ascii="Courier New" w:hAnsi="Courier New" w:cs="Courier New" w:hint="default"/>
      </w:rPr>
    </w:lvl>
    <w:lvl w:ilvl="8" w:tplc="40090005" w:tentative="1">
      <w:start w:val="1"/>
      <w:numFmt w:val="bullet"/>
      <w:lvlText w:val=""/>
      <w:lvlJc w:val="left"/>
      <w:pPr>
        <w:ind w:left="7824" w:hanging="360"/>
      </w:pPr>
      <w:rPr>
        <w:rFonts w:ascii="Wingdings" w:hAnsi="Wingdings" w:hint="default"/>
      </w:rPr>
    </w:lvl>
  </w:abstractNum>
  <w:abstractNum w:abstractNumId="3" w15:restartNumberingAfterBreak="0">
    <w:nsid w:val="0E464B9E"/>
    <w:multiLevelType w:val="hybridMultilevel"/>
    <w:tmpl w:val="FCCCADA4"/>
    <w:lvl w:ilvl="0" w:tplc="761A42A4">
      <w:numFmt w:val="bullet"/>
      <w:lvlText w:val="-"/>
      <w:lvlJc w:val="left"/>
      <w:pPr>
        <w:ind w:left="1080" w:hanging="360"/>
      </w:pPr>
      <w:rPr>
        <w:rFonts w:ascii="Calibri" w:eastAsiaTheme="minorHAnsi" w:hAnsi="Calibri" w:cs="Calibri"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2242437"/>
    <w:multiLevelType w:val="hybridMultilevel"/>
    <w:tmpl w:val="0FE656B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9DD6525"/>
    <w:multiLevelType w:val="hybridMultilevel"/>
    <w:tmpl w:val="14BCF22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4905879"/>
    <w:multiLevelType w:val="hybridMultilevel"/>
    <w:tmpl w:val="928C94AE"/>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FBF688E"/>
    <w:multiLevelType w:val="hybridMultilevel"/>
    <w:tmpl w:val="B448B9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2E070F2"/>
    <w:multiLevelType w:val="hybridMultilevel"/>
    <w:tmpl w:val="66A8CCC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5D1412B"/>
    <w:multiLevelType w:val="hybridMultilevel"/>
    <w:tmpl w:val="8F3C5CA4"/>
    <w:lvl w:ilvl="0" w:tplc="40090001">
      <w:start w:val="1"/>
      <w:numFmt w:val="bullet"/>
      <w:lvlText w:val=""/>
      <w:lvlJc w:val="left"/>
      <w:pPr>
        <w:ind w:left="2220" w:hanging="360"/>
      </w:pPr>
      <w:rPr>
        <w:rFonts w:ascii="Symbol" w:hAnsi="Symbol" w:hint="default"/>
      </w:rPr>
    </w:lvl>
    <w:lvl w:ilvl="1" w:tplc="40090003" w:tentative="1">
      <w:start w:val="1"/>
      <w:numFmt w:val="bullet"/>
      <w:lvlText w:val="o"/>
      <w:lvlJc w:val="left"/>
      <w:pPr>
        <w:ind w:left="2940" w:hanging="360"/>
      </w:pPr>
      <w:rPr>
        <w:rFonts w:ascii="Courier New" w:hAnsi="Courier New" w:cs="Courier New" w:hint="default"/>
      </w:rPr>
    </w:lvl>
    <w:lvl w:ilvl="2" w:tplc="40090005" w:tentative="1">
      <w:start w:val="1"/>
      <w:numFmt w:val="bullet"/>
      <w:lvlText w:val=""/>
      <w:lvlJc w:val="left"/>
      <w:pPr>
        <w:ind w:left="3660" w:hanging="360"/>
      </w:pPr>
      <w:rPr>
        <w:rFonts w:ascii="Wingdings" w:hAnsi="Wingdings" w:hint="default"/>
      </w:rPr>
    </w:lvl>
    <w:lvl w:ilvl="3" w:tplc="40090001" w:tentative="1">
      <w:start w:val="1"/>
      <w:numFmt w:val="bullet"/>
      <w:lvlText w:val=""/>
      <w:lvlJc w:val="left"/>
      <w:pPr>
        <w:ind w:left="4380" w:hanging="360"/>
      </w:pPr>
      <w:rPr>
        <w:rFonts w:ascii="Symbol" w:hAnsi="Symbol" w:hint="default"/>
      </w:rPr>
    </w:lvl>
    <w:lvl w:ilvl="4" w:tplc="40090003" w:tentative="1">
      <w:start w:val="1"/>
      <w:numFmt w:val="bullet"/>
      <w:lvlText w:val="o"/>
      <w:lvlJc w:val="left"/>
      <w:pPr>
        <w:ind w:left="5100" w:hanging="360"/>
      </w:pPr>
      <w:rPr>
        <w:rFonts w:ascii="Courier New" w:hAnsi="Courier New" w:cs="Courier New" w:hint="default"/>
      </w:rPr>
    </w:lvl>
    <w:lvl w:ilvl="5" w:tplc="40090005" w:tentative="1">
      <w:start w:val="1"/>
      <w:numFmt w:val="bullet"/>
      <w:lvlText w:val=""/>
      <w:lvlJc w:val="left"/>
      <w:pPr>
        <w:ind w:left="5820" w:hanging="360"/>
      </w:pPr>
      <w:rPr>
        <w:rFonts w:ascii="Wingdings" w:hAnsi="Wingdings" w:hint="default"/>
      </w:rPr>
    </w:lvl>
    <w:lvl w:ilvl="6" w:tplc="40090001" w:tentative="1">
      <w:start w:val="1"/>
      <w:numFmt w:val="bullet"/>
      <w:lvlText w:val=""/>
      <w:lvlJc w:val="left"/>
      <w:pPr>
        <w:ind w:left="6540" w:hanging="360"/>
      </w:pPr>
      <w:rPr>
        <w:rFonts w:ascii="Symbol" w:hAnsi="Symbol" w:hint="default"/>
      </w:rPr>
    </w:lvl>
    <w:lvl w:ilvl="7" w:tplc="40090003" w:tentative="1">
      <w:start w:val="1"/>
      <w:numFmt w:val="bullet"/>
      <w:lvlText w:val="o"/>
      <w:lvlJc w:val="left"/>
      <w:pPr>
        <w:ind w:left="7260" w:hanging="360"/>
      </w:pPr>
      <w:rPr>
        <w:rFonts w:ascii="Courier New" w:hAnsi="Courier New" w:cs="Courier New" w:hint="default"/>
      </w:rPr>
    </w:lvl>
    <w:lvl w:ilvl="8" w:tplc="40090005" w:tentative="1">
      <w:start w:val="1"/>
      <w:numFmt w:val="bullet"/>
      <w:lvlText w:val=""/>
      <w:lvlJc w:val="left"/>
      <w:pPr>
        <w:ind w:left="7980" w:hanging="360"/>
      </w:pPr>
      <w:rPr>
        <w:rFonts w:ascii="Wingdings" w:hAnsi="Wingdings" w:hint="default"/>
      </w:rPr>
    </w:lvl>
  </w:abstractNum>
  <w:abstractNum w:abstractNumId="10" w15:restartNumberingAfterBreak="0">
    <w:nsid w:val="42697FE8"/>
    <w:multiLevelType w:val="hybridMultilevel"/>
    <w:tmpl w:val="79F87D3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469204A0"/>
    <w:multiLevelType w:val="hybridMultilevel"/>
    <w:tmpl w:val="4830BCD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15:restartNumberingAfterBreak="0">
    <w:nsid w:val="4F1E7B55"/>
    <w:multiLevelType w:val="hybridMultilevel"/>
    <w:tmpl w:val="8376D23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52EE42E4"/>
    <w:multiLevelType w:val="hybridMultilevel"/>
    <w:tmpl w:val="5A60AD1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77B5DA7"/>
    <w:multiLevelType w:val="hybridMultilevel"/>
    <w:tmpl w:val="0736111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BD944DA"/>
    <w:multiLevelType w:val="hybridMultilevel"/>
    <w:tmpl w:val="544A351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E684BE6"/>
    <w:multiLevelType w:val="hybridMultilevel"/>
    <w:tmpl w:val="D552686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7" w15:restartNumberingAfterBreak="0">
    <w:nsid w:val="7F0D63CA"/>
    <w:multiLevelType w:val="hybridMultilevel"/>
    <w:tmpl w:val="31CA7BD0"/>
    <w:lvl w:ilvl="0" w:tplc="40090001">
      <w:start w:val="1"/>
      <w:numFmt w:val="bullet"/>
      <w:lvlText w:val=""/>
      <w:lvlJc w:val="left"/>
      <w:pPr>
        <w:ind w:left="1572" w:hanging="360"/>
      </w:pPr>
      <w:rPr>
        <w:rFonts w:ascii="Symbol" w:hAnsi="Symbol" w:hint="default"/>
      </w:rPr>
    </w:lvl>
    <w:lvl w:ilvl="1" w:tplc="40090003" w:tentative="1">
      <w:start w:val="1"/>
      <w:numFmt w:val="bullet"/>
      <w:lvlText w:val="o"/>
      <w:lvlJc w:val="left"/>
      <w:pPr>
        <w:ind w:left="2292" w:hanging="360"/>
      </w:pPr>
      <w:rPr>
        <w:rFonts w:ascii="Courier New" w:hAnsi="Courier New" w:cs="Courier New" w:hint="default"/>
      </w:rPr>
    </w:lvl>
    <w:lvl w:ilvl="2" w:tplc="40090005" w:tentative="1">
      <w:start w:val="1"/>
      <w:numFmt w:val="bullet"/>
      <w:lvlText w:val=""/>
      <w:lvlJc w:val="left"/>
      <w:pPr>
        <w:ind w:left="3012" w:hanging="360"/>
      </w:pPr>
      <w:rPr>
        <w:rFonts w:ascii="Wingdings" w:hAnsi="Wingdings" w:hint="default"/>
      </w:rPr>
    </w:lvl>
    <w:lvl w:ilvl="3" w:tplc="40090001" w:tentative="1">
      <w:start w:val="1"/>
      <w:numFmt w:val="bullet"/>
      <w:lvlText w:val=""/>
      <w:lvlJc w:val="left"/>
      <w:pPr>
        <w:ind w:left="3732" w:hanging="360"/>
      </w:pPr>
      <w:rPr>
        <w:rFonts w:ascii="Symbol" w:hAnsi="Symbol" w:hint="default"/>
      </w:rPr>
    </w:lvl>
    <w:lvl w:ilvl="4" w:tplc="40090003" w:tentative="1">
      <w:start w:val="1"/>
      <w:numFmt w:val="bullet"/>
      <w:lvlText w:val="o"/>
      <w:lvlJc w:val="left"/>
      <w:pPr>
        <w:ind w:left="4452" w:hanging="360"/>
      </w:pPr>
      <w:rPr>
        <w:rFonts w:ascii="Courier New" w:hAnsi="Courier New" w:cs="Courier New" w:hint="default"/>
      </w:rPr>
    </w:lvl>
    <w:lvl w:ilvl="5" w:tplc="40090005" w:tentative="1">
      <w:start w:val="1"/>
      <w:numFmt w:val="bullet"/>
      <w:lvlText w:val=""/>
      <w:lvlJc w:val="left"/>
      <w:pPr>
        <w:ind w:left="5172" w:hanging="360"/>
      </w:pPr>
      <w:rPr>
        <w:rFonts w:ascii="Wingdings" w:hAnsi="Wingdings" w:hint="default"/>
      </w:rPr>
    </w:lvl>
    <w:lvl w:ilvl="6" w:tplc="40090001" w:tentative="1">
      <w:start w:val="1"/>
      <w:numFmt w:val="bullet"/>
      <w:lvlText w:val=""/>
      <w:lvlJc w:val="left"/>
      <w:pPr>
        <w:ind w:left="5892" w:hanging="360"/>
      </w:pPr>
      <w:rPr>
        <w:rFonts w:ascii="Symbol" w:hAnsi="Symbol" w:hint="default"/>
      </w:rPr>
    </w:lvl>
    <w:lvl w:ilvl="7" w:tplc="40090003" w:tentative="1">
      <w:start w:val="1"/>
      <w:numFmt w:val="bullet"/>
      <w:lvlText w:val="o"/>
      <w:lvlJc w:val="left"/>
      <w:pPr>
        <w:ind w:left="6612" w:hanging="360"/>
      </w:pPr>
      <w:rPr>
        <w:rFonts w:ascii="Courier New" w:hAnsi="Courier New" w:cs="Courier New" w:hint="default"/>
      </w:rPr>
    </w:lvl>
    <w:lvl w:ilvl="8" w:tplc="40090005" w:tentative="1">
      <w:start w:val="1"/>
      <w:numFmt w:val="bullet"/>
      <w:lvlText w:val=""/>
      <w:lvlJc w:val="left"/>
      <w:pPr>
        <w:ind w:left="7332" w:hanging="360"/>
      </w:pPr>
      <w:rPr>
        <w:rFonts w:ascii="Wingdings" w:hAnsi="Wingdings" w:hint="default"/>
      </w:rPr>
    </w:lvl>
  </w:abstractNum>
  <w:num w:numId="1" w16cid:durableId="642543623">
    <w:abstractNumId w:val="5"/>
  </w:num>
  <w:num w:numId="2" w16cid:durableId="429740827">
    <w:abstractNumId w:val="15"/>
  </w:num>
  <w:num w:numId="3" w16cid:durableId="1850564976">
    <w:abstractNumId w:val="14"/>
  </w:num>
  <w:num w:numId="4" w16cid:durableId="741684742">
    <w:abstractNumId w:val="3"/>
  </w:num>
  <w:num w:numId="5" w16cid:durableId="1701584402">
    <w:abstractNumId w:val="13"/>
  </w:num>
  <w:num w:numId="6" w16cid:durableId="753431383">
    <w:abstractNumId w:val="8"/>
  </w:num>
  <w:num w:numId="7" w16cid:durableId="666708512">
    <w:abstractNumId w:val="10"/>
  </w:num>
  <w:num w:numId="8" w16cid:durableId="1702439331">
    <w:abstractNumId w:val="1"/>
  </w:num>
  <w:num w:numId="9" w16cid:durableId="680738775">
    <w:abstractNumId w:val="0"/>
  </w:num>
  <w:num w:numId="10" w16cid:durableId="1933927815">
    <w:abstractNumId w:val="6"/>
  </w:num>
  <w:num w:numId="11" w16cid:durableId="637761861">
    <w:abstractNumId w:val="4"/>
  </w:num>
  <w:num w:numId="12" w16cid:durableId="2042313857">
    <w:abstractNumId w:val="12"/>
  </w:num>
  <w:num w:numId="13" w16cid:durableId="1734547161">
    <w:abstractNumId w:val="11"/>
  </w:num>
  <w:num w:numId="14" w16cid:durableId="28382727">
    <w:abstractNumId w:val="9"/>
  </w:num>
  <w:num w:numId="15" w16cid:durableId="1878658235">
    <w:abstractNumId w:val="2"/>
  </w:num>
  <w:num w:numId="16" w16cid:durableId="745735044">
    <w:abstractNumId w:val="17"/>
  </w:num>
  <w:num w:numId="17" w16cid:durableId="2019917004">
    <w:abstractNumId w:val="16"/>
  </w:num>
  <w:num w:numId="18" w16cid:durableId="211782783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F07"/>
    <w:rsid w:val="000027F4"/>
    <w:rsid w:val="00013F6D"/>
    <w:rsid w:val="000422BF"/>
    <w:rsid w:val="00060FDA"/>
    <w:rsid w:val="0007184D"/>
    <w:rsid w:val="000906F5"/>
    <w:rsid w:val="000E7043"/>
    <w:rsid w:val="0010596D"/>
    <w:rsid w:val="00167E6D"/>
    <w:rsid w:val="001D5C61"/>
    <w:rsid w:val="001F77E1"/>
    <w:rsid w:val="00213186"/>
    <w:rsid w:val="002846DC"/>
    <w:rsid w:val="00290E2C"/>
    <w:rsid w:val="002B217C"/>
    <w:rsid w:val="002C7328"/>
    <w:rsid w:val="002E4F3C"/>
    <w:rsid w:val="00354647"/>
    <w:rsid w:val="003B6672"/>
    <w:rsid w:val="00420025"/>
    <w:rsid w:val="00451B1E"/>
    <w:rsid w:val="005169D1"/>
    <w:rsid w:val="00527D57"/>
    <w:rsid w:val="0053142F"/>
    <w:rsid w:val="005364C3"/>
    <w:rsid w:val="0053719C"/>
    <w:rsid w:val="005542A8"/>
    <w:rsid w:val="0056670B"/>
    <w:rsid w:val="00595930"/>
    <w:rsid w:val="005F3550"/>
    <w:rsid w:val="006504B8"/>
    <w:rsid w:val="006B7295"/>
    <w:rsid w:val="006D4E33"/>
    <w:rsid w:val="007046B4"/>
    <w:rsid w:val="0074023A"/>
    <w:rsid w:val="00742D84"/>
    <w:rsid w:val="0074595F"/>
    <w:rsid w:val="007721D9"/>
    <w:rsid w:val="007C6ED7"/>
    <w:rsid w:val="007D31DE"/>
    <w:rsid w:val="007E2353"/>
    <w:rsid w:val="007E27F9"/>
    <w:rsid w:val="007E7F07"/>
    <w:rsid w:val="007F3843"/>
    <w:rsid w:val="0081088B"/>
    <w:rsid w:val="00817188"/>
    <w:rsid w:val="0082458C"/>
    <w:rsid w:val="00831710"/>
    <w:rsid w:val="008353BB"/>
    <w:rsid w:val="008423C7"/>
    <w:rsid w:val="00874F51"/>
    <w:rsid w:val="00892E74"/>
    <w:rsid w:val="00893BD8"/>
    <w:rsid w:val="008A3227"/>
    <w:rsid w:val="008D7B76"/>
    <w:rsid w:val="00926427"/>
    <w:rsid w:val="0095153B"/>
    <w:rsid w:val="009547D3"/>
    <w:rsid w:val="00957121"/>
    <w:rsid w:val="00963615"/>
    <w:rsid w:val="00983846"/>
    <w:rsid w:val="009961E5"/>
    <w:rsid w:val="009A6BA9"/>
    <w:rsid w:val="009B332E"/>
    <w:rsid w:val="009D7047"/>
    <w:rsid w:val="009E4074"/>
    <w:rsid w:val="00A014EF"/>
    <w:rsid w:val="00A2739B"/>
    <w:rsid w:val="00A279D1"/>
    <w:rsid w:val="00A52358"/>
    <w:rsid w:val="00A570CF"/>
    <w:rsid w:val="00AB6570"/>
    <w:rsid w:val="00B025DF"/>
    <w:rsid w:val="00B23966"/>
    <w:rsid w:val="00B62BDA"/>
    <w:rsid w:val="00B64C94"/>
    <w:rsid w:val="00BA0CA9"/>
    <w:rsid w:val="00BA1C8C"/>
    <w:rsid w:val="00BB5352"/>
    <w:rsid w:val="00BF2D82"/>
    <w:rsid w:val="00BF4F48"/>
    <w:rsid w:val="00C25102"/>
    <w:rsid w:val="00C56EEC"/>
    <w:rsid w:val="00C63E4B"/>
    <w:rsid w:val="00C72051"/>
    <w:rsid w:val="00C72D1B"/>
    <w:rsid w:val="00C81E70"/>
    <w:rsid w:val="00C96A65"/>
    <w:rsid w:val="00CB1B50"/>
    <w:rsid w:val="00CC0F37"/>
    <w:rsid w:val="00D036DE"/>
    <w:rsid w:val="00D2072E"/>
    <w:rsid w:val="00D36234"/>
    <w:rsid w:val="00D66024"/>
    <w:rsid w:val="00D80B47"/>
    <w:rsid w:val="00DC4E3A"/>
    <w:rsid w:val="00DC66D9"/>
    <w:rsid w:val="00DD6BE1"/>
    <w:rsid w:val="00DF0E60"/>
    <w:rsid w:val="00DF17EE"/>
    <w:rsid w:val="00E1522C"/>
    <w:rsid w:val="00E1667E"/>
    <w:rsid w:val="00E207FE"/>
    <w:rsid w:val="00E30586"/>
    <w:rsid w:val="00E4759F"/>
    <w:rsid w:val="00E84021"/>
    <w:rsid w:val="00EB6BB4"/>
    <w:rsid w:val="00ED4005"/>
    <w:rsid w:val="00F43E95"/>
    <w:rsid w:val="00F4610D"/>
    <w:rsid w:val="00F50107"/>
    <w:rsid w:val="00F50D2E"/>
    <w:rsid w:val="00F632B7"/>
    <w:rsid w:val="00FF17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D3F3A0"/>
  <w15:chartTrackingRefBased/>
  <w15:docId w15:val="{D5C557EC-8D9D-4017-8E35-E564DFFFAA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7F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7F07"/>
  </w:style>
  <w:style w:type="paragraph" w:styleId="Footer">
    <w:name w:val="footer"/>
    <w:basedOn w:val="Normal"/>
    <w:link w:val="FooterChar"/>
    <w:uiPriority w:val="99"/>
    <w:unhideWhenUsed/>
    <w:rsid w:val="007E7F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7F07"/>
  </w:style>
  <w:style w:type="paragraph" w:styleId="Title">
    <w:name w:val="Title"/>
    <w:basedOn w:val="Normal"/>
    <w:next w:val="Normal"/>
    <w:link w:val="TitleChar"/>
    <w:uiPriority w:val="10"/>
    <w:qFormat/>
    <w:rsid w:val="00F43E95"/>
    <w:pPr>
      <w:spacing w:before="320" w:after="0" w:line="240" w:lineRule="auto"/>
    </w:pPr>
    <w:rPr>
      <w:rFonts w:ascii="Proxima Nova" w:eastAsia="Proxima Nova" w:hAnsi="Proxima Nova" w:cs="Proxima Nova"/>
      <w:color w:val="353744"/>
      <w:sz w:val="72"/>
      <w:szCs w:val="72"/>
      <w:lang w:eastAsia="en-IN"/>
    </w:rPr>
  </w:style>
  <w:style w:type="character" w:customStyle="1" w:styleId="TitleChar">
    <w:name w:val="Title Char"/>
    <w:basedOn w:val="DefaultParagraphFont"/>
    <w:link w:val="Title"/>
    <w:uiPriority w:val="10"/>
    <w:rsid w:val="00F43E95"/>
    <w:rPr>
      <w:rFonts w:ascii="Proxima Nova" w:eastAsia="Proxima Nova" w:hAnsi="Proxima Nova" w:cs="Proxima Nova"/>
      <w:color w:val="353744"/>
      <w:sz w:val="72"/>
      <w:szCs w:val="72"/>
      <w:lang w:eastAsia="en-IN"/>
    </w:rPr>
  </w:style>
  <w:style w:type="paragraph" w:styleId="ListParagraph">
    <w:name w:val="List Paragraph"/>
    <w:basedOn w:val="Normal"/>
    <w:uiPriority w:val="1"/>
    <w:qFormat/>
    <w:rsid w:val="007D31DE"/>
    <w:pPr>
      <w:ind w:left="720"/>
      <w:contextualSpacing/>
    </w:pPr>
  </w:style>
  <w:style w:type="character" w:styleId="Hyperlink">
    <w:name w:val="Hyperlink"/>
    <w:basedOn w:val="DefaultParagraphFont"/>
    <w:uiPriority w:val="99"/>
    <w:unhideWhenUsed/>
    <w:rsid w:val="00354647"/>
    <w:rPr>
      <w:color w:val="0563C1" w:themeColor="hyperlink"/>
      <w:u w:val="single"/>
    </w:rPr>
  </w:style>
  <w:style w:type="character" w:styleId="UnresolvedMention">
    <w:name w:val="Unresolved Mention"/>
    <w:basedOn w:val="DefaultParagraphFont"/>
    <w:uiPriority w:val="99"/>
    <w:semiHidden/>
    <w:unhideWhenUsed/>
    <w:rsid w:val="003546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643060">
      <w:bodyDiv w:val="1"/>
      <w:marLeft w:val="0"/>
      <w:marRight w:val="0"/>
      <w:marTop w:val="0"/>
      <w:marBottom w:val="0"/>
      <w:divBdr>
        <w:top w:val="none" w:sz="0" w:space="0" w:color="auto"/>
        <w:left w:val="none" w:sz="0" w:space="0" w:color="auto"/>
        <w:bottom w:val="none" w:sz="0" w:space="0" w:color="auto"/>
        <w:right w:val="none" w:sz="0" w:space="0" w:color="auto"/>
      </w:divBdr>
    </w:div>
    <w:div w:id="425612475">
      <w:bodyDiv w:val="1"/>
      <w:marLeft w:val="0"/>
      <w:marRight w:val="0"/>
      <w:marTop w:val="0"/>
      <w:marBottom w:val="0"/>
      <w:divBdr>
        <w:top w:val="none" w:sz="0" w:space="0" w:color="auto"/>
        <w:left w:val="none" w:sz="0" w:space="0" w:color="auto"/>
        <w:bottom w:val="none" w:sz="0" w:space="0" w:color="auto"/>
        <w:right w:val="none" w:sz="0" w:space="0" w:color="auto"/>
      </w:divBdr>
    </w:div>
    <w:div w:id="666905672">
      <w:bodyDiv w:val="1"/>
      <w:marLeft w:val="0"/>
      <w:marRight w:val="0"/>
      <w:marTop w:val="0"/>
      <w:marBottom w:val="0"/>
      <w:divBdr>
        <w:top w:val="none" w:sz="0" w:space="0" w:color="auto"/>
        <w:left w:val="none" w:sz="0" w:space="0" w:color="auto"/>
        <w:bottom w:val="none" w:sz="0" w:space="0" w:color="auto"/>
        <w:right w:val="none" w:sz="0" w:space="0" w:color="auto"/>
      </w:divBdr>
    </w:div>
    <w:div w:id="816536647">
      <w:bodyDiv w:val="1"/>
      <w:marLeft w:val="0"/>
      <w:marRight w:val="0"/>
      <w:marTop w:val="0"/>
      <w:marBottom w:val="0"/>
      <w:divBdr>
        <w:top w:val="none" w:sz="0" w:space="0" w:color="auto"/>
        <w:left w:val="none" w:sz="0" w:space="0" w:color="auto"/>
        <w:bottom w:val="none" w:sz="0" w:space="0" w:color="auto"/>
        <w:right w:val="none" w:sz="0" w:space="0" w:color="auto"/>
      </w:divBdr>
    </w:div>
    <w:div w:id="1383863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theme" Target="theme/theme1.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hyperlink" Target="https://www.researchgate.net/publication/337047465_Lending_Club_Default_Prediction_using_Naive_Bayes_and_Decision_Tree" TargetMode="External"/><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image" Target="media/image2.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B1D99-23C0-4178-A39C-9648C625FB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22</Pages>
  <Words>2169</Words>
  <Characters>12368</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 Aher</dc:creator>
  <cp:keywords/>
  <dc:description/>
  <cp:lastModifiedBy>Vivek jr</cp:lastModifiedBy>
  <cp:revision>3</cp:revision>
  <dcterms:created xsi:type="dcterms:W3CDTF">2022-08-11T16:19:00Z</dcterms:created>
  <dcterms:modified xsi:type="dcterms:W3CDTF">2022-08-11T18:17:00Z</dcterms:modified>
</cp:coreProperties>
</file>