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1F1F1F"/>
          <w:sz w:val="68"/>
        </w:rPr>
        <w:t>1</w:t>
      </w:r>
      <w:r>
        <w:rPr>
          <w:rFonts w:ascii="Arial" w:hAnsi="Arial" w:cs="Arial" w:eastAsia="Arial"/>
          <w:b w:val="true"/>
          <w:color w:val="1F1F1F"/>
          <w:sz w:val="68"/>
        </w:rPr>
        <w:t>. How Will the Solution Solve the Problem?</w:t>
      </w:r>
    </w:p>
    <w:p>
      <w:pPr>
        <w:spacing w:line="240" w:lineRule="auto" w:after="0" w:before="0"/>
        <w:ind w:right="0" w:left="0"/>
      </w:pPr>
      <w:r>
        <w:rPr>
          <w:rFonts w:ascii="Arial" w:hAnsi="Arial" w:cs="Arial" w:eastAsia="Arial"/>
          <w:b w:val="true"/>
          <w:color w:val="1F1F1F"/>
          <w:sz w:val="54"/>
        </w:rPr>
        <w:t>The Problem:</w:t>
      </w:r>
      <w:r>
        <w:rPr>
          <w:rFonts w:ascii="Arial" w:hAnsi="Arial" w:cs="Arial" w:eastAsia="Arial"/>
          <w:color w:val="1F1F1F"/>
          <w:sz w:val="54"/>
        </w:rPr>
        <w:t xml:space="preserve"> Satellite imagery databases are growing by terabytes every day. Traditional search methods rely on human-entered metadata (e.g., date, latitude/longitude, or rigid tags like "cloud_cover_percentage"). If an environmental scientist wants to find "coastal erosion in a tropical area" or "a newly built warehouse with solar panels," they have to manually scan thousands of coordinates or rely on flawed keyword tags.</w:t>
      </w:r>
    </w:p>
    <w:p>
      <w:pPr>
        <w:spacing w:line="240" w:lineRule="auto" w:after="0" w:before="0"/>
        <w:ind w:right="0" w:left="0"/>
      </w:pPr>
      <w:r>
        <w:rPr>
          <w:rFonts w:ascii="Arial" w:hAnsi="Arial" w:cs="Arial" w:eastAsia="Arial"/>
          <w:b w:val="true"/>
          <w:color w:val="1F1F1F"/>
          <w:sz w:val="54"/>
        </w:rPr>
        <w:t>Your Solution:</w:t>
      </w:r>
      <w:r>
        <w:rPr>
          <w:rFonts w:ascii="Arial" w:hAnsi="Arial" w:cs="Arial" w:eastAsia="Arial"/>
          <w:color w:val="1F1F1F"/>
          <w:sz w:val="54"/>
        </w:rPr>
        <w:t xml:space="preserve"> You are replacing </w:t>
      </w:r>
      <w:r>
        <w:rPr>
          <w:rFonts w:ascii="Arial" w:hAnsi="Arial" w:cs="Arial" w:eastAsia="Arial"/>
          <w:b w:val="true"/>
          <w:color w:val="1F1F1F"/>
          <w:sz w:val="54"/>
        </w:rPr>
        <w:t>Keyword Matching</w:t>
      </w:r>
      <w:r>
        <w:rPr>
          <w:rFonts w:ascii="Arial" w:hAnsi="Arial" w:cs="Arial" w:eastAsia="Arial"/>
          <w:color w:val="1F1F1F"/>
          <w:sz w:val="54"/>
        </w:rPr>
        <w:t xml:space="preserve"> with </w:t>
      </w:r>
      <w:r>
        <w:rPr>
          <w:rFonts w:ascii="Arial" w:hAnsi="Arial" w:cs="Arial" w:eastAsia="Arial"/>
          <w:b w:val="true"/>
          <w:color w:val="1F1F1F"/>
          <w:sz w:val="54"/>
        </w:rPr>
        <w:t>Semantic Search</w:t>
      </w:r>
      <w:r>
        <w:rPr>
          <w:rFonts w:ascii="Arial" w:hAnsi="Arial" w:cs="Arial" w:eastAsia="Arial"/>
          <w:color w:val="1F1F1F"/>
          <w:sz w:val="54"/>
        </w:rPr>
        <w:t>.</w:t>
      </w:r>
    </w:p>
    <w:p>
      <w:pPr>
        <w:spacing w:line="240" w:lineRule="auto" w:after="0" w:before="0"/>
        <w:ind w:right="0" w:left="0"/>
      </w:pPr>
      <w:r>
        <w:rPr>
          <w:rFonts w:ascii="Arial" w:hAnsi="Arial" w:cs="Arial" w:eastAsia="Arial"/>
          <w:color w:val="1F1F1F"/>
          <w:sz w:val="54"/>
        </w:rPr>
        <w:t xml:space="preserve">By converting both the user's input (a sentence or an image file) and the satellite database into mathematical embeddings using a CLIP model, your solution understands </w:t>
      </w:r>
      <w:r>
        <w:rPr>
          <w:rFonts w:ascii="Arial" w:hAnsi="Arial" w:cs="Arial" w:eastAsia="Arial"/>
          <w:i w:val="true"/>
          <w:color w:val="1F1F1F"/>
          <w:sz w:val="54"/>
        </w:rPr>
        <w:t>concepts</w:t>
      </w:r>
      <w:r>
        <w:rPr>
          <w:rFonts w:ascii="Arial" w:hAnsi="Arial" w:cs="Arial" w:eastAsia="Arial"/>
          <w:color w:val="1F1F1F"/>
          <w:sz w:val="54"/>
        </w:rPr>
        <w:t xml:space="preserve">, </w:t>
      </w:r>
      <w:r>
        <w:rPr>
          <w:rFonts w:ascii="Arial" w:hAnsi="Arial" w:cs="Arial" w:eastAsia="Arial"/>
          <w:i w:val="true"/>
          <w:color w:val="1F1F1F"/>
          <w:sz w:val="54"/>
        </w:rPr>
        <w:t>context</w:t>
      </w:r>
      <w:r>
        <w:rPr>
          <w:rFonts w:ascii="Arial" w:hAnsi="Arial" w:cs="Arial" w:eastAsia="Arial"/>
          <w:color w:val="1F1F1F"/>
          <w:sz w:val="54"/>
        </w:rPr>
        <w:t xml:space="preserve">, and </w:t>
      </w:r>
      <w:r>
        <w:rPr>
          <w:rFonts w:ascii="Arial" w:hAnsi="Arial" w:cs="Arial" w:eastAsia="Arial"/>
          <w:i w:val="true"/>
          <w:color w:val="1F1F1F"/>
          <w:sz w:val="54"/>
        </w:rPr>
        <w:t>spatial layouts</w:t>
      </w:r>
      <w:r>
        <w:rPr>
          <w:rFonts w:ascii="Arial" w:hAnsi="Arial" w:cs="Arial" w:eastAsia="Arial"/>
          <w:color w:val="1F1F1F"/>
          <w:sz w:val="54"/>
        </w:rPr>
        <w:t>.</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b w:val="true"/>
          <w:color w:val="1F1F1F"/>
          <w:sz w:val="54"/>
        </w:rPr>
        <w:t>Text-to-Image Search:</w:t>
      </w:r>
      <w:r>
        <w:rPr>
          <w:rFonts w:ascii="Arial" w:hAnsi="Arial" w:cs="Arial" w:eastAsia="Arial"/>
          <w:color w:val="1F1F1F"/>
          <w:sz w:val="54"/>
        </w:rPr>
        <w:t xml:space="preserve"> A user types a complex query ("an airfield with three cargo planes parked near a hangar"), and the AI immediately ranks the database to show the exact matching coordinates.</w:t>
      </w:r>
    </w:p>
    <w:p>
      <w:pPr>
        <w:numPr>
          <w:numId w:val="1"/>
        </w:numPr>
        <w:spacing w:line="240" w:lineRule="auto" w:after="0" w:before="0"/>
        <w:ind w:right="0" w:left="0"/>
      </w:pPr>
      <w:r>
        <w:rPr>
          <w:rFonts w:ascii="Arial" w:hAnsi="Arial" w:cs="Arial" w:eastAsia="Arial"/>
          <w:b w:val="true"/>
          <w:color w:val="1F1F1F"/>
          <w:sz w:val="54"/>
        </w:rPr>
        <w:t>Image-to-Image Search:</w:t>
      </w:r>
      <w:r>
        <w:rPr>
          <w:rFonts w:ascii="Arial" w:hAnsi="Arial" w:cs="Arial" w:eastAsia="Arial"/>
          <w:color w:val="1F1F1F"/>
          <w:sz w:val="54"/>
        </w:rPr>
        <w:t xml:space="preserve"> A user uploads a picture of a specific pattern of deforestation and tells the system, "Find me all other areas on Earth that look like this right now."</w:t>
      </w:r>
    </w:p>
    <w:p>
      <w:pPr>
        <w:spacing w:line="240" w:lineRule="auto" w:after="0" w:before="0"/>
        <w:ind w:right="0" w:left="0"/>
      </w:pPr>
      <w:r>
        <w:rPr>
          <w:rFonts w:ascii="Arial" w:hAnsi="Arial" w:cs="Arial" w:eastAsia="Arial"/>
          <w:b w:val="true"/>
          <w:color w:val="1F1F1F"/>
          <w:sz w:val="68"/>
        </w:rPr>
        <w:t>2. How is it Different from Existing Ideas?</w:t>
      </w:r>
    </w:p>
    <w:p>
      <w:pPr>
        <w:spacing w:line="240" w:lineRule="auto" w:after="0" w:before="0"/>
        <w:ind w:right="0" w:left="0"/>
      </w:pPr>
      <w:r>
        <w:rPr>
          <w:rFonts w:ascii="Arial" w:hAnsi="Arial" w:cs="Arial" w:eastAsia="Arial"/>
          <w:color w:val="1F1F1F"/>
          <w:sz w:val="54"/>
        </w:rPr>
        <w:t>To stand out, you need to acknowledge what currently exists and show how you are stepping past those limitations.</w:t>
      </w:r>
    </w:p>
    <w:p>
      <w:pPr>
        <w:pageBreakBefore w:val="true"/>
        <w:spacing w:line="240" w:lineRule="auto" w:after="0" w:before="0"/>
        <w:ind w:right="0" w:left="0"/>
      </w:pPr>
      <w:r/>
    </w:p>
    <w:tbl>
      <w:tblPr>
        <w:tblW w:w="0" w:type="auto"/>
        <w:tblBorders>
          <w:top w:val="single" w:sz="4" w:color="B1AC98"/>
          <w:left w:val="single" w:sz="4" w:color="B1AC98"/>
          <w:bottom w:val="single" w:sz="4" w:color="B1AC98"/>
          <w:right w:val="single" w:sz="4" w:color="B1AC98"/>
          <w:insideH w:val="none" w:sz="0" w:color=""/>
          <w:insideV w:val="none" w:sz="0" w:color=""/>
        </w:tblBorders>
      </w:tblPr>
      <w:tblGrid>
        <w:gridCol w:w="2214"/>
        <w:gridCol w:w="2214"/>
        <w:gridCol w:w="2214"/>
        <w:gridCol w:w="2214"/>
      </w:tblGrid>
      <w:tr>
        <w:tc>
          <w:tcPr>
            <w:tcW w:w="2214" w:type="dxa"/>
            <w:tcBorders>
              <w:top w:sz="4" w:val="single" w:color="B1AC98"/>
              <w:left w:sz="4" w:val="single" w:color="B1AC98"/>
              <w:bottom w:sz="4" w:val="single" w:color="B1AC98"/>
              <w:right w:sz="4" w:val="single" w:color="B1AC98"/>
              <w:insideH w:sz="0" w:val="none" w:color=""/>
              <w:insideV w:sz="0" w:val="none" w:color=""/>
            </w:tcBorders>
            <w:shd w:color="auto" w:val="clear" w:fill="EEEBE7"/>
            <w:tcMar>
              <w:top w:w="36" w:type="dxa"/>
              <w:left w:w="72" w:type="dxa"/>
              <w:bottom w:w="36" w:type="dxa"/>
              <w:right w:w="72" w:type="dxa"/>
            </w:tcMar>
          </w:tcPr>
          <w:p>
            <w:pPr>
              <w:spacing w:after="0" w:before="0" w:line="240" w:lineRule="auto"/>
              <w:ind w:left="0" w:right="0"/>
            </w:pPr>
            <w:r>
              <w:rPr>
                <w:rFonts w:ascii="Arial" w:hAnsi="Arial" w:cs="Arial" w:eastAsia="Arial"/>
                <w:b w:val="true"/>
                <w:color w:val="1F1F1F"/>
                <w:sz w:val="54"/>
              </w:rPr>
              <w:t>F</w:t>
            </w:r>
            <w:r>
              <w:rPr>
                <w:rFonts w:ascii="Arial" w:hAnsi="Arial" w:cs="Arial" w:eastAsia="Arial"/>
                <w:b w:val="true"/>
                <w:color w:val="1F1F1F"/>
                <w:sz w:val="54"/>
              </w:rPr>
              <w:t>eature</w:t>
            </w:r>
          </w:p>
        </w:tc>
        <w:tc>
          <w:tcPr>
            <w:tcW w:w="2214" w:type="dxa"/>
            <w:tcBorders>
              <w:top w:sz="4" w:val="single" w:color="B1AC98"/>
              <w:left w:sz="4" w:val="single" w:color="B1AC98"/>
              <w:bottom w:sz="4" w:val="single" w:color="B1AC98"/>
              <w:right w:sz="4" w:val="single" w:color="B1AC98"/>
              <w:insideH w:sz="0" w:val="none" w:color=""/>
              <w:insideV w:sz="0" w:val="none" w:color=""/>
            </w:tcBorders>
            <w:shd w:color="auto" w:val="clear" w:fill="EEEBE7"/>
            <w:tcMar>
              <w:top w:w="36" w:type="dxa"/>
              <w:left w:w="72" w:type="dxa"/>
              <w:bottom w:w="36" w:type="dxa"/>
              <w:right w:w="72" w:type="dxa"/>
            </w:tcMar>
          </w:tcPr>
          <w:p>
            <w:pPr>
              <w:spacing w:after="0" w:before="0" w:line="240" w:lineRule="auto"/>
              <w:ind w:left="0" w:right="0"/>
            </w:pPr>
            <w:r>
              <w:rPr>
                <w:rFonts w:ascii="Arial" w:hAnsi="Arial" w:cs="Arial" w:eastAsia="Arial"/>
                <w:b w:val="true"/>
                <w:color w:val="1F1F1F"/>
                <w:sz w:val="54"/>
              </w:rPr>
              <w:t>T</w:t>
            </w:r>
            <w:r>
              <w:rPr>
                <w:rFonts w:ascii="Arial" w:hAnsi="Arial" w:cs="Arial" w:eastAsia="Arial"/>
                <w:b w:val="true"/>
                <w:color w:val="1F1F1F"/>
                <w:sz w:val="54"/>
              </w:rPr>
              <w:t>raditional Methods (e.g., standard Google Earth search)</w:t>
            </w:r>
          </w:p>
        </w:tc>
        <w:tc>
          <w:tcPr>
            <w:tcW w:w="2214" w:type="dxa"/>
            <w:tcBorders>
              <w:top w:sz="4" w:val="single" w:color="B1AC98"/>
              <w:left w:sz="4" w:val="single" w:color="B1AC98"/>
              <w:bottom w:sz="4" w:val="single" w:color="B1AC98"/>
              <w:right w:sz="4" w:val="single" w:color="B1AC98"/>
              <w:insideH w:sz="0" w:val="none" w:color=""/>
              <w:insideV w:sz="0" w:val="none" w:color=""/>
            </w:tcBorders>
            <w:shd w:color="auto" w:val="clear" w:fill="EEEBE7"/>
            <w:tcMar>
              <w:top w:w="36" w:type="dxa"/>
              <w:left w:w="72" w:type="dxa"/>
              <w:bottom w:w="36" w:type="dxa"/>
              <w:right w:w="72" w:type="dxa"/>
            </w:tcMar>
          </w:tcPr>
          <w:p>
            <w:pPr>
              <w:spacing w:after="0" w:before="0" w:line="240" w:lineRule="auto"/>
              <w:ind w:left="0" w:right="0"/>
            </w:pPr>
            <w:r>
              <w:rPr>
                <w:rFonts w:ascii="Arial" w:hAnsi="Arial" w:cs="Arial" w:eastAsia="Arial"/>
                <w:b w:val="true"/>
                <w:color w:val="1F1F1F"/>
                <w:sz w:val="54"/>
              </w:rPr>
              <w:t>E</w:t>
            </w:r>
            <w:r>
              <w:rPr>
                <w:rFonts w:ascii="Arial" w:hAnsi="Arial" w:cs="Arial" w:eastAsia="Arial"/>
                <w:b w:val="true"/>
                <w:color w:val="1F1F1F"/>
                <w:sz w:val="54"/>
              </w:rPr>
              <w:t>xisting Advanced AI</w:t>
            </w:r>
          </w:p>
        </w:tc>
        <w:tc>
          <w:tcPr>
            <w:tcW w:w="2214" w:type="dxa"/>
            <w:tcBorders>
              <w:top w:sz="4" w:val="single" w:color="B1AC98"/>
              <w:left w:sz="4" w:val="single" w:color="B1AC98"/>
              <w:bottom w:sz="4" w:val="single" w:color="B1AC98"/>
              <w:right w:sz="4" w:val="single" w:color="B1AC98"/>
              <w:insideH w:sz="0" w:val="none" w:color=""/>
              <w:insideV w:sz="0" w:val="none" w:color=""/>
            </w:tcBorders>
            <w:shd w:color="auto" w:val="clear" w:fill="EEEBE7"/>
            <w:tcMar>
              <w:top w:w="36" w:type="dxa"/>
              <w:left w:w="72" w:type="dxa"/>
              <w:bottom w:w="36" w:type="dxa"/>
              <w:right w:w="72" w:type="dxa"/>
            </w:tcMar>
          </w:tcPr>
          <w:p>
            <w:pPr>
              <w:spacing w:after="0" w:before="0" w:line="240" w:lineRule="auto"/>
              <w:ind w:left="0" w:right="0"/>
            </w:pPr>
            <w:r>
              <w:rPr>
                <w:rFonts w:ascii="Arial" w:hAnsi="Arial" w:cs="Arial" w:eastAsia="Arial"/>
                <w:b w:val="true"/>
                <w:color w:val="1F1F1F"/>
                <w:sz w:val="54"/>
              </w:rPr>
              <w:t>Y</w:t>
            </w:r>
            <w:r>
              <w:rPr>
                <w:rFonts w:ascii="Arial" w:hAnsi="Arial" w:cs="Arial" w:eastAsia="Arial"/>
                <w:b w:val="true"/>
                <w:color w:val="1F1F1F"/>
                <w:sz w:val="54"/>
              </w:rPr>
              <w:t>our Proposed Hackathon Solution</w:t>
            </w:r>
          </w:p>
        </w:tc>
      </w:tr>
      <w:tr>
        <w:tc>
          <w:tcPr>
            <w:tcW w:w="2214"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b w:val="true"/>
                <w:color w:val="1F1F1F"/>
                <w:sz w:val="54"/>
              </w:rPr>
              <w:t>S</w:t>
            </w:r>
            <w:r>
              <w:rPr>
                <w:rFonts w:ascii="Arial" w:hAnsi="Arial" w:cs="Arial" w:eastAsia="Arial"/>
                <w:b w:val="true"/>
                <w:color w:val="1F1F1F"/>
                <w:sz w:val="54"/>
              </w:rPr>
              <w:t>earch Mechanism</w:t>
            </w:r>
          </w:p>
        </w:tc>
        <w:tc>
          <w:tcPr>
            <w:tcW w:w="2214"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color w:val="1F1F1F"/>
                <w:sz w:val="54"/>
              </w:rPr>
              <w:t>R</w:t>
            </w:r>
            <w:r>
              <w:rPr>
                <w:rFonts w:ascii="Arial" w:hAnsi="Arial" w:cs="Arial" w:eastAsia="Arial"/>
                <w:color w:val="1F1F1F"/>
                <w:sz w:val="54"/>
              </w:rPr>
              <w:t>igid metadata filters, precise GPS coordinates, or basic tags.</w:t>
            </w:r>
          </w:p>
        </w:tc>
        <w:tc>
          <w:tcPr>
            <w:tcW w:w="2214"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color w:val="1F1F1F"/>
                <w:sz w:val="54"/>
              </w:rPr>
              <w:t>S</w:t>
            </w:r>
            <w:r>
              <w:rPr>
                <w:rFonts w:ascii="Arial" w:hAnsi="Arial" w:cs="Arial" w:eastAsia="Arial"/>
                <w:color w:val="1F1F1F"/>
                <w:sz w:val="54"/>
              </w:rPr>
              <w:t>tandard CLIP models trained purely on everyday internet photos (cats, cars, people).</w:t>
            </w:r>
          </w:p>
        </w:tc>
        <w:tc>
          <w:tcPr>
            <w:tcW w:w="2214"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b w:val="true"/>
                <w:color w:val="1F1F1F"/>
                <w:sz w:val="54"/>
              </w:rPr>
              <w:t>D</w:t>
            </w:r>
            <w:r>
              <w:rPr>
                <w:rFonts w:ascii="Arial" w:hAnsi="Arial" w:cs="Arial" w:eastAsia="Arial"/>
                <w:b w:val="true"/>
                <w:color w:val="1F1F1F"/>
                <w:sz w:val="54"/>
              </w:rPr>
              <w:t>omain-Specific Cross-Modal Retrieval</w:t>
            </w:r>
            <w:r>
              <w:rPr>
                <w:rFonts w:ascii="Arial" w:hAnsi="Arial" w:cs="Arial" w:eastAsia="Arial"/>
                <w:color w:val="1F1F1F"/>
                <w:sz w:val="54"/>
              </w:rPr>
              <w:t xml:space="preserve"> (Remote Sensing Fine-tuned).</w:t>
            </w:r>
          </w:p>
        </w:tc>
      </w:tr>
      <w:tr>
        <w:tc>
          <w:tcPr>
            <w:tcW w:w="2214"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b w:val="true"/>
                <w:color w:val="1F1F1F"/>
                <w:sz w:val="54"/>
              </w:rPr>
              <w:t>T</w:t>
            </w:r>
            <w:r>
              <w:rPr>
                <w:rFonts w:ascii="Arial" w:hAnsi="Arial" w:cs="Arial" w:eastAsia="Arial"/>
                <w:b w:val="true"/>
                <w:color w:val="1F1F1F"/>
                <w:sz w:val="54"/>
              </w:rPr>
              <w:t>he Visual Deficit</w:t>
            </w:r>
          </w:p>
        </w:tc>
        <w:tc>
          <w:tcPr>
            <w:tcW w:w="2214"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color w:val="1F1F1F"/>
                <w:sz w:val="54"/>
              </w:rPr>
              <w:t>C</w:t>
            </w:r>
            <w:r>
              <w:rPr>
                <w:rFonts w:ascii="Arial" w:hAnsi="Arial" w:cs="Arial" w:eastAsia="Arial"/>
                <w:color w:val="1F1F1F"/>
                <w:sz w:val="54"/>
              </w:rPr>
              <w:t>annot search using descriptive natural language or visual similarity.</w:t>
            </w:r>
          </w:p>
        </w:tc>
        <w:tc>
          <w:tcPr>
            <w:tcW w:w="2214"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color w:val="1F1F1F"/>
                <w:sz w:val="54"/>
              </w:rPr>
              <w:t>S</w:t>
            </w:r>
            <w:r>
              <w:rPr>
                <w:rFonts w:ascii="Arial" w:hAnsi="Arial" w:cs="Arial" w:eastAsia="Arial"/>
                <w:color w:val="1F1F1F"/>
                <w:sz w:val="54"/>
              </w:rPr>
              <w:t>truggles with top-down, bird's-eye geospatial perspectives and tiny objects.</w:t>
            </w:r>
          </w:p>
        </w:tc>
        <w:tc>
          <w:tcPr>
            <w:tcW w:w="2214"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b w:val="true"/>
                <w:color w:val="1F1F1F"/>
                <w:sz w:val="54"/>
              </w:rPr>
              <w:t>L</w:t>
            </w:r>
            <w:r>
              <w:rPr>
                <w:rFonts w:ascii="Arial" w:hAnsi="Arial" w:cs="Arial" w:eastAsia="Arial"/>
                <w:b w:val="true"/>
                <w:color w:val="1F1F1F"/>
                <w:sz w:val="54"/>
              </w:rPr>
              <w:t>earns Geospatial Context:</w:t>
            </w:r>
            <w:r>
              <w:rPr>
                <w:rFonts w:ascii="Arial" w:hAnsi="Arial" w:cs="Arial" w:eastAsia="Arial"/>
                <w:color w:val="1F1F1F"/>
                <w:sz w:val="54"/>
              </w:rPr>
              <w:t xml:space="preserve"> Understands high-altitude scale, land-cover textures, and fine-grained patterns.</w:t>
            </w:r>
          </w:p>
        </w:tc>
      </w:tr>
      <w:tr>
        <w:tc>
          <w:tcPr>
            <w:tcW w:w="2214"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b w:val="true"/>
                <w:color w:val="1F1F1F"/>
                <w:sz w:val="54"/>
              </w:rPr>
              <w:t>D</w:t>
            </w:r>
            <w:r>
              <w:rPr>
                <w:rFonts w:ascii="Arial" w:hAnsi="Arial" w:cs="Arial" w:eastAsia="Arial"/>
                <w:b w:val="true"/>
                <w:color w:val="1F1F1F"/>
                <w:sz w:val="54"/>
              </w:rPr>
              <w:t>ata Silos</w:t>
            </w:r>
          </w:p>
        </w:tc>
        <w:tc>
          <w:tcPr>
            <w:tcW w:w="2214"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color w:val="1F1F1F"/>
                <w:sz w:val="54"/>
              </w:rPr>
              <w:t>L</w:t>
            </w:r>
            <w:r>
              <w:rPr>
                <w:rFonts w:ascii="Arial" w:hAnsi="Arial" w:cs="Arial" w:eastAsia="Arial"/>
                <w:color w:val="1F1F1F"/>
                <w:sz w:val="54"/>
              </w:rPr>
              <w:t>imited to searching standard optical RGB (visible light) images.</w:t>
            </w:r>
          </w:p>
        </w:tc>
        <w:tc>
          <w:tcPr>
            <w:tcW w:w="2214"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color w:val="1F1F1F"/>
                <w:sz w:val="54"/>
              </w:rPr>
              <w:t>M</w:t>
            </w:r>
            <w:r>
              <w:rPr>
                <w:rFonts w:ascii="Arial" w:hAnsi="Arial" w:cs="Arial" w:eastAsia="Arial"/>
                <w:color w:val="1F1F1F"/>
                <w:sz w:val="54"/>
              </w:rPr>
              <w:t>ostly limited to RGB streams.</w:t>
            </w:r>
          </w:p>
        </w:tc>
        <w:tc>
          <w:tcPr>
            <w:tcW w:w="2214"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b w:val="true"/>
                <w:color w:val="1F1F1F"/>
                <w:sz w:val="54"/>
              </w:rPr>
              <w:t>M</w:t>
            </w:r>
            <w:r>
              <w:rPr>
                <w:rFonts w:ascii="Arial" w:hAnsi="Arial" w:cs="Arial" w:eastAsia="Arial"/>
                <w:b w:val="true"/>
                <w:color w:val="1F1F1F"/>
                <w:sz w:val="54"/>
              </w:rPr>
              <w:t>ulti-Sensor Ready (The Sensor X-Factor):</w:t>
            </w:r>
            <w:r>
              <w:rPr>
                <w:rFonts w:ascii="Arial" w:hAnsi="Arial" w:cs="Arial" w:eastAsia="Arial"/>
                <w:color w:val="1F1F1F"/>
                <w:sz w:val="54"/>
              </w:rPr>
              <w:t xml:space="preserve"> Can bridge text with multi-spectral or SAR (Radar) sensor data.</w:t>
            </w:r>
          </w:p>
        </w:tc>
      </w:tr>
    </w:tbl>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1F1F1F"/>
          <w:sz w:val="68"/>
        </w:rPr>
        <w:t>3. Unique Selling Point (USP) of Your Proposed Solution</w:t>
      </w:r>
    </w:p>
    <w:p>
      <w:pPr>
        <w:spacing w:line="240" w:lineRule="auto" w:after="0" w:before="0"/>
        <w:ind w:right="0" w:left="0"/>
      </w:pPr>
      <w:r>
        <w:rPr>
          <w:rFonts w:ascii="Arial" w:hAnsi="Arial" w:cs="Arial" w:eastAsia="Arial"/>
          <w:color w:val="1F1F1F"/>
          <w:sz w:val="54"/>
        </w:rPr>
        <w:t xml:space="preserve">Your USP is the "hook" that makes the judges say, </w:t>
      </w:r>
      <w:r>
        <w:rPr>
          <w:rFonts w:ascii="Arial" w:hAnsi="Arial" w:cs="Arial" w:eastAsia="Arial"/>
          <w:i w:val="true"/>
          <w:color w:val="1F1F1F"/>
          <w:sz w:val="54"/>
        </w:rPr>
        <w:t>"Ah, that is clever."</w:t>
      </w:r>
      <w:r>
        <w:rPr>
          <w:rFonts w:ascii="Arial" w:hAnsi="Arial" w:cs="Arial" w:eastAsia="Arial"/>
          <w:color w:val="1F1F1F"/>
          <w:sz w:val="54"/>
        </w:rPr>
        <w:t xml:space="preserve"> Depending on what you decide to emphasize in your code, pick </w:t>
      </w:r>
      <w:r>
        <w:rPr>
          <w:rFonts w:ascii="Arial" w:hAnsi="Arial" w:cs="Arial" w:eastAsia="Arial"/>
          <w:b w:val="true"/>
          <w:color w:val="1F1F1F"/>
          <w:sz w:val="54"/>
        </w:rPr>
        <w:t>one or two</w:t>
      </w:r>
      <w:r>
        <w:rPr>
          <w:rFonts w:ascii="Arial" w:hAnsi="Arial" w:cs="Arial" w:eastAsia="Arial"/>
          <w:color w:val="1F1F1F"/>
          <w:sz w:val="54"/>
        </w:rPr>
        <w:t xml:space="preserve"> of these angles to be your project's crown jewel:</w:t>
      </w:r>
    </w:p>
    <w:p>
      <w:pPr>
        <w:spacing w:line="240" w:lineRule="auto" w:after="0" w:before="0"/>
        <w:ind w:right="0" w:left="0"/>
      </w:pPr>
      <w:r>
        <w:rPr>
          <w:rFonts w:ascii="Arial" w:hAnsi="Arial" w:cs="Arial" w:eastAsia="Arial"/>
          <w:b w:val="true"/>
          <w:color w:val="1F1F1F"/>
          <w:sz w:val="54"/>
        </w:rPr>
        <w:t>USP Option A: Multi-Sensor &amp; Weather-Blind Retrieval (High Value)</w:t>
      </w:r>
    </w:p>
    <w:p>
      <w:pPr>
        <w:spacing w:line="240" w:lineRule="auto" w:after="0" w:before="0"/>
        <w:ind w:right="0" w:left="567"/>
      </w:pPr>
      <w:r>
        <w:rPr>
          <w:rFonts w:ascii="Arial" w:hAnsi="Arial" w:cs="Arial" w:eastAsia="Arial"/>
          <w:i w:val="true"/>
          <w:color w:val="1F1F1F"/>
          <w:sz w:val="54"/>
        </w:rPr>
        <w:t xml:space="preserve">"Most cross-modal search engines only look at standard RGB color pictures. If a region has heavy cloud cover, they fail. Our solution maps natural language text not just to regular images, but directly to </w:t>
      </w:r>
      <w:r>
        <w:rPr>
          <w:rFonts w:ascii="Arial" w:hAnsi="Arial" w:cs="Arial" w:eastAsia="Arial"/>
          <w:b w:val="true"/>
          <w:i w:val="true"/>
          <w:color w:val="1F1F1F"/>
          <w:sz w:val="54"/>
        </w:rPr>
        <w:t>SAR (Synthetic Aperture Radar)</w:t>
      </w:r>
      <w:r>
        <w:rPr>
          <w:rFonts w:ascii="Arial" w:hAnsi="Arial" w:cs="Arial" w:eastAsia="Arial"/>
          <w:i w:val="true"/>
          <w:color w:val="1F1F1F"/>
          <w:sz w:val="54"/>
        </w:rPr>
        <w:t xml:space="preserve"> or multi-spectral sensor data. </w:t>
      </w:r>
    </w:p>
    <w:p>
      <w:pPr>
        <w:pageBreakBefore w:val="true"/>
        <w:spacing w:line="240" w:lineRule="auto" w:after="0" w:before="0"/>
        <w:ind w:right="0" w:left="0"/>
      </w:pPr>
    </w:p>
    <w:p>
      <w:pPr>
        <w:spacing w:line="240" w:lineRule="auto" w:after="0" w:before="0"/>
        <w:ind w:right="0" w:left="567"/>
      </w:pPr>
      <w:r>
        <w:rPr>
          <w:rFonts w:ascii="Arial" w:hAnsi="Arial" w:cs="Arial" w:eastAsia="Arial"/>
          <w:i w:val="true"/>
          <w:color w:val="1F1F1F"/>
          <w:sz w:val="54"/>
        </w:rPr>
        <w:t xml:space="preserve">This allows users to search for geographic features in the middle of a storm, at </w:t>
      </w:r>
      <w:r>
        <w:rPr>
          <w:rFonts w:ascii="Arial" w:hAnsi="Arial" w:cs="Arial" w:eastAsia="Arial"/>
          <w:i w:val="true"/>
          <w:color w:val="1F1F1F"/>
          <w:sz w:val="54"/>
        </w:rPr>
        <w:t>midnight</w:t>
      </w:r>
      <w:r>
        <w:rPr>
          <w:rFonts w:ascii="Arial" w:hAnsi="Arial" w:cs="Arial" w:eastAsia="Arial"/>
          <w:i w:val="true"/>
          <w:color w:val="1F1F1F"/>
          <w:sz w:val="54"/>
        </w:rPr>
        <w:t>, or through thick smoke."</w:t>
      </w:r>
    </w:p>
    <w:p>
      <w:pPr>
        <w:spacing w:line="240" w:lineRule="auto" w:after="0" w:before="0"/>
        <w:ind w:right="0" w:left="0"/>
      </w:pPr>
      <w:r>
        <w:rPr>
          <w:rFonts w:ascii="Arial" w:hAnsi="Arial" w:cs="Arial" w:eastAsia="Arial"/>
          <w:b w:val="true"/>
          <w:color w:val="1F1F1F"/>
          <w:sz w:val="54"/>
        </w:rPr>
        <w:t>USP Option B: Zero-Shot Zero-Tagging Automation (Efficiency Focus)</w:t>
      </w:r>
    </w:p>
    <w:p>
      <w:pPr>
        <w:spacing w:line="240" w:lineRule="auto" w:after="0" w:before="0"/>
        <w:ind w:right="0" w:left="567"/>
      </w:pPr>
      <w:r>
        <w:rPr>
          <w:rFonts w:ascii="Arial" w:hAnsi="Arial" w:cs="Arial" w:eastAsia="Arial"/>
          <w:i w:val="true"/>
          <w:color w:val="1F1F1F"/>
          <w:sz w:val="54"/>
        </w:rPr>
        <w:t>"Our core USP is the complete elimination of human data labeling. Traditional search requires data analysts to manually tag millions of geographic tiles. Our system takes raw, unlabelled satellite data straight from the sensor stream and makes it instantly searchable via natural human language on Day 1."</w:t>
      </w:r>
    </w:p>
    <w:p>
      <w:pPr>
        <w:spacing w:line="240" w:lineRule="auto" w:after="0" w:before="0"/>
        <w:ind w:right="0" w:left="0"/>
      </w:pPr>
      <w:r>
        <w:rPr>
          <w:rFonts w:ascii="Arial" w:hAnsi="Arial" w:cs="Arial" w:eastAsia="Arial"/>
          <w:b w:val="true"/>
          <w:color w:val="1F1F1F"/>
          <w:sz w:val="54"/>
        </w:rPr>
        <w:t>USP Option C: Visual Context &amp; RAG Extension (Intelligence Focus)</w:t>
      </w:r>
    </w:p>
    <w:p>
      <w:pPr>
        <w:spacing w:line="240" w:lineRule="auto" w:after="0" w:before="0"/>
        <w:ind w:right="0" w:left="567"/>
      </w:pPr>
      <w:r>
        <w:rPr>
          <w:rFonts w:ascii="Arial" w:hAnsi="Arial" w:cs="Arial" w:eastAsia="Arial"/>
          <w:i w:val="true"/>
          <w:color w:val="1F1F1F"/>
          <w:sz w:val="54"/>
        </w:rPr>
        <w:t xml:space="preserve">"We don't just return an image; we return actionable data. By pairing our cross-modal search with a lightweight Language Model (LLM), the system retrieves the matching </w:t>
      </w:r>
    </w:p>
    <w:p>
      <w:pPr>
        <w:pageBreakBefore w:val="true"/>
        <w:spacing w:line="240" w:lineRule="auto" w:after="0" w:before="0"/>
        <w:ind w:right="0" w:left="0"/>
      </w:pPr>
    </w:p>
    <w:p>
      <w:pPr>
        <w:spacing w:line="240" w:lineRule="auto" w:after="0" w:before="0"/>
        <w:ind w:right="0" w:left="567"/>
      </w:pPr>
      <w:r>
        <w:rPr>
          <w:rFonts w:ascii="Arial" w:hAnsi="Arial" w:cs="Arial" w:eastAsia="Arial"/>
          <w:i w:val="true"/>
          <w:color w:val="1F1F1F"/>
          <w:sz w:val="54"/>
        </w:rPr>
        <w:t>satellite frame and immediately prints an automated summary: 'Found 4 vessels docked at target naval base matching your query; estimated coordinates provided below.'"</w:t>
      </w:r>
    </w:p>
    <w:p>
      <w:pPr>
        <w:spacing w:line="240" w:lineRule="auto" w:after="0" w:before="0"/>
        <w:ind w:right="0" w:left="0"/>
      </w:pPr>
      <w:r>
        <w:rPr>
          <w:rFonts w:ascii="Arial" w:hAnsi="Arial" w:cs="Arial" w:eastAsia="Arial"/>
          <w:b w:val="true"/>
          <w:color w:val="1F1F1F"/>
          <w:sz w:val="68"/>
        </w:rPr>
        <w:t>4. Crafting Your "Problem to Solution" Pitch Hook</w:t>
      </w:r>
    </w:p>
    <w:p>
      <w:pPr>
        <w:spacing w:line="240" w:lineRule="auto" w:after="0" w:before="0"/>
        <w:ind w:right="0" w:left="0"/>
      </w:pPr>
      <w:r>
        <w:rPr>
          <w:rFonts w:ascii="Arial" w:hAnsi="Arial" w:cs="Arial" w:eastAsia="Arial"/>
          <w:color w:val="1F1F1F"/>
          <w:sz w:val="54"/>
        </w:rPr>
        <w:t>When you present to the judges, frame it as a concise narrative:</w:t>
      </w:r>
    </w:p>
    <w:p>
      <w:pPr>
        <w:spacing w:line="240" w:lineRule="auto" w:after="0" w:before="0"/>
        <w:ind w:right="0" w:left="567"/>
      </w:pPr>
      <w:r>
        <w:rPr>
          <w:rFonts w:ascii="Arial" w:hAnsi="Arial" w:cs="Arial" w:eastAsia="Arial"/>
          <w:b w:val="true"/>
          <w:color w:val="1F1F1F"/>
          <w:sz w:val="54"/>
        </w:rPr>
        <w:t>The Hook:</w:t>
      </w:r>
      <w:r>
        <w:rPr>
          <w:rFonts w:ascii="Arial" w:hAnsi="Arial" w:cs="Arial" w:eastAsia="Arial"/>
          <w:color w:val="1F1F1F"/>
          <w:sz w:val="54"/>
        </w:rPr>
        <w:t xml:space="preserve"> "Right now, finding specific environmental or structural anomalies in global satellite archives is like finding a needle in a haystack—if the needle was unlabelled and the haystack was a petabyte large."</w:t>
      </w:r>
    </w:p>
    <w:p>
      <w:pPr>
        <w:spacing w:line="240" w:lineRule="auto" w:after="0" w:before="0"/>
        <w:ind w:right="0" w:left="567"/>
      </w:pPr>
      <w:r>
        <w:rPr>
          <w:rFonts w:ascii="Arial" w:hAnsi="Arial" w:cs="Arial" w:eastAsia="Arial"/>
          <w:b w:val="true"/>
          <w:color w:val="1F1F1F"/>
          <w:sz w:val="54"/>
        </w:rPr>
        <w:t>The Solution:</w:t>
      </w:r>
      <w:r>
        <w:rPr>
          <w:rFonts w:ascii="Arial" w:hAnsi="Arial" w:cs="Arial" w:eastAsia="Arial"/>
          <w:color w:val="1F1F1F"/>
          <w:sz w:val="54"/>
        </w:rPr>
        <w:t xml:space="preserve"> "We built [Project Name], an intelligent, cross-modal search engine. By deploying a specialized multi-modal embedding framework, we allow researchers, disaster response units, and defense analysts to search through raw satellite imagery as simply as they would search Google, using </w:t>
      </w:r>
    </w:p>
    <w:p>
      <w:pPr>
        <w:pageBreakBefore w:val="true"/>
        <w:spacing w:line="240" w:lineRule="auto" w:after="0" w:before="0"/>
        <w:ind w:right="0" w:left="0"/>
      </w:pPr>
    </w:p>
    <w:p>
      <w:pPr>
        <w:spacing w:line="240" w:lineRule="auto" w:after="0" w:before="0"/>
        <w:ind w:right="0" w:left="567"/>
      </w:pPr>
      <w:r>
        <w:rPr>
          <w:rFonts w:ascii="Arial" w:hAnsi="Arial" w:cs="Arial" w:eastAsia="Arial"/>
          <w:color w:val="1F1F1F"/>
          <w:sz w:val="54"/>
        </w:rPr>
        <w:t>everyday natural sentences or visual reference photos."</w:t>
      </w:r>
    </w:p>
    <w:sectPr>
      <w:pgSz w:h="16840" w:w="11900"/>
      <w:pgMar>
        <w:pgMar w:top="0" w:right="375" w:bottom="270" w:left="375" w:header="720" w:footer="720" w:gutter="0"/>
      </w:pgMar>
    </w:sectPr>
  </w:body>
</w:document>
</file>

<file path=word/numbering.xml><?xml version="1.0" encoding="utf-8"?>
<w:numbering xmlns:w="http://schemas.openxmlformats.org/wordprocessingml/2006/main">
  <w:abstractNum w:abstractNumId="0">
    <w:multiLevelType w:val="hybridMultilevel"/>
    <w:lvl>
      <w:start w:val="1"/>
      <w:numFmt w:val="bullet"/>
      <w:lvlText w:val="•"/>
      <w:rPr>
        <w:rFonts w:ascii="Arial" w:hAnsi="Arial"/>
        <w:color w:val="1F1F1F"/>
        <w:sz w:val="54"/>
      </w:rPr>
    </w:lvl>
  </w:abstractNum>
  <w:num w:numId="1">
    <w:abstractNumId w:val="0"/>
  </w:num>
</w:numbering>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numbering" Target="numbering.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2026-06-26T06:32:04Z</dcterms:created>
  <dc:creator>Apache POI</dc:creator>
</cp:coreProperties>
</file>