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F1" w:rsidRDefault="00793DF1" w:rsidP="00793DF1">
      <w:pPr>
        <w:pStyle w:val="HTMLPreformatted"/>
      </w:pPr>
      <w:r>
        <w:t>Context Rules</w:t>
      </w:r>
    </w:p>
    <w:p w:rsidR="00793DF1" w:rsidRDefault="00793DF1" w:rsidP="00793DF1">
      <w:pPr>
        <w:pStyle w:val="HTMLPreformatted"/>
      </w:pP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 xml:space="preserve">Any </w:t>
      </w:r>
      <w:proofErr w:type="spellStart"/>
      <w:r>
        <w:t>Var</w:t>
      </w:r>
      <w:proofErr w:type="spellEnd"/>
      <w:r>
        <w:t xml:space="preserve"> ID referred should be uniquely defined within the current scope. 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 xml:space="preserve">Any fun ID referred in the current scope should be defined uniquely above the current scope. 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 xml:space="preserve">In </w:t>
      </w:r>
      <w:proofErr w:type="spellStart"/>
      <w:r>
        <w:t>Funct</w:t>
      </w:r>
      <w:proofErr w:type="spellEnd"/>
      <w:r>
        <w:t xml:space="preserve"> with </w:t>
      </w:r>
      <w:proofErr w:type="spellStart"/>
      <w:r>
        <w:t>resultType</w:t>
      </w:r>
      <w:proofErr w:type="spellEnd"/>
      <w:r>
        <w:t xml:space="preserve"> = </w:t>
      </w:r>
      <w:r w:rsidR="005216F4">
        <w:t>VAR</w:t>
      </w:r>
      <w:r>
        <w:t xml:space="preserve">, there must be a return statement 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>In main function, return statement is not allowed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>Function overloading is not allowed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>Function call should refer to the function which is already defined</w:t>
      </w:r>
    </w:p>
    <w:p w:rsidR="00793DF1" w:rsidRDefault="00793DF1" w:rsidP="00793DF1">
      <w:pPr>
        <w:pStyle w:val="HTMLPreformatted"/>
        <w:numPr>
          <w:ilvl w:val="0"/>
          <w:numId w:val="1"/>
        </w:numPr>
      </w:pPr>
      <w:r>
        <w:t xml:space="preserve">Reference to the same function is not allowed. </w:t>
      </w:r>
    </w:p>
    <w:p w:rsidR="00793DF1" w:rsidRDefault="00793DF1" w:rsidP="00793DF1">
      <w:pPr>
        <w:pStyle w:val="HTMLPreformatted"/>
      </w:pPr>
    </w:p>
    <w:p w:rsidR="00793DF1" w:rsidRDefault="00793DF1" w:rsidP="00793DF1">
      <w:pPr>
        <w:pStyle w:val="HTMLPreformatted"/>
      </w:pPr>
      <w:r>
        <w:t>Type Rules</w:t>
      </w:r>
    </w:p>
    <w:p w:rsidR="00793DF1" w:rsidRDefault="00793DF1" w:rsidP="00793DF1">
      <w:pPr>
        <w:pStyle w:val="HTMLPreformatted"/>
      </w:pPr>
    </w:p>
    <w:p w:rsidR="00793DF1" w:rsidRDefault="00793DF1" w:rsidP="00793DF1">
      <w:pPr>
        <w:pStyle w:val="HTMLPreformatted"/>
        <w:numPr>
          <w:ilvl w:val="0"/>
          <w:numId w:val="2"/>
        </w:numPr>
      </w:pPr>
      <w:r>
        <w:t xml:space="preserve">In </w:t>
      </w:r>
      <w:proofErr w:type="spellStart"/>
      <w:r>
        <w:t>AssignmentStmt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Expr</w:t>
      </w:r>
      <w:proofErr w:type="spellEnd"/>
      <w:r>
        <w:t xml:space="preserve">) 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proofErr w:type="spellStart"/>
      <w:r>
        <w:t>ID_Left.Type</w:t>
      </w:r>
      <w:proofErr w:type="spellEnd"/>
      <w:r>
        <w:t xml:space="preserve"> is always </w:t>
      </w:r>
      <w:r w:rsidR="005216F4">
        <w:t>VAR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proofErr w:type="spellStart"/>
      <w:r>
        <w:t>Expr</w:t>
      </w:r>
      <w:r w:rsidR="005216F4">
        <w:t>.Type</w:t>
      </w:r>
      <w:proofErr w:type="spellEnd"/>
      <w:r w:rsidR="005216F4">
        <w:t xml:space="preserve"> is always VAR</w:t>
      </w:r>
    </w:p>
    <w:p w:rsidR="00793DF1" w:rsidRDefault="00793DF1" w:rsidP="00793DF1">
      <w:pPr>
        <w:pStyle w:val="HTMLPreformatted"/>
        <w:numPr>
          <w:ilvl w:val="0"/>
          <w:numId w:val="2"/>
        </w:numPr>
      </w:pPr>
      <w:r>
        <w:t xml:space="preserve">Type(X) and Type(Y) </w:t>
      </w:r>
      <w:r w:rsidR="005216F4">
        <w:t>unifies, if both are of type VAR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>X and Y can be ID, Number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If X </w:t>
      </w:r>
      <w:r w:rsidR="005216F4">
        <w:t xml:space="preserve">is a function, </w:t>
      </w:r>
      <w:proofErr w:type="spellStart"/>
      <w:r w:rsidR="005216F4">
        <w:t>X.ResultType</w:t>
      </w:r>
      <w:proofErr w:type="spellEnd"/>
      <w:r w:rsidR="005216F4">
        <w:t xml:space="preserve"> =VAR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If Y </w:t>
      </w:r>
      <w:r w:rsidR="005216F4">
        <w:t xml:space="preserve">is a function, </w:t>
      </w:r>
      <w:proofErr w:type="spellStart"/>
      <w:r w:rsidR="005216F4">
        <w:t>Y.ResultType</w:t>
      </w:r>
      <w:proofErr w:type="spellEnd"/>
      <w:r w:rsidR="005216F4">
        <w:t xml:space="preserve"> =VAR</w:t>
      </w:r>
    </w:p>
    <w:p w:rsidR="00793DF1" w:rsidRDefault="00793DF1" w:rsidP="00793DF1">
      <w:pPr>
        <w:pStyle w:val="HTMLPreformatted"/>
      </w:pPr>
    </w:p>
    <w:p w:rsidR="00793DF1" w:rsidRDefault="00793DF1" w:rsidP="00793DF1">
      <w:pPr>
        <w:pStyle w:val="HTMLPreformatted"/>
        <w:numPr>
          <w:ilvl w:val="0"/>
          <w:numId w:val="2"/>
        </w:numPr>
      </w:pPr>
      <w:r>
        <w:t xml:space="preserve">In </w:t>
      </w:r>
      <w:proofErr w:type="spellStart"/>
      <w:r>
        <w:t>Expr</w:t>
      </w:r>
      <w:proofErr w:type="spellEnd"/>
      <w:r>
        <w:t xml:space="preserve">= </w:t>
      </w:r>
      <w:proofErr w:type="spellStart"/>
      <w:r>
        <w:t>ID_Name</w:t>
      </w:r>
      <w:proofErr w:type="spellEnd"/>
      <w:r w:rsidRPr="007F46D9">
        <w:t xml:space="preserve"> | </w:t>
      </w:r>
      <w:r>
        <w:t>Number</w:t>
      </w:r>
      <w:r w:rsidRPr="007F46D9">
        <w:t xml:space="preserve"> | </w:t>
      </w:r>
      <w:proofErr w:type="spellStart"/>
      <w:r>
        <w:t>PLUS_Expr</w:t>
      </w:r>
      <w:proofErr w:type="spellEnd"/>
      <w:r>
        <w:t xml:space="preserve"> | </w:t>
      </w:r>
      <w:proofErr w:type="spellStart"/>
      <w:r>
        <w:t>MINUS_Expr</w:t>
      </w:r>
      <w:proofErr w:type="spellEnd"/>
      <w:r>
        <w:t xml:space="preserve"> | </w:t>
      </w:r>
      <w:proofErr w:type="spellStart"/>
      <w:r>
        <w:t>TIMES_Expr</w:t>
      </w:r>
      <w:proofErr w:type="spellEnd"/>
      <w:r>
        <w:t xml:space="preserve"> | </w:t>
      </w:r>
      <w:proofErr w:type="spellStart"/>
      <w:r>
        <w:t>DIV_Expr</w:t>
      </w:r>
      <w:proofErr w:type="spellEnd"/>
      <w:r>
        <w:t xml:space="preserve"> | </w:t>
      </w:r>
      <w:proofErr w:type="spellStart"/>
      <w:r>
        <w:t>FunctionCall</w:t>
      </w:r>
      <w:proofErr w:type="spellEnd"/>
    </w:p>
    <w:p w:rsidR="00793DF1" w:rsidRDefault="00793DF1" w:rsidP="00793DF1">
      <w:pPr>
        <w:pStyle w:val="HTMLPreformatted"/>
        <w:numPr>
          <w:ilvl w:val="1"/>
          <w:numId w:val="2"/>
        </w:numPr>
      </w:pPr>
      <w:proofErr w:type="spellStart"/>
      <w:r>
        <w:t>ID_Name.Type</w:t>
      </w:r>
      <w:proofErr w:type="spellEnd"/>
      <w:r w:rsidR="005216F4">
        <w:t xml:space="preserve"> is always VAR</w:t>
      </w:r>
    </w:p>
    <w:p w:rsidR="00793DF1" w:rsidRDefault="005216F4" w:rsidP="00793DF1">
      <w:pPr>
        <w:pStyle w:val="HTMLPreformatted"/>
        <w:numPr>
          <w:ilvl w:val="1"/>
          <w:numId w:val="2"/>
        </w:numPr>
      </w:pPr>
      <w:r>
        <w:t>Number is always integer</w:t>
      </w:r>
    </w:p>
    <w:p w:rsidR="00793DF1" w:rsidRPr="005E3B01" w:rsidRDefault="00793DF1" w:rsidP="00793DF1">
      <w:pPr>
        <w:pStyle w:val="HTMLPreformatted"/>
        <w:numPr>
          <w:ilvl w:val="1"/>
          <w:numId w:val="2"/>
        </w:numPr>
      </w:pPr>
      <w:r w:rsidRPr="00DF5A0E">
        <w:t xml:space="preserve">In </w:t>
      </w:r>
      <w:proofErr w:type="spellStart"/>
      <w:r w:rsidRPr="00DF5A0E">
        <w:t>PLUS_Expr</w:t>
      </w:r>
      <w:proofErr w:type="spellEnd"/>
      <w:r w:rsidRPr="00DF5A0E">
        <w:t>(</w:t>
      </w:r>
      <w:proofErr w:type="spellStart"/>
      <w:r w:rsidRPr="00DF5A0E">
        <w:t>Expr,Expr</w:t>
      </w:r>
      <w:proofErr w:type="spellEnd"/>
      <w:r w:rsidRPr="00DF5A0E">
        <w:t xml:space="preserve">), both </w:t>
      </w:r>
      <w:proofErr w:type="spellStart"/>
      <w:r w:rsidRPr="00DF5A0E">
        <w:t>Expr</w:t>
      </w:r>
      <w:r>
        <w:t>.Type</w:t>
      </w:r>
      <w:r w:rsidRPr="00DF5A0E">
        <w:t>’</w:t>
      </w:r>
      <w:r>
        <w:t>s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M</w:t>
      </w:r>
      <w:r w:rsidRPr="005E3B01">
        <w:t>INUS_Expr</w:t>
      </w:r>
      <w:proofErr w:type="spellEnd"/>
      <w:r w:rsidRPr="005E3B01">
        <w:t xml:space="preserve"> (</w:t>
      </w:r>
      <w:proofErr w:type="spellStart"/>
      <w:r w:rsidRPr="005E3B01">
        <w:t>Expr,Expr</w:t>
      </w:r>
      <w:proofErr w:type="spellEnd"/>
      <w:r w:rsidRPr="005E3B01">
        <w:t xml:space="preserve">) </w:t>
      </w:r>
      <w:r w:rsidRPr="00DF5A0E">
        <w:t xml:space="preserve">, both </w:t>
      </w:r>
      <w:proofErr w:type="spellStart"/>
      <w:r w:rsidRPr="00DF5A0E">
        <w:t>Expr</w:t>
      </w:r>
      <w:r>
        <w:t>.Type</w:t>
      </w:r>
      <w:r w:rsidRPr="00DF5A0E">
        <w:t>’</w:t>
      </w:r>
      <w:r>
        <w:t>s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TIMES_Expr</w:t>
      </w:r>
      <w:proofErr w:type="spellEnd"/>
      <w:r>
        <w:t xml:space="preserve"> (</w:t>
      </w:r>
      <w:proofErr w:type="spellStart"/>
      <w:r>
        <w:t>Expr,Expr</w:t>
      </w:r>
      <w:proofErr w:type="spellEnd"/>
      <w:r>
        <w:t>)</w:t>
      </w:r>
      <w:r w:rsidRPr="005E3B01">
        <w:t xml:space="preserve"> </w:t>
      </w:r>
      <w:r w:rsidRPr="00DF5A0E">
        <w:t xml:space="preserve">, both </w:t>
      </w:r>
      <w:proofErr w:type="spellStart"/>
      <w:r w:rsidRPr="00DF5A0E">
        <w:t>Expr</w:t>
      </w:r>
      <w:r>
        <w:t>.Type</w:t>
      </w:r>
      <w:r w:rsidRPr="00DF5A0E">
        <w:t>’</w:t>
      </w:r>
      <w:r>
        <w:t>s</w:t>
      </w:r>
      <w:proofErr w:type="spellEnd"/>
      <w:r>
        <w:t xml:space="preserve"> are INT</w:t>
      </w:r>
    </w:p>
    <w:p w:rsidR="005216F4" w:rsidRDefault="005216F4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MOD_Expr</w:t>
      </w:r>
      <w:proofErr w:type="spellEnd"/>
      <w:r>
        <w:t xml:space="preserve"> (</w:t>
      </w:r>
      <w:proofErr w:type="spellStart"/>
      <w:r>
        <w:t>Expr,Num</w:t>
      </w:r>
      <w:proofErr w:type="spellEnd"/>
      <w:r>
        <w:t xml:space="preserve">), </w:t>
      </w:r>
      <w:proofErr w:type="spellStart"/>
      <w:r>
        <w:t>Expr.Type</w:t>
      </w:r>
      <w:proofErr w:type="spellEnd"/>
      <w:r>
        <w:t xml:space="preserve"> is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DIV_Expr</w:t>
      </w:r>
      <w:proofErr w:type="spellEnd"/>
      <w:r>
        <w:t xml:space="preserve"> (</w:t>
      </w:r>
      <w:proofErr w:type="spellStart"/>
      <w:r>
        <w:t>Expr,Expr</w:t>
      </w:r>
      <w:proofErr w:type="spellEnd"/>
      <w:r>
        <w:t xml:space="preserve">, </w:t>
      </w:r>
      <w:r w:rsidRPr="00DF5A0E">
        <w:t xml:space="preserve">, both </w:t>
      </w:r>
      <w:proofErr w:type="spellStart"/>
      <w:r w:rsidRPr="00DF5A0E">
        <w:t>Expr</w:t>
      </w:r>
      <w:r>
        <w:t>.Type</w:t>
      </w:r>
      <w:r w:rsidRPr="00DF5A0E">
        <w:t>’s</w:t>
      </w:r>
      <w:proofErr w:type="spellEnd"/>
      <w:r w:rsidRPr="00DF5A0E">
        <w:t xml:space="preserve"> are</w:t>
      </w:r>
      <w:r>
        <w:t xml:space="preserve">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FunctionCall</w:t>
      </w:r>
      <w:proofErr w:type="spellEnd"/>
      <w:r>
        <w:t xml:space="preserve">, the </w:t>
      </w:r>
      <w:proofErr w:type="spellStart"/>
      <w:r>
        <w:t>ResultType</w:t>
      </w:r>
      <w:proofErr w:type="spellEnd"/>
      <w:r>
        <w:t xml:space="preserve"> must be INT</w:t>
      </w:r>
    </w:p>
    <w:p w:rsidR="00793DF1" w:rsidRDefault="00793DF1" w:rsidP="00793DF1">
      <w:pPr>
        <w:pStyle w:val="HTMLPreformatted"/>
        <w:numPr>
          <w:ilvl w:val="2"/>
          <w:numId w:val="2"/>
        </w:numPr>
      </w:pPr>
      <w:r>
        <w:t xml:space="preserve">The Function call should match with the function signature </w:t>
      </w:r>
    </w:p>
    <w:p w:rsidR="00793DF1" w:rsidRDefault="00793DF1" w:rsidP="00793DF1">
      <w:pPr>
        <w:pStyle w:val="HTMLPreformatted"/>
        <w:numPr>
          <w:ilvl w:val="0"/>
          <w:numId w:val="2"/>
        </w:numPr>
      </w:pPr>
      <w:r>
        <w:t xml:space="preserve">In </w:t>
      </w:r>
      <w:proofErr w:type="spellStart"/>
      <w:r w:rsidRPr="007F46D9">
        <w:t>FunctionCallStmt</w:t>
      </w:r>
      <w:proofErr w:type="spellEnd"/>
      <w:r>
        <w:t xml:space="preserve"> = </w:t>
      </w:r>
      <w:proofErr w:type="spellStart"/>
      <w:r>
        <w:t>FunctionCall</w:t>
      </w:r>
      <w:proofErr w:type="spellEnd"/>
      <w:r>
        <w:t xml:space="preserve">, the </w:t>
      </w:r>
      <w:proofErr w:type="spellStart"/>
      <w:r>
        <w:t>resultType</w:t>
      </w:r>
      <w:proofErr w:type="spellEnd"/>
      <w:r>
        <w:t xml:space="preserve"> of function is NONE.</w:t>
      </w:r>
    </w:p>
    <w:p w:rsidR="00793DF1" w:rsidRDefault="00793DF1" w:rsidP="00793DF1">
      <w:pPr>
        <w:pStyle w:val="HTMLPreformatted"/>
        <w:numPr>
          <w:ilvl w:val="0"/>
          <w:numId w:val="2"/>
        </w:numPr>
      </w:pPr>
      <w:r>
        <w:t xml:space="preserve">Type of </w:t>
      </w:r>
      <w:proofErr w:type="spellStart"/>
      <w:r>
        <w:t>BoolExp</w:t>
      </w:r>
      <w:proofErr w:type="spellEnd"/>
      <w:r>
        <w:t xml:space="preserve"> is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EqualityExp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NotEqualityExp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>)</w:t>
      </w:r>
      <w:r w:rsidRPr="00406E84">
        <w:t xml:space="preserve"> </w:t>
      </w:r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LT_Exp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>)</w:t>
      </w:r>
      <w:r w:rsidRPr="00406E84">
        <w:t xml:space="preserve"> </w:t>
      </w:r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GT_Exp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>)</w:t>
      </w:r>
      <w:r w:rsidRPr="00406E84">
        <w:t xml:space="preserve"> </w:t>
      </w:r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LE_Exp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>)</w:t>
      </w:r>
      <w:r w:rsidRPr="00406E84">
        <w:t xml:space="preserve"> </w:t>
      </w:r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  <w:numPr>
          <w:ilvl w:val="1"/>
          <w:numId w:val="2"/>
        </w:numPr>
      </w:pPr>
      <w:r>
        <w:t xml:space="preserve">In </w:t>
      </w:r>
      <w:proofErr w:type="spellStart"/>
      <w:r>
        <w:t>GE_Exp</w:t>
      </w:r>
      <w:proofErr w:type="spellEnd"/>
      <w:r>
        <w:t>(</w:t>
      </w:r>
      <w:proofErr w:type="spellStart"/>
      <w:r>
        <w:t>ID_Left</w:t>
      </w:r>
      <w:proofErr w:type="spellEnd"/>
      <w:r>
        <w:t xml:space="preserve">, </w:t>
      </w:r>
      <w:proofErr w:type="spellStart"/>
      <w:r>
        <w:t>ID_right</w:t>
      </w:r>
      <w:proofErr w:type="spellEnd"/>
      <w:r>
        <w:t>)</w:t>
      </w:r>
      <w:r w:rsidRPr="00406E84">
        <w:t xml:space="preserve"> </w:t>
      </w:r>
      <w:r>
        <w:t xml:space="preserve">), </w:t>
      </w:r>
      <w:proofErr w:type="spellStart"/>
      <w:r>
        <w:t>ID_Left.Type</w:t>
      </w:r>
      <w:proofErr w:type="spellEnd"/>
      <w:r>
        <w:t xml:space="preserve"> and </w:t>
      </w:r>
      <w:proofErr w:type="spellStart"/>
      <w:r>
        <w:t>ID_Right.Type</w:t>
      </w:r>
      <w:proofErr w:type="spellEnd"/>
      <w:r>
        <w:t xml:space="preserve"> are INT</w:t>
      </w:r>
    </w:p>
    <w:p w:rsidR="00793DF1" w:rsidRDefault="00793DF1" w:rsidP="00793DF1">
      <w:pPr>
        <w:pStyle w:val="HTMLPreformatted"/>
      </w:pPr>
    </w:p>
    <w:p w:rsidR="00793DF1" w:rsidRDefault="00793DF1" w:rsidP="00793DF1">
      <w:pPr>
        <w:pStyle w:val="HTMLPreformatted"/>
      </w:pPr>
      <w:r>
        <w:t>######################################################################</w:t>
      </w:r>
    </w:p>
    <w:p w:rsidR="00793DF1" w:rsidRDefault="00793DF1" w:rsidP="00793DF1">
      <w:pPr>
        <w:pStyle w:val="HTMLPreformatted"/>
      </w:pPr>
    </w:p>
    <w:p w:rsidR="00AF5287" w:rsidRDefault="00AF5287"/>
    <w:sectPr w:rsidR="00AF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1256F"/>
    <w:multiLevelType w:val="hybridMultilevel"/>
    <w:tmpl w:val="E772B7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F47132"/>
    <w:multiLevelType w:val="hybridMultilevel"/>
    <w:tmpl w:val="91C491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93DF1"/>
    <w:rsid w:val="005216F4"/>
    <w:rsid w:val="00793DF1"/>
    <w:rsid w:val="00AF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79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93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2011-02-20T21:09:00Z</dcterms:created>
  <dcterms:modified xsi:type="dcterms:W3CDTF">2011-02-20T21:16:00Z</dcterms:modified>
</cp:coreProperties>
</file>