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qadg3jsw4lj" w:id="0"/>
      <w:bookmarkEnd w:id="0"/>
      <w:r w:rsidDel="00000000" w:rsidR="00000000" w:rsidRPr="00000000">
        <w:rPr>
          <w:rtl w:val="0"/>
        </w:rPr>
        <w:t xml:space="preserve">Quality System and Test Plan for Naz University Social Media Campaign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ispftf7mosh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Quality System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quality system for this project will focus on ensuring that the campaign aligns with the university's goals, effectively reaches the target audience, and delivers measurable results.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Key Quality System Components: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Alignment: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campaign should be aligned with the university's overall marketing strategy and academic goals.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Target Audience Understanding: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Accurate identification and profiling of the target audience.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Content Quality: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Creation of high-quality, engaging, and relevant content.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Platform Optimization: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Effective utilization of social media platforms to reach the target audience.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Campaign Measurement and Analysis: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Accurate tracking and analysis of campaign performance.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Continuous Improvement: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Ongoing evaluation and optimization of the campaign.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nz39etn0rs5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Quality Checklist/Test Plan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checklist will be used to assess the quality of the project deliverables and processes.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77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400"/>
        <w:gridCol w:w="5370"/>
        <w:tblGridChange w:id="0">
          <w:tblGrid>
            <w:gridCol w:w="2400"/>
            <w:gridCol w:w="537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Quality Area</w:t>
            </w:r>
          </w:p>
        </w:tc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Checklist Items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Project Alignment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Campaign objectives aligned with university goals?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Project Alignment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Campaign strategy consistent with overall marketing plan?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Target Audience Understanding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Target audience accurately defined and profiled?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Target Audience Understanding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Audience personas developed and utilized?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Content Quality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Content aligned with university's brand identity?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Content Quality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Content engaging and relevant to target audience?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Platform Optimization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Social media platforms selected based on target audience?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Platform Optimization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Social media profiles optimized for visibility?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Campaign Measurement and Analysis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 Performance Indicators (KPIs) defined?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Campaign Measurement and Analysis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Campaign performance tracked and analyzed?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Continuous Improvement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Regular campaign performance reviews conducted?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Continuous Improvement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Necessary adjustments made based on performance data?</w:t>
            </w:r>
          </w:p>
        </w:tc>
      </w:tr>
    </w:tbl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km9v8onsgoyk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Specific Quality Metrics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measure the effectiveness of the campaign, the following metrics can be used: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Reach: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Number of people exposed to the campaign.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Engagement: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Likes, shares, comments, and clicks.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Website Traffic: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Increase in website visits from social media.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Lead Generation: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Number of leads generated through the campaign.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Conversion Rate: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Percentage of leads converted into enrollments.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Return on Investment (ROI):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Measurement of the campaign's profitability.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2q3i60mtrm9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Test Plan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ensure the quality of the campaign, the following tests can be conducted: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A/B testing: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Compare different content, visuals, and ad copy to determine the most effective approach.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Usability testing: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Evaluate the ease of use of social media platforms and website.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Competitor analysis: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Benchmark the campaign against competitors.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feedback: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Gather feedback from the target audience to identify areas for improvement.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