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before="120" w:lineRule="auto"/>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hd w:fill="ffffff" w:val="clear"/>
              <w:jc w:val="center"/>
              <w:rPr>
                <w:rFonts w:ascii="Arial" w:cs="Arial" w:eastAsia="Arial" w:hAnsi="Arial"/>
                <w:color w:val="202020"/>
                <w:sz w:val="21"/>
                <w:szCs w:val="21"/>
              </w:rPr>
            </w:pPr>
            <w:r w:rsidDel="00000000" w:rsidR="00000000" w:rsidRPr="00000000">
              <w:rPr>
                <w:rFonts w:ascii="Arial" w:cs="Arial" w:eastAsia="Arial" w:hAnsi="Arial"/>
                <w:color w:val="777777"/>
                <w:sz w:val="27"/>
                <w:szCs w:val="27"/>
              </w:rPr>
              <w:drawing>
                <wp:inline distB="0" distT="0" distL="0" distR="0">
                  <wp:extent cx="4288320" cy="973973"/>
                  <wp:effectExtent b="0" l="0" r="0" t="0"/>
                  <wp:docPr id="59895518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8320" cy="97397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2e75b5"/>
                <w:sz w:val="34"/>
                <w:szCs w:val="34"/>
              </w:rPr>
            </w:pPr>
            <w:r w:rsidDel="00000000" w:rsidR="00000000" w:rsidRPr="00000000">
              <w:rPr>
                <w:color w:val="2e75b5"/>
                <w:rtl w:val="0"/>
              </w:rPr>
              <w:br w:type="textWrapping"/>
            </w:r>
            <w:r w:rsidDel="00000000" w:rsidR="00000000" w:rsidRPr="00000000">
              <w:rPr>
                <w:color w:val="2e75b5"/>
                <w:sz w:val="34"/>
                <w:szCs w:val="34"/>
                <w:rtl w:val="0"/>
              </w:rPr>
              <w:t xml:space="preserve">Project Proposal</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right"/>
              <w:rPr>
                <w:b w:val="1"/>
                <w:color w:val="2e75b5"/>
              </w:rPr>
            </w:pP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right"/>
        <w:rPr>
          <w:color w:val="2e75b5"/>
        </w:rPr>
      </w:pPr>
      <w:r w:rsidDel="00000000" w:rsidR="00000000" w:rsidRPr="00000000">
        <w:rPr>
          <w:color w:val="2e75b5"/>
          <w:rtl w:val="0"/>
        </w:rPr>
        <w:t xml:space="preserve">Date: June 1st 2024</w:t>
      </w:r>
    </w:p>
    <w:p w:rsidR="00000000" w:rsidDel="00000000" w:rsidP="00000000" w:rsidRDefault="00000000" w:rsidRPr="00000000" w14:paraId="00000015">
      <w:pPr>
        <w:pBdr>
          <w:top w:space="0" w:sz="0" w:val="nil"/>
          <w:left w:space="0" w:sz="0" w:val="nil"/>
          <w:bottom w:space="0" w:sz="0" w:val="nil"/>
          <w:right w:space="0" w:sz="0" w:val="nil"/>
          <w:between w:space="0" w:sz="0" w:val="nil"/>
        </w:pBdr>
        <w:jc w:val="right"/>
        <w:rPr/>
      </w:pPr>
      <w:r w:rsidDel="00000000" w:rsidR="00000000" w:rsidRPr="00000000">
        <w:rPr>
          <w:color w:val="2e75b5"/>
          <w:rtl w:val="0"/>
        </w:rPr>
        <w:t xml:space="preserve">Revision: 1.0</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r>
    </w:p>
    <w:tbl>
      <w:tblPr>
        <w:tblStyle w:val="Table2"/>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595"/>
        <w:gridCol w:w="1485"/>
        <w:gridCol w:w="3615"/>
        <w:tblGridChange w:id="0">
          <w:tblGrid>
            <w:gridCol w:w="2175"/>
            <w:gridCol w:w="2595"/>
            <w:gridCol w:w="1485"/>
            <w:gridCol w:w="36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SOW Reference</w:t>
            </w:r>
          </w:p>
        </w:tc>
        <w:tc>
          <w:tcPr>
            <w:shd w:fill="auto" w:val="clear"/>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before="120" w:line="259" w:lineRule="auto"/>
              <w:rPr>
                <w:color w:val="595959"/>
              </w:rPr>
            </w:pPr>
            <w:r w:rsidDel="00000000" w:rsidR="00000000" w:rsidRPr="00000000">
              <w:rPr>
                <w:color w:val="595959"/>
                <w:rtl w:val="0"/>
              </w:rPr>
              <w:t xml:space="preserve">TEAM # 1 /2024-06/001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spacing w:after="120" w:before="120" w:line="256.8" w:lineRule="auto"/>
              <w:ind w:left="140" w:right="140" w:firstLine="0"/>
              <w:rPr>
                <w:b w:val="1"/>
                <w:color w:val="595959"/>
              </w:rPr>
            </w:pPr>
            <w:r w:rsidDel="00000000" w:rsidR="00000000" w:rsidRPr="00000000">
              <w:rPr>
                <w:b w:val="1"/>
                <w:color w:val="595959"/>
                <w:rtl w:val="0"/>
              </w:rPr>
              <w:t xml:space="preserve">Professor</w:t>
            </w:r>
          </w:p>
        </w:tc>
        <w:tc>
          <w:tcPr>
            <w:tcBorders>
              <w:top w:color="000000" w:space="0" w:sz="6" w:val="single"/>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spacing w:after="120" w:before="120" w:line="256.8" w:lineRule="auto"/>
              <w:ind w:left="140" w:right="140" w:firstLine="0"/>
              <w:rPr>
                <w:b w:val="1"/>
                <w:color w:val="595959"/>
              </w:rPr>
            </w:pPr>
            <w:r w:rsidDel="00000000" w:rsidR="00000000" w:rsidRPr="00000000">
              <w:rPr>
                <w:b w:val="1"/>
                <w:color w:val="595959"/>
                <w:rtl w:val="0"/>
              </w:rPr>
              <w:t xml:space="preserve">Yang Sun</w:t>
            </w:r>
          </w:p>
          <w:p w:rsidR="00000000" w:rsidDel="00000000" w:rsidP="00000000" w:rsidRDefault="00000000" w:rsidRPr="00000000" w14:paraId="00000023">
            <w:pPr>
              <w:spacing w:after="120" w:before="120" w:line="256.8" w:lineRule="auto"/>
              <w:ind w:left="140" w:right="140" w:firstLine="0"/>
              <w:rPr>
                <w:b w:val="1"/>
                <w:color w:val="595959"/>
              </w:rPr>
            </w:pPr>
            <w:hyperlink r:id="rId8">
              <w:r w:rsidDel="00000000" w:rsidR="00000000" w:rsidRPr="00000000">
                <w:rPr>
                  <w:b w:val="1"/>
                  <w:color w:val="1155cc"/>
                  <w:u w:val="single"/>
                  <w:rtl w:val="0"/>
                </w:rPr>
                <w:t xml:space="preserve">Yangsun.com@gmail.com</w:t>
              </w:r>
            </w:hyperlink>
            <w:r w:rsidDel="00000000" w:rsidR="00000000" w:rsidRPr="00000000">
              <w:rPr>
                <w:b w:val="1"/>
                <w:color w:val="595959"/>
                <w:rtl w:val="0"/>
              </w:rPr>
              <w:t xml:space="preserve"> </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 1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Part # 1</w:t>
            </w:r>
          </w:p>
          <w:p w:rsidR="00000000" w:rsidDel="00000000" w:rsidP="00000000" w:rsidRDefault="00000000" w:rsidRPr="00000000" w14:paraId="00000027">
            <w:pPr>
              <w:jc w:val="left"/>
              <w:rPr>
                <w:color w:val="000000"/>
                <w:sz w:val="30"/>
                <w:szCs w:val="30"/>
              </w:rPr>
            </w:pPr>
            <w:r w:rsidDel="00000000" w:rsidR="00000000" w:rsidRPr="00000000">
              <w:rPr>
                <w:color w:val="000000"/>
                <w:sz w:val="30"/>
                <w:szCs w:val="30"/>
                <w:rtl w:val="0"/>
              </w:rPr>
              <w:t xml:space="preserve">Project Proposal</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Members</w:t>
              <w:br w:type="textWrapping"/>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Yilun Jin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Maheswar Barrenkala</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Akshat Jangam</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Atilla Karaali</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Shital Hinge</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Jean Qiong Zhang</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Caihui Yang</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Dhruv Basnotra</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Xu Liu</w:t>
            </w:r>
          </w:p>
        </w:tc>
        <w:tc>
          <w:tcPr>
            <w:shd w:fill="auto" w:val="clear"/>
            <w:tcMar>
              <w:top w:w="100.0" w:type="dxa"/>
              <w:left w:w="100.0" w:type="dxa"/>
              <w:bottom w:w="100.0" w:type="dxa"/>
              <w:right w:w="10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Members</w:t>
              <w:br w:type="textWrapping"/>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59" w:lineRule="auto"/>
              <w:rPr>
                <w:b w:val="1"/>
                <w:color w:val="595959"/>
              </w:rPr>
            </w:pPr>
            <w:hyperlink r:id="rId9">
              <w:r w:rsidDel="00000000" w:rsidR="00000000" w:rsidRPr="00000000">
                <w:rPr>
                  <w:b w:val="1"/>
                  <w:color w:val="0000ff"/>
                  <w:u w:val="single"/>
                  <w:rtl w:val="0"/>
                </w:rPr>
                <w:t xml:space="preserve">karen.jin.job@gmail.com</w:t>
              </w:r>
            </w:hyperlink>
            <w:r w:rsidDel="00000000" w:rsidR="00000000" w:rsidRPr="00000000">
              <w:rPr>
                <w:b w:val="1"/>
                <w:color w:val="595959"/>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59" w:lineRule="auto"/>
              <w:rPr>
                <w:b w:val="1"/>
                <w:color w:val="595959"/>
              </w:rPr>
            </w:pPr>
            <w:hyperlink r:id="rId10">
              <w:r w:rsidDel="00000000" w:rsidR="00000000" w:rsidRPr="00000000">
                <w:rPr>
                  <w:b w:val="1"/>
                  <w:color w:val="0000ff"/>
                  <w:u w:val="single"/>
                  <w:rtl w:val="0"/>
                </w:rPr>
                <w:t xml:space="preserve">maheswar.barrenkala@gmail.com</w:t>
              </w:r>
            </w:hyperlink>
            <w:r w:rsidDel="00000000" w:rsidR="00000000" w:rsidRPr="00000000">
              <w:rPr>
                <w:b w:val="1"/>
                <w:color w:val="595959"/>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59" w:lineRule="auto"/>
              <w:rPr>
                <w:b w:val="1"/>
                <w:color w:val="595959"/>
              </w:rPr>
            </w:pPr>
            <w:hyperlink r:id="rId11">
              <w:r w:rsidDel="00000000" w:rsidR="00000000" w:rsidRPr="00000000">
                <w:rPr>
                  <w:b w:val="1"/>
                  <w:color w:val="0000ff"/>
                  <w:u w:val="single"/>
                  <w:rtl w:val="0"/>
                </w:rPr>
                <w:t xml:space="preserve">akshat.ja@gmail.com</w:t>
              </w:r>
            </w:hyperlink>
            <w:r w:rsidDel="00000000" w:rsidR="00000000" w:rsidRPr="00000000">
              <w:rPr>
                <w:b w:val="1"/>
                <w:color w:val="595959"/>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59" w:lineRule="auto"/>
              <w:rPr>
                <w:b w:val="1"/>
                <w:color w:val="595959"/>
              </w:rPr>
            </w:pPr>
            <w:hyperlink r:id="rId12">
              <w:r w:rsidDel="00000000" w:rsidR="00000000" w:rsidRPr="00000000">
                <w:rPr>
                  <w:b w:val="1"/>
                  <w:color w:val="0000ff"/>
                  <w:u w:val="single"/>
                  <w:rtl w:val="0"/>
                </w:rPr>
                <w:t xml:space="preserve">atilla.karaali@gmail.com</w:t>
              </w:r>
            </w:hyperlink>
            <w:r w:rsidDel="00000000" w:rsidR="00000000" w:rsidRPr="00000000">
              <w:rPr>
                <w:b w:val="1"/>
                <w:color w:val="595959"/>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59" w:lineRule="auto"/>
              <w:rPr>
                <w:b w:val="1"/>
                <w:color w:val="0000ff"/>
              </w:rPr>
            </w:pPr>
            <w:hyperlink r:id="rId13">
              <w:r w:rsidDel="00000000" w:rsidR="00000000" w:rsidRPr="00000000">
                <w:rPr>
                  <w:b w:val="1"/>
                  <w:color w:val="0000ff"/>
                  <w:u w:val="single"/>
                  <w:rtl w:val="0"/>
                </w:rPr>
                <w:t xml:space="preserve">Shitalkarleg@gmail.com</w:t>
              </w:r>
            </w:hyperlink>
            <w:r w:rsidDel="00000000" w:rsidR="00000000" w:rsidRPr="00000000">
              <w:rPr>
                <w:b w:val="1"/>
                <w:color w:val="0000ff"/>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59" w:lineRule="auto"/>
              <w:rPr>
                <w:b w:val="1"/>
                <w:color w:val="595959"/>
              </w:rPr>
            </w:pPr>
            <w:hyperlink r:id="rId14">
              <w:r w:rsidDel="00000000" w:rsidR="00000000" w:rsidRPr="00000000">
                <w:rPr>
                  <w:b w:val="1"/>
                  <w:color w:val="0000ff"/>
                  <w:u w:val="single"/>
                  <w:rtl w:val="0"/>
                </w:rPr>
                <w:t xml:space="preserve">jzhang95014@gmail.com</w:t>
              </w:r>
            </w:hyperlink>
            <w:r w:rsidDel="00000000" w:rsidR="00000000" w:rsidRPr="00000000">
              <w:rPr>
                <w:b w:val="1"/>
                <w:color w:val="595959"/>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59" w:lineRule="auto"/>
              <w:rPr>
                <w:b w:val="1"/>
                <w:color w:val="595959"/>
              </w:rPr>
            </w:pPr>
            <w:hyperlink r:id="rId15">
              <w:r w:rsidDel="00000000" w:rsidR="00000000" w:rsidRPr="00000000">
                <w:rPr>
                  <w:b w:val="1"/>
                  <w:color w:val="0000ff"/>
                  <w:u w:val="single"/>
                  <w:rtl w:val="0"/>
                </w:rPr>
                <w:t xml:space="preserve">ashleyyang924@gmail.com</w:t>
              </w:r>
            </w:hyperlink>
            <w:r w:rsidDel="00000000" w:rsidR="00000000" w:rsidRPr="00000000">
              <w:rPr>
                <w:b w:val="1"/>
                <w:color w:val="595959"/>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59" w:lineRule="auto"/>
              <w:rPr>
                <w:b w:val="1"/>
                <w:color w:val="0000ff"/>
              </w:rPr>
            </w:pPr>
            <w:hyperlink r:id="rId16">
              <w:r w:rsidDel="00000000" w:rsidR="00000000" w:rsidRPr="00000000">
                <w:rPr>
                  <w:b w:val="1"/>
                  <w:color w:val="1155cc"/>
                  <w:u w:val="single"/>
                  <w:rtl w:val="0"/>
                </w:rPr>
                <w:t xml:space="preserve">dhruvbasnotra@gmail.com</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59" w:lineRule="auto"/>
              <w:rPr>
                <w:b w:val="1"/>
                <w:color w:val="0000ff"/>
              </w:rPr>
            </w:pPr>
            <w:r w:rsidDel="00000000" w:rsidR="00000000" w:rsidRPr="00000000">
              <w:rPr>
                <w:b w:val="1"/>
                <w:color w:val="0000ff"/>
                <w:rtl w:val="0"/>
              </w:rPr>
              <w:t xml:space="preserve">liuxubupt16@gmail.com</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595959"/>
          <w:highlight w:val="white"/>
        </w:rPr>
      </w:pP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Objective</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rPr>
                <w:color w:val="2e75b5"/>
                <w:sz w:val="34"/>
                <w:szCs w:val="34"/>
              </w:rPr>
            </w:pPr>
            <w:r w:rsidDel="00000000" w:rsidR="00000000" w:rsidRPr="00000000">
              <w:rPr>
                <w:color w:val="000000"/>
                <w:rtl w:val="0"/>
              </w:rPr>
              <w:t xml:space="preserve">To provide a high-level overview of the web-based application designed to streamline user account management and course registration processes within an educational institution. This application focuses on the education industry, targeting students, staff, and administrators.</w:t>
            </w:r>
            <w:r w:rsidDel="00000000" w:rsidR="00000000" w:rsidRPr="00000000">
              <w:rPr>
                <w:rtl w:val="0"/>
              </w:rPr>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rPr>
                <w:color w:val="2e75b5"/>
                <w:sz w:val="34"/>
                <w:szCs w:val="34"/>
              </w:rPr>
            </w:pPr>
            <w:r w:rsidDel="00000000" w:rsidR="00000000" w:rsidRPr="00000000">
              <w:rPr>
                <w:rtl w:val="0"/>
              </w:rPr>
            </w:r>
          </w:p>
          <w:p w:rsidR="00000000" w:rsidDel="00000000" w:rsidP="00000000" w:rsidRDefault="00000000" w:rsidRPr="00000000" w14:paraId="00000051">
            <w:pPr>
              <w:pStyle w:val="Heading2"/>
              <w:rPr>
                <w:color w:val="000000"/>
                <w:sz w:val="24"/>
                <w:szCs w:val="24"/>
              </w:rPr>
            </w:pPr>
            <w:r w:rsidDel="00000000" w:rsidR="00000000" w:rsidRPr="00000000">
              <w:rPr>
                <w:rtl w:val="0"/>
              </w:rPr>
              <w:t xml:space="preserve">Primary Functionalities</w:t>
            </w:r>
            <w:r w:rsidDel="00000000" w:rsidR="00000000" w:rsidRPr="00000000">
              <w:rPr>
                <w:rtl w:val="0"/>
              </w:rPr>
            </w:r>
          </w:p>
          <w:p w:rsidR="00000000" w:rsidDel="00000000" w:rsidP="00000000" w:rsidRDefault="00000000" w:rsidRPr="00000000" w14:paraId="00000052">
            <w:pPr>
              <w:pStyle w:val="Heading3"/>
              <w:numPr>
                <w:ilvl w:val="0"/>
                <w:numId w:val="4"/>
              </w:numPr>
              <w:ind w:left="720" w:hanging="360"/>
              <w:rPr/>
            </w:pPr>
            <w:r w:rsidDel="00000000" w:rsidR="00000000" w:rsidRPr="00000000">
              <w:rPr>
                <w:rtl w:val="0"/>
              </w:rPr>
              <w:t xml:space="preserve">Login Page Functionality:</w:t>
            </w:r>
          </w:p>
          <w:p w:rsidR="00000000" w:rsidDel="00000000" w:rsidP="00000000" w:rsidRDefault="00000000" w:rsidRPr="00000000" w14:paraId="00000053">
            <w:pPr>
              <w:widowControl w:val="1"/>
              <w:numPr>
                <w:ilvl w:val="1"/>
                <w:numId w:val="8"/>
              </w:numPr>
              <w:ind w:left="108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Account Sign-Up</w:t>
            </w:r>
            <w:r w:rsidDel="00000000" w:rsidR="00000000" w:rsidRPr="00000000">
              <w:rPr>
                <w:rFonts w:ascii="Calibri" w:cs="Calibri" w:eastAsia="Calibri" w:hAnsi="Calibri"/>
                <w:color w:val="000000"/>
                <w:rtl w:val="0"/>
              </w:rPr>
              <w:t xml:space="preserve">: Enable new users to create accounts with distinct roles (students, staff, and administrators). Each user role has specific access privileges and functionalities tailored to their needs, ensuring that all users have access to the appropriate resources and information.</w:t>
            </w:r>
          </w:p>
          <w:p w:rsidR="00000000" w:rsidDel="00000000" w:rsidP="00000000" w:rsidRDefault="00000000" w:rsidRPr="00000000" w14:paraId="00000054">
            <w:pPr>
              <w:widowControl w:val="1"/>
              <w:numPr>
                <w:ilvl w:val="1"/>
                <w:numId w:val="1"/>
              </w:numPr>
              <w:ind w:left="108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Login for Different User Roles</w:t>
            </w:r>
            <w:r w:rsidDel="00000000" w:rsidR="00000000" w:rsidRPr="00000000">
              <w:rPr>
                <w:rFonts w:ascii="Calibri" w:cs="Calibri" w:eastAsia="Calibri" w:hAnsi="Calibri"/>
                <w:color w:val="000000"/>
                <w:rtl w:val="0"/>
              </w:rPr>
              <w:t xml:space="preserve">: Implement a secure login system that supports multiple user roles. This feature ensures that students, staff, and administrators can log in and access the system easily, with role-specific dashboards and permissions.</w:t>
            </w:r>
          </w:p>
          <w:p w:rsidR="00000000" w:rsidDel="00000000" w:rsidP="00000000" w:rsidRDefault="00000000" w:rsidRPr="00000000" w14:paraId="00000055">
            <w:pPr>
              <w:pStyle w:val="Heading3"/>
              <w:numPr>
                <w:ilvl w:val="0"/>
                <w:numId w:val="4"/>
              </w:numPr>
              <w:ind w:left="720" w:hanging="360"/>
              <w:rPr/>
            </w:pPr>
            <w:r w:rsidDel="00000000" w:rsidR="00000000" w:rsidRPr="00000000">
              <w:rPr>
                <w:rtl w:val="0"/>
              </w:rPr>
              <w:t xml:space="preserve">Course Registration System:</w:t>
            </w:r>
          </w:p>
          <w:p w:rsidR="00000000" w:rsidDel="00000000" w:rsidP="00000000" w:rsidRDefault="00000000" w:rsidRPr="00000000" w14:paraId="00000056">
            <w:pPr>
              <w:widowControl w:val="1"/>
              <w:numPr>
                <w:ilvl w:val="1"/>
                <w:numId w:val="2"/>
              </w:numPr>
              <w:ind w:left="108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Manual Course Registration</w:t>
            </w:r>
            <w:r w:rsidDel="00000000" w:rsidR="00000000" w:rsidRPr="00000000">
              <w:rPr>
                <w:rFonts w:ascii="Calibri" w:cs="Calibri" w:eastAsia="Calibri" w:hAnsi="Calibri"/>
                <w:color w:val="000000"/>
                <w:rtl w:val="0"/>
              </w:rPr>
              <w:t xml:space="preserve">: Allow users to register for courses through a dropdown list, providing a straightforward and efficient registration process. This feature aims to simplify the course selection and enrollment process for students, ensuring they can easily choose and register for their desired courses.</w:t>
            </w:r>
          </w:p>
          <w:p w:rsidR="00000000" w:rsidDel="00000000" w:rsidP="00000000" w:rsidRDefault="00000000" w:rsidRPr="00000000" w14:paraId="00000057">
            <w:pPr>
              <w:widowControl w:val="1"/>
              <w:numPr>
                <w:ilvl w:val="1"/>
                <w:numId w:val="3"/>
              </w:numPr>
              <w:ind w:left="1080" w:hanging="36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Future Improvements</w:t>
            </w:r>
            <w:r w:rsidDel="00000000" w:rsidR="00000000" w:rsidRPr="00000000">
              <w:rPr>
                <w:rFonts w:ascii="Calibri" w:cs="Calibri" w:eastAsia="Calibri" w:hAnsi="Calibri"/>
                <w:color w:val="000000"/>
                <w:rtl w:val="0"/>
              </w:rPr>
              <w:t xml:space="preserve">: Plan for future enhancements, including API integrations that can automate the registration process and a more advanced user interface. These improvements will further streamline the course registration process and enhance the overall user experience.</w:t>
            </w:r>
          </w:p>
          <w:p w:rsidR="00000000" w:rsidDel="00000000" w:rsidP="00000000" w:rsidRDefault="00000000" w:rsidRPr="00000000" w14:paraId="00000058">
            <w:pPr>
              <w:pStyle w:val="Heading3"/>
              <w:numPr>
                <w:ilvl w:val="0"/>
                <w:numId w:val="4"/>
              </w:numPr>
              <w:ind w:left="720" w:hanging="360"/>
              <w:rPr/>
            </w:pPr>
            <w:r w:rsidDel="00000000" w:rsidR="00000000" w:rsidRPr="00000000">
              <w:rPr>
                <w:rtl w:val="0"/>
              </w:rPr>
              <w:t xml:space="preserve">Logout Functionality:</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 Termination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 a secure logout mechanism to ensure that user sessions are terminated properly. This feature is crucial for maintaining the security and confidentiality of user data, preventing unauthorized access, and ensuring that all session data is cleared upon logout.</w:t>
            </w:r>
            <w:r w:rsidDel="00000000" w:rsidR="00000000" w:rsidRPr="00000000">
              <w:rPr>
                <w:rtl w:val="0"/>
              </w:rPr>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rPr>
                <w:color w:val="2e75b5"/>
                <w:sz w:val="34"/>
                <w:szCs w:val="34"/>
              </w:rPr>
            </w:pP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rPr>
                <w:color w:val="2e75b5"/>
                <w:sz w:val="34"/>
                <w:szCs w:val="34"/>
              </w:rPr>
            </w:pPr>
            <w:r w:rsidDel="00000000" w:rsidR="00000000" w:rsidRPr="00000000">
              <w:rPr>
                <w:color w:val="2e75b5"/>
                <w:sz w:val="34"/>
                <w:szCs w:val="34"/>
                <w:rtl w:val="0"/>
              </w:rPr>
              <w:t xml:space="preserve">=====================================================</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rPr>
                <w:color w:val="2e75b5"/>
                <w:sz w:val="34"/>
                <w:szCs w:val="34"/>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Target Audience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4"/>
              <w:numPr>
                <w:ilvl w:val="0"/>
                <w:numId w:val="7"/>
              </w:numPr>
              <w:spacing w:after="0" w:before="0" w:lineRule="auto"/>
              <w:ind w:left="720" w:hanging="360"/>
              <w:rPr>
                <w:color w:val="000000"/>
              </w:rPr>
            </w:pPr>
            <w:r w:rsidDel="00000000" w:rsidR="00000000" w:rsidRPr="00000000">
              <w:rPr>
                <w:color w:val="000000"/>
                <w:rtl w:val="0"/>
              </w:rPr>
              <w:t xml:space="preserve">Students </w:t>
            </w:r>
          </w:p>
          <w:p w:rsidR="00000000" w:rsidDel="00000000" w:rsidP="00000000" w:rsidRDefault="00000000" w:rsidRPr="00000000" w14:paraId="00000060">
            <w:pPr>
              <w:pStyle w:val="Heading4"/>
              <w:numPr>
                <w:ilvl w:val="0"/>
                <w:numId w:val="7"/>
              </w:numPr>
              <w:spacing w:after="0" w:before="0" w:lineRule="auto"/>
              <w:ind w:left="720" w:hanging="360"/>
              <w:rPr>
                <w:color w:val="000000"/>
              </w:rPr>
            </w:pPr>
            <w:r w:rsidDel="00000000" w:rsidR="00000000" w:rsidRPr="00000000">
              <w:rPr>
                <w:color w:val="000000"/>
                <w:rtl w:val="0"/>
              </w:rPr>
              <w:t xml:space="preserve">Educational Staff</w:t>
            </w:r>
          </w:p>
          <w:p w:rsidR="00000000" w:rsidDel="00000000" w:rsidP="00000000" w:rsidRDefault="00000000" w:rsidRPr="00000000" w14:paraId="00000061">
            <w:pPr>
              <w:pStyle w:val="Heading4"/>
              <w:numPr>
                <w:ilvl w:val="0"/>
                <w:numId w:val="7"/>
              </w:numPr>
              <w:spacing w:after="0" w:before="0" w:lineRule="auto"/>
              <w:ind w:left="720" w:hanging="360"/>
              <w:rPr>
                <w:color w:val="000000"/>
              </w:rPr>
            </w:pPr>
            <w:r w:rsidDel="00000000" w:rsidR="00000000" w:rsidRPr="00000000">
              <w:rPr>
                <w:color w:val="000000"/>
                <w:rtl w:val="0"/>
              </w:rPr>
              <w:t xml:space="preserve">Admins- IT Department of University</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7">
            <w:pPr>
              <w:pStyle w:val="Heading2"/>
              <w:rPr>
                <w:color w:val="000000"/>
                <w:sz w:val="24"/>
                <w:szCs w:val="24"/>
              </w:rPr>
            </w:pPr>
            <w:r w:rsidDel="00000000" w:rsidR="00000000" w:rsidRPr="00000000">
              <w:rPr>
                <w:rtl w:val="0"/>
              </w:rPr>
              <w:t xml:space="preserve">Why Needed</w:t>
            </w:r>
            <w:r w:rsidDel="00000000" w:rsidR="00000000" w:rsidRPr="00000000">
              <w:rPr>
                <w:rtl w:val="0"/>
              </w:rPr>
            </w:r>
          </w:p>
          <w:p w:rsidR="00000000" w:rsidDel="00000000" w:rsidP="00000000" w:rsidRDefault="00000000" w:rsidRPr="00000000" w14:paraId="00000068">
            <w:pPr>
              <w:pStyle w:val="Heading2"/>
              <w:numPr>
                <w:ilvl w:val="0"/>
                <w:numId w:val="6"/>
              </w:numPr>
              <w:ind w:left="720" w:hanging="360"/>
              <w:rPr/>
            </w:pPr>
            <w:r w:rsidDel="00000000" w:rsidR="00000000" w:rsidRPr="00000000">
              <w:rPr>
                <w:rtl w:val="0"/>
              </w:rPr>
              <w:t xml:space="preserve">Improving Efficiency</w:t>
            </w:r>
          </w:p>
          <w:p w:rsidR="00000000" w:rsidDel="00000000" w:rsidP="00000000" w:rsidRDefault="00000000" w:rsidRPr="00000000" w14:paraId="00000069">
            <w:pPr>
              <w:widowControl w:val="1"/>
              <w:numPr>
                <w:ilvl w:val="0"/>
                <w:numId w:val="5"/>
              </w:numPr>
              <w:ind w:left="1080" w:hanging="36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Automating account management and course registration processes to reduce administrative workload and minimize errors.</w:t>
            </w:r>
            <w:r w:rsidDel="00000000" w:rsidR="00000000" w:rsidRPr="00000000">
              <w:rPr>
                <w:rtl w:val="0"/>
              </w:rPr>
            </w:r>
          </w:p>
          <w:p w:rsidR="00000000" w:rsidDel="00000000" w:rsidP="00000000" w:rsidRDefault="00000000" w:rsidRPr="00000000" w14:paraId="0000006A">
            <w:pPr>
              <w:widowControl w:val="1"/>
              <w:spacing w:before="28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B">
            <w:pPr>
              <w:pStyle w:val="Heading2"/>
              <w:numPr>
                <w:ilvl w:val="0"/>
                <w:numId w:val="6"/>
              </w:numPr>
              <w:ind w:left="720" w:hanging="360"/>
              <w:rPr/>
            </w:pPr>
            <w:r w:rsidDel="00000000" w:rsidR="00000000" w:rsidRPr="00000000">
              <w:rPr>
                <w:rtl w:val="0"/>
              </w:rPr>
              <w:t xml:space="preserve">Enhancing User Experience</w:t>
            </w:r>
          </w:p>
          <w:p w:rsidR="00000000" w:rsidDel="00000000" w:rsidP="00000000" w:rsidRDefault="00000000" w:rsidRPr="00000000" w14:paraId="0000006C">
            <w:pPr>
              <w:widowControl w:val="1"/>
              <w:numPr>
                <w:ilvl w:val="0"/>
                <w:numId w:val="5"/>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Providing a user-friendly interface that simplifies account sign-up, login, and course registration for students, staff, and administrators.</w:t>
            </w:r>
          </w:p>
          <w:p w:rsidR="00000000" w:rsidDel="00000000" w:rsidP="00000000" w:rsidRDefault="00000000" w:rsidRPr="00000000" w14:paraId="0000006D">
            <w:pPr>
              <w:widowControl w:val="1"/>
              <w:spacing w:before="28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E">
            <w:pPr>
              <w:pStyle w:val="Heading2"/>
              <w:numPr>
                <w:ilvl w:val="0"/>
                <w:numId w:val="6"/>
              </w:numPr>
              <w:ind w:left="720" w:hanging="360"/>
              <w:rPr/>
            </w:pPr>
            <w:r w:rsidDel="00000000" w:rsidR="00000000" w:rsidRPr="00000000">
              <w:rPr>
                <w:rtl w:val="0"/>
              </w:rPr>
              <w:t xml:space="preserve">Ensuring Security</w:t>
            </w:r>
          </w:p>
          <w:p w:rsidR="00000000" w:rsidDel="00000000" w:rsidP="00000000" w:rsidRDefault="00000000" w:rsidRPr="00000000" w14:paraId="0000006F">
            <w:pPr>
              <w:widowControl w:val="1"/>
              <w:numPr>
                <w:ilvl w:val="0"/>
                <w:numId w:val="5"/>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Implementing secure login and logout mechanisms to protect sensitive user data and maintain the integrity of user sessions.</w:t>
            </w:r>
          </w:p>
          <w:p w:rsidR="00000000" w:rsidDel="00000000" w:rsidP="00000000" w:rsidRDefault="00000000" w:rsidRPr="00000000" w14:paraId="00000070">
            <w:pPr>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71">
            <w:pPr>
              <w:pStyle w:val="Heading2"/>
              <w:numPr>
                <w:ilvl w:val="0"/>
                <w:numId w:val="6"/>
              </w:numPr>
              <w:ind w:left="720" w:hanging="360"/>
              <w:rPr/>
            </w:pPr>
            <w:r w:rsidDel="00000000" w:rsidR="00000000" w:rsidRPr="00000000">
              <w:rPr>
                <w:rtl w:val="0"/>
              </w:rPr>
              <w:t xml:space="preserve">Laying the Foundation for Future Enhancements</w:t>
            </w:r>
          </w:p>
          <w:p w:rsidR="00000000" w:rsidDel="00000000" w:rsidP="00000000" w:rsidRDefault="00000000" w:rsidRPr="00000000" w14:paraId="00000072">
            <w:pPr>
              <w:widowControl w:val="1"/>
              <w:numPr>
                <w:ilvl w:val="0"/>
                <w:numId w:val="5"/>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Establishing a scalable system that can incorporate future improvements, such as</w:t>
            </w:r>
          </w:p>
          <w:p w:rsidR="00000000" w:rsidDel="00000000" w:rsidP="00000000" w:rsidRDefault="00000000" w:rsidRPr="00000000" w14:paraId="00000073">
            <w:pPr>
              <w:widowControl w:val="1"/>
              <w:numPr>
                <w:ilvl w:val="0"/>
                <w:numId w:val="5"/>
              </w:numPr>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Course Management System – Students can review study materials, submit assignments, review scores, test for plagiarism</w:t>
            </w:r>
          </w:p>
          <w:p w:rsidR="00000000" w:rsidDel="00000000" w:rsidP="00000000" w:rsidRDefault="00000000" w:rsidRPr="00000000" w14:paraId="00000074">
            <w:pPr>
              <w:widowControl w:val="1"/>
              <w:numPr>
                <w:ilvl w:val="0"/>
                <w:numId w:val="5"/>
              </w:numPr>
              <w:spacing w:after="280" w:lineRule="auto"/>
              <w:ind w:left="108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Integrated Notification System – Faculty and students can send emails integrated though platform, faculty can send group email to all students enrolled in course.</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B">
            <w:pPr>
              <w:pStyle w:val="Heading5"/>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Bdr>
                <w:top w:color="000000" w:space="1" w:sz="6" w:val="single"/>
                <w:left w:space="0" w:sz="0" w:val="nil"/>
                <w:bottom w:color="000000" w:space="1" w:sz="6" w:val="single"/>
                <w:right w:space="0" w:sz="0" w:val="nil"/>
                <w:between w:space="0" w:sz="0" w:val="nil"/>
              </w:pBdr>
              <w:jc w:val="center"/>
              <w:rPr/>
            </w:pPr>
            <w:r w:rsidDel="00000000" w:rsidR="00000000" w:rsidRPr="00000000">
              <w:rPr>
                <w:rtl w:val="0"/>
              </w:rPr>
              <w:t xml:space="preserve">END</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434343"/>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1e4d78"/>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530" w:header="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rPr>
        <w:color w:val="0070c0"/>
        <w:sz w:val="18"/>
        <w:szCs w:val="1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rPr>
        <w:color w:val="595959"/>
        <w:sz w:val="18"/>
        <w:szCs w:val="18"/>
      </w:rPr>
    </w:pPr>
    <w:r w:rsidDel="00000000" w:rsidR="00000000" w:rsidRPr="00000000">
      <w:rPr>
        <w:color w:val="0070c0"/>
        <w:sz w:val="18"/>
        <w:szCs w:val="18"/>
        <w:rtl w:val="0"/>
      </w:rPr>
      <w:t xml:space="preserve">© Team # 1</w:t>
    </w:r>
    <w:r w:rsidDel="00000000" w:rsidR="00000000" w:rsidRPr="00000000">
      <w:rPr>
        <w:color w:val="595959"/>
        <w:sz w:val="18"/>
        <w:szCs w:val="18"/>
        <w:rtl w:val="0"/>
      </w:rPr>
      <w:tab/>
      <w:t xml:space="preserve">Confidential</w:t>
      <w:tab/>
    </w:r>
    <w:r w:rsidDel="00000000" w:rsidR="00000000" w:rsidRPr="00000000">
      <w:rPr>
        <w:color w:val="5b9bd5"/>
        <w:sz w:val="18"/>
        <w:szCs w:val="18"/>
        <w:rtl w:val="0"/>
      </w:rPr>
      <w:t xml:space="preserve">Page </w:t>
    </w:r>
    <w:r w:rsidDel="00000000" w:rsidR="00000000" w:rsidRPr="00000000">
      <w:rPr>
        <w:color w:val="5b9bd5"/>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448" w:lineRule="auto"/>
      <w:rPr>
        <w:color w:val="595959"/>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hd w:fill="ffffff" w:val="clear"/>
      <w:rPr>
        <w:rFonts w:ascii="Arial" w:cs="Arial" w:eastAsia="Arial" w:hAnsi="Arial"/>
        <w:color w:val="202020"/>
        <w:sz w:val="21"/>
        <w:szCs w:val="21"/>
      </w:rPr>
    </w:pPr>
    <w:r w:rsidDel="00000000" w:rsidR="00000000" w:rsidRPr="00000000">
      <w:rPr>
        <w:color w:val="999999"/>
        <w:sz w:val="18"/>
        <w:szCs w:val="18"/>
        <w:rtl w:val="0"/>
      </w:rPr>
      <w:tab/>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468"/>
        <w:tab w:val="right" w:leader="none" w:pos="9270"/>
      </w:tabs>
      <w:spacing w:before="720" w:lineRule="auto"/>
      <w:rPr>
        <w:color w:val="595959"/>
        <w:sz w:val="18"/>
        <w:szCs w:val="18"/>
      </w:rPr>
    </w:pPr>
    <w:r w:rsidDel="00000000" w:rsidR="00000000" w:rsidRPr="00000000">
      <w:rPr>
        <w:rFonts w:ascii="Arial" w:cs="Arial" w:eastAsia="Arial" w:hAnsi="Arial"/>
        <w:color w:val="5e5e5e"/>
        <w:sz w:val="18"/>
        <w:szCs w:val="18"/>
      </w:rPr>
      <w:drawing>
        <wp:inline distB="0" distT="0" distL="0" distR="0">
          <wp:extent cx="1397692" cy="317382"/>
          <wp:effectExtent b="0" l="0" r="0" t="0"/>
          <wp:docPr id="59895518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97692" cy="317382"/>
                  </a:xfrm>
                  <a:prstGeom prst="rect"/>
                  <a:ln/>
                </pic:spPr>
              </pic:pic>
            </a:graphicData>
          </a:graphic>
        </wp:inline>
      </w:drawing>
    </w:r>
    <w:r w:rsidDel="00000000" w:rsidR="00000000" w:rsidRPr="00000000">
      <w:rPr>
        <w:color w:val="999999"/>
        <w:sz w:val="18"/>
        <w:szCs w:val="18"/>
        <w:rtl w:val="0"/>
      </w:rPr>
      <w:tab/>
      <w:t xml:space="preserve">Network Security and Compliance</w:t>
    </w:r>
    <w:r w:rsidDel="00000000" w:rsidR="00000000" w:rsidRPr="00000000">
      <w:rPr>
        <w:rtl w:val="0"/>
      </w:rPr>
    </w:r>
  </w:p>
  <w:p w:rsidR="00000000" w:rsidDel="00000000" w:rsidP="00000000" w:rsidRDefault="00000000" w:rsidRPr="00000000" w14:paraId="0000008A">
    <w:pPr>
      <w:pBdr>
        <w:top w:space="0" w:sz="0" w:val="nil"/>
        <w:left w:space="0" w:sz="0" w:val="nil"/>
        <w:bottom w:color="767171" w:space="1" w:sz="4" w:val="single"/>
        <w:right w:space="0" w:sz="0" w:val="nil"/>
        <w:between w:space="0" w:sz="0" w:val="nil"/>
      </w:pBdr>
      <w:jc w:val="right"/>
      <w:rPr>
        <w:color w:val="595959"/>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04040"/>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Calibri" w:cs="Calibri" w:eastAsia="Calibri" w:hAnsi="Calibri"/>
      <w:b w:val="0"/>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0"/>
      <w:i w:val="0"/>
      <w:smallCaps w:val="0"/>
      <w:strike w:val="0"/>
      <w:color w:val="2e75b5"/>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404040"/>
      <w:sz w:val="56"/>
      <w:szCs w:val="56"/>
      <w:u w:val="none"/>
      <w:shd w:fill="auto" w:val="clear"/>
      <w:vertAlign w:val="baseline"/>
    </w:rPr>
  </w:style>
  <w:style w:type="paragraph" w:styleId="Normal" w:default="1">
    <w:name w:val="Normal"/>
    <w:qFormat w:val="1"/>
    <w:rsid w:val="00D2175C"/>
  </w:style>
  <w:style w:type="paragraph" w:styleId="Heading1">
    <w:name w:val="heading 1"/>
    <w:basedOn w:val="Normal1"/>
    <w:next w:val="Normal1"/>
    <w:uiPriority w:val="9"/>
    <w:qFormat w:val="1"/>
    <w:rsid w:val="0047511C"/>
    <w:pPr>
      <w:keepNext w:val="1"/>
      <w:keepLines w:val="1"/>
      <w:spacing w:after="120" w:before="120"/>
      <w:outlineLvl w:val="0"/>
    </w:pPr>
    <w:rPr>
      <w:color w:val="2e75b5"/>
      <w:sz w:val="32"/>
      <w:szCs w:val="32"/>
    </w:rPr>
  </w:style>
  <w:style w:type="paragraph" w:styleId="Heading2">
    <w:name w:val="heading 2"/>
    <w:basedOn w:val="Normal1"/>
    <w:next w:val="Normal1"/>
    <w:uiPriority w:val="9"/>
    <w:unhideWhenUsed w:val="1"/>
    <w:qFormat w:val="1"/>
    <w:rsid w:val="0047511C"/>
    <w:pPr>
      <w:keepNext w:val="1"/>
      <w:keepLines w:val="1"/>
      <w:spacing w:before="40"/>
      <w:outlineLvl w:val="1"/>
    </w:pPr>
    <w:rPr>
      <w:color w:val="2e75b5"/>
      <w:sz w:val="26"/>
      <w:szCs w:val="26"/>
    </w:rPr>
  </w:style>
  <w:style w:type="paragraph" w:styleId="Heading3">
    <w:name w:val="heading 3"/>
    <w:basedOn w:val="Normal1"/>
    <w:next w:val="Normal1"/>
    <w:uiPriority w:val="9"/>
    <w:unhideWhenUsed w:val="1"/>
    <w:qFormat w:val="1"/>
    <w:rsid w:val="0047511C"/>
    <w:pPr>
      <w:keepNext w:val="1"/>
      <w:keepLines w:val="1"/>
      <w:spacing w:after="120"/>
      <w:outlineLvl w:val="2"/>
    </w:pPr>
    <w:rPr>
      <w:color w:val="4f81bd"/>
      <w:sz w:val="24"/>
      <w:szCs w:val="24"/>
    </w:rPr>
  </w:style>
  <w:style w:type="paragraph" w:styleId="Heading4">
    <w:name w:val="heading 4"/>
    <w:basedOn w:val="Normal1"/>
    <w:next w:val="Normal1"/>
    <w:uiPriority w:val="9"/>
    <w:unhideWhenUsed w:val="1"/>
    <w:qFormat w:val="1"/>
    <w:rsid w:val="0047511C"/>
    <w:pPr>
      <w:keepNext w:val="1"/>
      <w:keepLines w:val="1"/>
      <w:spacing w:after="120" w:before="240"/>
      <w:outlineLvl w:val="3"/>
    </w:pPr>
    <w:rPr>
      <w:color w:val="2e75b5"/>
    </w:rPr>
  </w:style>
  <w:style w:type="paragraph" w:styleId="Heading5">
    <w:name w:val="heading 5"/>
    <w:basedOn w:val="Normal1"/>
    <w:next w:val="Normal1"/>
    <w:uiPriority w:val="9"/>
    <w:unhideWhenUsed w:val="1"/>
    <w:qFormat w:val="1"/>
    <w:rsid w:val="0047511C"/>
    <w:pPr>
      <w:keepNext w:val="1"/>
      <w:keepLines w:val="1"/>
      <w:spacing w:after="40" w:before="220"/>
      <w:outlineLvl w:val="4"/>
    </w:pPr>
    <w:rPr>
      <w:b w:val="1"/>
    </w:rPr>
  </w:style>
  <w:style w:type="paragraph" w:styleId="Heading6">
    <w:name w:val="heading 6"/>
    <w:basedOn w:val="Normal1"/>
    <w:next w:val="Normal1"/>
    <w:uiPriority w:val="9"/>
    <w:semiHidden w:val="1"/>
    <w:unhideWhenUsed w:val="1"/>
    <w:qFormat w:val="1"/>
    <w:rsid w:val="0047511C"/>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47511C"/>
    <w:rPr>
      <w:sz w:val="56"/>
      <w:szCs w:val="56"/>
    </w:rPr>
  </w:style>
  <w:style w:type="paragraph" w:styleId="Normal1" w:customStyle="1">
    <w:name w:val="Normal1"/>
    <w:rsid w:val="0047511C"/>
  </w:style>
  <w:style w:type="paragraph" w:styleId="Subtitle">
    <w:name w:val="Subtitle"/>
    <w:basedOn w:val="Normal"/>
    <w:next w:val="Normal"/>
    <w:uiPriority w:val="11"/>
    <w:qFormat w:val="1"/>
    <w:pPr>
      <w:pBdr>
        <w:top w:space="0" w:sz="0" w:val="nil"/>
        <w:left w:space="0" w:sz="0" w:val="nil"/>
        <w:bottom w:space="0" w:sz="0" w:val="nil"/>
        <w:right w:space="0" w:sz="0" w:val="nil"/>
        <w:between w:space="0" w:sz="0" w:val="nil"/>
      </w:pBdr>
    </w:pPr>
    <w:rPr>
      <w:rFonts w:ascii="Roboto" w:cs="Roboto" w:eastAsia="Roboto" w:hAnsi="Roboto"/>
      <w:b w:val="1"/>
      <w:color w:val="5a5a5a"/>
    </w:rPr>
  </w:style>
  <w:style w:type="table" w:styleId="a" w:customStyle="1">
    <w:basedOn w:val="TableNormal"/>
    <w:rsid w:val="0047511C"/>
    <w:tblPr>
      <w:tblStyleRowBandSize w:val="1"/>
      <w:tblStyleColBandSize w:val="1"/>
      <w:tblCellMar>
        <w:top w:w="100.0" w:type="dxa"/>
        <w:left w:w="100.0" w:type="dxa"/>
        <w:bottom w:w="100.0" w:type="dxa"/>
        <w:right w:w="100.0" w:type="dxa"/>
      </w:tblCellMar>
    </w:tblPr>
    <w:tcPr>
      <w:shd w:color="auto" w:fill="deebf6" w:val="clear"/>
    </w:tcPr>
  </w:style>
  <w:style w:type="table" w:styleId="a0" w:customStyle="1">
    <w:basedOn w:val="TableNormal"/>
    <w:rsid w:val="0047511C"/>
    <w:tblPr>
      <w:tblStyleRowBandSize w:val="1"/>
      <w:tblStyleColBandSize w:val="1"/>
      <w:tblCellMar>
        <w:top w:w="100.0" w:type="dxa"/>
        <w:left w:w="100.0" w:type="dxa"/>
        <w:bottom w:w="100.0" w:type="dxa"/>
        <w:right w:w="100.0" w:type="dxa"/>
      </w:tblCellMar>
    </w:tblPr>
  </w:style>
  <w:style w:type="table" w:styleId="a1" w:customStyle="1">
    <w:basedOn w:val="TableNormal"/>
    <w:rsid w:val="0047511C"/>
    <w:tblPr>
      <w:tblStyleRowBandSize w:val="1"/>
      <w:tblStyleColBandSize w:val="1"/>
      <w:tblCellMar>
        <w:top w:w="100.0" w:type="dxa"/>
        <w:left w:w="100.0" w:type="dxa"/>
        <w:bottom w:w="100.0" w:type="dxa"/>
        <w:right w:w="100.0" w:type="dxa"/>
      </w:tblCellMar>
    </w:tblPr>
  </w:style>
  <w:style w:type="table" w:styleId="a2" w:customStyle="1">
    <w:basedOn w:val="TableNormal"/>
    <w:rsid w:val="0047511C"/>
    <w:tblPr>
      <w:tblStyleRowBandSize w:val="1"/>
      <w:tblStyleColBandSize w:val="1"/>
      <w:tblCellMar>
        <w:top w:w="100.0" w:type="dxa"/>
        <w:left w:w="100.0" w:type="dxa"/>
        <w:bottom w:w="100.0" w:type="dxa"/>
        <w:right w:w="100.0" w:type="dxa"/>
      </w:tblCellMar>
    </w:tblPr>
  </w:style>
  <w:style w:type="table" w:styleId="a3" w:customStyle="1">
    <w:basedOn w:val="TableNormal"/>
    <w:rsid w:val="0047511C"/>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18120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8120E"/>
    <w:rPr>
      <w:rFonts w:ascii="Tahoma" w:cs="Tahoma" w:hAnsi="Tahoma"/>
      <w:sz w:val="16"/>
      <w:szCs w:val="16"/>
    </w:rPr>
  </w:style>
  <w:style w:type="paragraph" w:styleId="Header">
    <w:name w:val="header"/>
    <w:basedOn w:val="Normal"/>
    <w:link w:val="HeaderChar"/>
    <w:uiPriority w:val="99"/>
    <w:unhideWhenUsed w:val="1"/>
    <w:rsid w:val="0018120E"/>
    <w:pPr>
      <w:tabs>
        <w:tab w:val="center" w:pos="4680"/>
        <w:tab w:val="right" w:pos="9360"/>
      </w:tabs>
    </w:pPr>
  </w:style>
  <w:style w:type="character" w:styleId="HeaderChar" w:customStyle="1">
    <w:name w:val="Header Char"/>
    <w:basedOn w:val="DefaultParagraphFont"/>
    <w:link w:val="Header"/>
    <w:uiPriority w:val="99"/>
    <w:rsid w:val="0018120E"/>
  </w:style>
  <w:style w:type="paragraph" w:styleId="Footer">
    <w:name w:val="footer"/>
    <w:basedOn w:val="Normal"/>
    <w:link w:val="FooterChar"/>
    <w:uiPriority w:val="99"/>
    <w:unhideWhenUsed w:val="1"/>
    <w:rsid w:val="0018120E"/>
    <w:pPr>
      <w:tabs>
        <w:tab w:val="center" w:pos="4680"/>
        <w:tab w:val="right" w:pos="9360"/>
      </w:tabs>
    </w:pPr>
  </w:style>
  <w:style w:type="character" w:styleId="FooterChar" w:customStyle="1">
    <w:name w:val="Footer Char"/>
    <w:basedOn w:val="DefaultParagraphFont"/>
    <w:link w:val="Footer"/>
    <w:uiPriority w:val="99"/>
    <w:rsid w:val="0018120E"/>
  </w:style>
  <w:style w:type="character" w:styleId="Hyperlink">
    <w:name w:val="Hyperlink"/>
    <w:basedOn w:val="DefaultParagraphFont"/>
    <w:uiPriority w:val="99"/>
    <w:unhideWhenUsed w:val="1"/>
    <w:rsid w:val="007C4BEF"/>
    <w:rPr>
      <w:color w:val="0000ff" w:themeColor="hyperlink"/>
      <w:u w:val="single"/>
    </w:rPr>
  </w:style>
  <w:style w:type="character" w:styleId="UnresolvedMention1" w:customStyle="1">
    <w:name w:val="Unresolved Mention1"/>
    <w:basedOn w:val="DefaultParagraphFont"/>
    <w:uiPriority w:val="99"/>
    <w:semiHidden w:val="1"/>
    <w:unhideWhenUsed w:val="1"/>
    <w:rsid w:val="00793408"/>
    <w:rPr>
      <w:color w:val="605e5c"/>
      <w:shd w:color="auto" w:fill="e1dfdd" w:val="clear"/>
    </w:rPr>
  </w:style>
  <w:style w:type="character" w:styleId="UnresolvedMention">
    <w:name w:val="Unresolved Mention"/>
    <w:basedOn w:val="DefaultParagraphFont"/>
    <w:uiPriority w:val="99"/>
    <w:semiHidden w:val="1"/>
    <w:unhideWhenUsed w:val="1"/>
    <w:rsid w:val="00FF3EF7"/>
    <w:rPr>
      <w:color w:val="605e5c"/>
      <w:shd w:color="auto" w:fill="e1dfdd" w:val="clear"/>
    </w:rPr>
  </w:style>
  <w:style w:type="paragraph" w:styleId="NormalWeb">
    <w:name w:val="Normal (Web)"/>
    <w:basedOn w:val="Normal"/>
    <w:uiPriority w:val="99"/>
    <w:semiHidden w:val="1"/>
    <w:unhideWhenUsed w:val="1"/>
    <w:rsid w:val="00383766"/>
    <w:pPr>
      <w:widowControl w:val="1"/>
      <w:spacing w:after="100" w:afterAutospacing="1" w:before="100" w:beforeAutospacing="1"/>
    </w:pPr>
    <w:rPr>
      <w:rFonts w:ascii="Times New Roman" w:cs="Times New Roman" w:eastAsia="Times New Roman" w:hAnsi="Times New Roman"/>
      <w:color w:val="auto"/>
      <w:sz w:val="24"/>
      <w:szCs w:val="24"/>
    </w:rPr>
  </w:style>
  <w:style w:type="character" w:styleId="Strong">
    <w:name w:val="Strong"/>
    <w:basedOn w:val="DefaultParagraphFont"/>
    <w:uiPriority w:val="22"/>
    <w:qFormat w:val="1"/>
    <w:rsid w:val="00383766"/>
    <w:rPr>
      <w:b w:val="1"/>
      <w:bCs w:val="1"/>
    </w:rPr>
  </w:style>
  <w:style w:type="table" w:styleId="a4"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table" w:styleId="a5"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table" w:styleId="a6"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paragraph" w:styleId="ListParagraph">
    <w:name w:val="List Paragraph"/>
    <w:basedOn w:val="Normal"/>
    <w:uiPriority w:val="34"/>
    <w:qFormat w:val="1"/>
    <w:rsid w:val="008F1C7F"/>
    <w:pPr>
      <w:ind w:left="720"/>
      <w:contextualSpacing w:val="1"/>
    </w:p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Roboto" w:cs="Roboto" w:eastAsia="Roboto" w:hAnsi="Roboto"/>
      <w:b w:val="1"/>
      <w:color w:val="5a5a5a"/>
    </w:rPr>
  </w:style>
  <w:style w:type="table" w:styleId="Table1">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akshat.ja@gmail.com" TargetMode="External"/><Relationship Id="rId22" Type="http://schemas.openxmlformats.org/officeDocument/2006/relationships/footer" Target="footer1.xml"/><Relationship Id="rId10" Type="http://schemas.openxmlformats.org/officeDocument/2006/relationships/hyperlink" Target="mailto:maheswar.barrenkala@gmail.com" TargetMode="External"/><Relationship Id="rId21" Type="http://schemas.openxmlformats.org/officeDocument/2006/relationships/footer" Target="footer3.xml"/><Relationship Id="rId13" Type="http://schemas.openxmlformats.org/officeDocument/2006/relationships/hyperlink" Target="mailto:Shitalkarleg@gmail.com" TargetMode="External"/><Relationship Id="rId12" Type="http://schemas.openxmlformats.org/officeDocument/2006/relationships/hyperlink" Target="mailto:atilla.karaali@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ren.jin.job@gmail.com" TargetMode="External"/><Relationship Id="rId15" Type="http://schemas.openxmlformats.org/officeDocument/2006/relationships/hyperlink" Target="mailto:ashleyyang924@gmail.com" TargetMode="External"/><Relationship Id="rId14" Type="http://schemas.openxmlformats.org/officeDocument/2006/relationships/hyperlink" Target="mailto:jzhang95014@gmail.com" TargetMode="External"/><Relationship Id="rId17" Type="http://schemas.openxmlformats.org/officeDocument/2006/relationships/header" Target="header2.xml"/><Relationship Id="rId16" Type="http://schemas.openxmlformats.org/officeDocument/2006/relationships/hyperlink" Target="mailto:dhruvbasnotra@gmail.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jpg"/><Relationship Id="rId8" Type="http://schemas.openxmlformats.org/officeDocument/2006/relationships/hyperlink" Target="mailto:Yangsun.co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VxB+NosmyI/GCcSiPaPkLP+xhQ==">CgMxLjA4AHIhMTJOXzIyNDJic09KY2hNREJaaFRHRW9JLUtWcmk4VUpY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2024-06-14T04:28:00Z</dcterms:created>
  <dc:creator>Shital Hinge</dc:creator>
</cp:coreProperties>
</file>