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848445892334" w:lineRule="auto"/>
        <w:ind w:left="1822.1200561523438" w:right="1632.18994140625" w:hanging="202.1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5.9999694824219"/>
          <w:szCs w:val="325.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82779" cy="653921"/>
            <wp:effectExtent b="0" l="0" r="0" t="0"/>
            <wp:docPr id="133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779" cy="65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JUNE 15,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5.9999694824219"/>
          <w:szCs w:val="325.9999694824219"/>
          <w:u w:val="none"/>
          <w:shd w:fill="auto" w:val="clear"/>
          <w:vertAlign w:val="baseline"/>
          <w:rtl w:val="0"/>
        </w:rPr>
        <w:t xml:space="preserve">EduCloud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10895508</wp:posOffset>
            </wp:positionH>
            <wp:positionV relativeFrom="paragraph">
              <wp:posOffset>1035558</wp:posOffset>
            </wp:positionV>
            <wp:extent cx="5227319" cy="5334000"/>
            <wp:effectExtent b="0" l="0" r="0" t="0"/>
            <wp:wrapSquare wrapText="left" distB="19050" distT="19050" distL="19050" distR="19050"/>
            <wp:docPr id="135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19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4.35546875" w:line="240" w:lineRule="auto"/>
        <w:ind w:left="2053.5240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Cloud Computing Project Presentation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5.6402587890625" w:line="240" w:lineRule="auto"/>
        <w:ind w:left="3909.057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sectPr>
          <w:pgSz w:h="16200" w:w="28800" w:orient="landscape"/>
          <w:pgMar w:bottom="427.20035552978516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BY TEAM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134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5503235</wp:posOffset>
            </wp:positionH>
            <wp:positionV relativeFrom="paragraph">
              <wp:posOffset>241861</wp:posOffset>
            </wp:positionV>
            <wp:extent cx="1194816" cy="1194816"/>
            <wp:effectExtent b="0" l="0" r="0" t="0"/>
            <wp:wrapSquare wrapText="left" distB="19050" distT="19050" distL="19050" distR="19050"/>
            <wp:docPr id="130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194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80872" cy="783336"/>
            <wp:effectExtent b="0" l="0" r="0" t="0"/>
            <wp:docPr id="129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78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3958816</wp:posOffset>
            </wp:positionH>
            <wp:positionV relativeFrom="paragraph">
              <wp:posOffset>1005985</wp:posOffset>
            </wp:positionV>
            <wp:extent cx="2920847" cy="2920837"/>
            <wp:effectExtent b="0" l="0" r="0" t="0"/>
            <wp:wrapSquare wrapText="bothSides" distB="19050" distT="19050" distL="19050" distR="19050"/>
            <wp:docPr id="132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47" cy="2920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7082478</wp:posOffset>
            </wp:positionH>
            <wp:positionV relativeFrom="paragraph">
              <wp:posOffset>1005985</wp:posOffset>
            </wp:positionV>
            <wp:extent cx="3107257" cy="2920837"/>
            <wp:effectExtent b="0" l="0" r="0" t="0"/>
            <wp:wrapSquare wrapText="left" distB="19050" distT="19050" distL="19050" distR="19050"/>
            <wp:docPr id="131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257" cy="2920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045464" cy="1048512"/>
            <wp:effectExtent b="0" l="0" r="0" t="0"/>
            <wp:docPr id="12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38784" cy="908304"/>
            <wp:effectExtent b="0" l="0" r="0" t="0"/>
            <wp:docPr id="126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90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903660" cy="2919600"/>
            <wp:effectExtent b="0" l="0" r="0" t="0"/>
            <wp:docPr id="128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660" cy="29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3393444</wp:posOffset>
            </wp:positionH>
            <wp:positionV relativeFrom="paragraph">
              <wp:posOffset>1826288</wp:posOffset>
            </wp:positionV>
            <wp:extent cx="2909118" cy="2919600"/>
            <wp:effectExtent b="0" l="0" r="0" t="0"/>
            <wp:wrapSquare wrapText="bothSides" distB="19050" distT="19050" distL="19050" distR="19050"/>
            <wp:docPr id="121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118" cy="29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6553933</wp:posOffset>
            </wp:positionH>
            <wp:positionV relativeFrom="paragraph">
              <wp:posOffset>1826289</wp:posOffset>
            </wp:positionV>
            <wp:extent cx="2919600" cy="2919601"/>
            <wp:effectExtent b="0" l="0" r="0" t="0"/>
            <wp:wrapSquare wrapText="left" distB="19050" distT="19050" distL="19050" distR="19050"/>
            <wp:docPr id="122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2919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Caihui Yang Leni Jin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2.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Shital Hinge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5.911865234375" w:line="25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1664.2880249023438" w:right="1143.4423828125" w:header="0" w:footer="720"/>
          <w:cols w:equalWidth="0" w:num="2">
            <w:col w:space="0" w:w="13000"/>
            <w:col w:space="0" w:w="1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4383959" cy="2920837"/>
            <wp:effectExtent b="0" l="0" r="0" t="0"/>
            <wp:docPr id="124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959" cy="292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Atilla Karaali Qiong Zhang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919600" cy="2919601"/>
            <wp:effectExtent b="0" l="0" r="0" t="0"/>
            <wp:docPr id="125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291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913674" cy="2919600"/>
            <wp:effectExtent b="0" l="0" r="0" t="0"/>
            <wp:docPr id="123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674" cy="29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316692352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Akshat  Jangam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Dhruv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79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Basnotra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316692352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Maheswar Barrenkala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9393.812255859375" w:right="2623.798828125" w:header="0" w:footer="720"/>
          <w:cols w:equalWidth="0" w:num="4">
            <w:col w:space="0" w:w="4200"/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Xu Liu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3095512390137" w:lineRule="auto"/>
        <w:ind w:left="1814.1058349609375" w:right="0" w:hanging="1814.105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596435546875" w:line="240" w:lineRule="auto"/>
        <w:ind w:left="1771.3258361816406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10531522</wp:posOffset>
            </wp:positionH>
            <wp:positionV relativeFrom="paragraph">
              <wp:posOffset>-501649</wp:posOffset>
            </wp:positionV>
            <wp:extent cx="5623559" cy="5602224"/>
            <wp:effectExtent b="0" l="0" r="0" t="0"/>
            <wp:wrapSquare wrapText="lef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560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595458984375" w:line="240" w:lineRule="auto"/>
        <w:ind w:left="1775.465850830078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Provide an efficient, user-friendly course registration and account management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763.4658813476562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system targeting the education sector for students, staff, and administrators.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4002685546875" w:line="240" w:lineRule="auto"/>
        <w:ind w:left="1667.740020751953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595458984375" w:line="240" w:lineRule="auto"/>
        <w:ind w:left="1629.199981689453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With the rise of online education, schools need an efficient and secure system to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1025390625" w:line="240" w:lineRule="auto"/>
        <w:ind w:left="1650.8000183105469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manage user accounts and course registrations.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9988403320312" w:line="240" w:lineRule="auto"/>
        <w:ind w:left="1641.080017089843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62.00001907348633"/>
          <w:szCs w:val="62.00001907348633"/>
          <w:u w:val="none"/>
          <w:shd w:fill="auto" w:val="clear"/>
          <w:vertAlign w:val="baseline"/>
          <w:rtl w:val="0"/>
        </w:rPr>
        <w:t xml:space="preserve">Target Audience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5986328125" w:line="240" w:lineRule="auto"/>
        <w:ind w:left="1976.199951171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240" w:lineRule="auto"/>
        <w:ind w:left="1976.199951171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Educational staff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006103515625" w:line="240" w:lineRule="auto"/>
        <w:ind w:left="1976.199951171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  <w:rtl w:val="0"/>
        </w:rPr>
        <w:t xml:space="preserve">Administrators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995330810547" w:line="240" w:lineRule="auto"/>
        <w:ind w:left="436.800003051757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999755859375" w:line="2717.0931243896484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Login Functionality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708984375" w:line="300.451154708862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Account Sign-Up: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Supports creating  accounts with distinct roles for  students, staff, and administrators with  specific access privileges.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3720703125" w:line="300.451269149780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Role-Specific Login: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Secure login  system supporting multiple user roles  with role-specific dashboards and  permissions.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3547</wp:posOffset>
            </wp:positionH>
            <wp:positionV relativeFrom="paragraph">
              <wp:posOffset>678434</wp:posOffset>
            </wp:positionV>
            <wp:extent cx="3511296" cy="3511296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11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514038085937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231f2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44880" cy="97536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Key Functionalities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Logout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-10265381</wp:posOffset>
            </wp:positionH>
            <wp:positionV relativeFrom="paragraph">
              <wp:posOffset>-1163065</wp:posOffset>
            </wp:positionV>
            <wp:extent cx="18181320" cy="7546848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320" cy="7546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Functionality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700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Secure Session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-4008525</wp:posOffset>
            </wp:positionH>
            <wp:positionV relativeFrom="paragraph">
              <wp:posOffset>-327405</wp:posOffset>
            </wp:positionV>
            <wp:extent cx="3508248" cy="3508248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248" cy="3508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400878906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Termination: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Ensures user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3947753906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sessions are securely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65786</wp:posOffset>
            </wp:positionV>
            <wp:extent cx="1194816" cy="1274064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274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3967285156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terminated to prevent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400878906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unauthorized access.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-662914</wp:posOffset>
            </wp:positionH>
            <wp:positionV relativeFrom="paragraph">
              <wp:posOffset>221234</wp:posOffset>
            </wp:positionV>
            <wp:extent cx="3511296" cy="3508248"/>
            <wp:effectExtent b="0" l="0" r="0" t="0"/>
            <wp:wrapSquare wrapText="lef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08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.439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Course Registration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4639867</wp:posOffset>
            </wp:positionH>
            <wp:positionV relativeFrom="paragraph">
              <wp:posOffset>80519</wp:posOffset>
            </wp:positionV>
            <wp:extent cx="1575816" cy="893064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89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07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99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Manual Course Registration: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Allows users to register for courses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through a dropdown list,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simplifying the registration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process.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Future Improvements: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Plans for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API integrations and a more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07263183594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advanced user interface.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9.3273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926592" cy="7589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75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-1322069</wp:posOffset>
            </wp:positionH>
            <wp:positionV relativeFrom="paragraph">
              <wp:posOffset>-1215388</wp:posOffset>
            </wp:positionV>
            <wp:extent cx="3511297" cy="3511295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7" cy="3511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Notification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010009765625" w:line="301.5935325622558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Secure Messaging and Notification  Channels: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Securely transmit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07128906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notifications and messages to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648437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prevent interception and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unauthorized access.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Data Protection in Notifications: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Ensure that sensitive information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included in notifications is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01489257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protected and only accessible 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4077590</wp:posOffset>
            </wp:positionH>
            <wp:positionV relativeFrom="paragraph">
              <wp:posOffset>-25653</wp:posOffset>
            </wp:positionV>
            <wp:extent cx="752856" cy="600456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95361328125" w:line="199.9200010299682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intended recipients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16015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1.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80518</wp:posOffset>
            </wp:positionV>
            <wp:extent cx="786384" cy="780288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78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0009765625" w:line="300.451154708862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Includes web server, API gateway,  authentication service, course  management service, notification  service, and database services.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Microservices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147574</wp:posOffset>
            </wp:positionV>
            <wp:extent cx="853440" cy="615696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15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00732421875" w:line="298.16668510437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1.Auth Service: Manages authentication, uses  Amazon RDS for user data.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89306640625" w:line="298.16645622253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2.Course Upload Service: Stores course data in  DocumentDB and Amazon S3.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789306640625" w:line="299.3088340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3.Course Search and Registration Service: Uses  ElasticSearch for search, stores data in  relational databases and Cassandra, utilizes  cache for performance.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6533203125" w:line="298.16645622253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4.Notification Service: Sends notifications using  Kafka for event-driven communication.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-14479</wp:posOffset>
            </wp:positionH>
            <wp:positionV relativeFrom="paragraph">
              <wp:posOffset>-645413</wp:posOffset>
            </wp:positionV>
            <wp:extent cx="1362456" cy="1283208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0770072937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Architecture Design  Overview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26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-352083</wp:posOffset>
            </wp:positionH>
            <wp:positionV relativeFrom="paragraph">
              <wp:posOffset>-376681</wp:posOffset>
            </wp:positionV>
            <wp:extent cx="1146048" cy="1438656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438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46048" cy="143865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8.7994384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1147.197265625" w:header="0" w:footer="720"/>
          <w:cols w:equalWidth="0" w:num="3">
            <w:col w:space="0" w:w="9220"/>
            <w:col w:space="0" w:w="9220"/>
            <w:col w:space="0" w:w="9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Cloud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46048" cy="14386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1418082</wp:posOffset>
            </wp:positionV>
            <wp:extent cx="1146048" cy="1438656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438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-5982461</wp:posOffset>
            </wp:positionH>
            <wp:positionV relativeFrom="paragraph">
              <wp:posOffset>-2446781</wp:posOffset>
            </wp:positionV>
            <wp:extent cx="18288000" cy="5833871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5833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44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Design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50038</wp:posOffset>
            </wp:positionV>
            <wp:extent cx="886968" cy="883920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Topology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3007202148437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 User task flow diagram from  login to course registration and  logout.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80029296875" w:line="298.1664562225342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2.Service interaction sequence  diagrams.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847344" cy="90220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90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264648437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 Uses AWS services (EC2,  RDS, DocumentDB, S3). 2.Managed by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7900390625" w:line="301.594390869140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Kubernetes for high  availability and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2501531</wp:posOffset>
            </wp:positionH>
            <wp:positionV relativeFrom="paragraph">
              <wp:posOffset>337059</wp:posOffset>
            </wp:positionV>
            <wp:extent cx="752856" cy="600456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8818359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3706.2701416015625" w:right="1693.35693359375" w:header="0" w:footer="720"/>
          <w:cols w:equalWidth="0" w:num="3">
            <w:col w:space="0" w:w="7820"/>
            <w:col w:space="0" w:w="7820"/>
            <w:col w:space="0" w:w="782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automatic scaling.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3.81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Design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99609375" w:line="279.24822807312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Architecture  Topology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1314176" cy="974445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4176" cy="974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5.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UML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772400" cy="9503664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0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2277698516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User Task Flow Diagram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1299210</wp:posOffset>
            </wp:positionV>
            <wp:extent cx="765048" cy="603504"/>
            <wp:effectExtent b="0" l="0" r="0" t="0"/>
            <wp:wrapSquare wrapText="right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158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1472672" cy="6684264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2672" cy="668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2277698516846" w:lineRule="auto"/>
        <w:ind w:left="1664.288024902343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Design Architecture Topology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1299210</wp:posOffset>
            </wp:positionV>
            <wp:extent cx="765048" cy="603504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7.79541015625" w:line="253.0678939819336" w:lineRule="auto"/>
        <w:ind w:left="27614.3994140625" w:right="0" w:hanging="26586.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6982491" cy="3622933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2491" cy="3622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471420288086" w:lineRule="auto"/>
        <w:ind w:left="1794.8550415039062" w:right="0" w:hanging="1794.855041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Estimating Cloud Resources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1484375" w:line="240" w:lineRule="auto"/>
        <w:ind w:left="0" w:right="2511.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Compute Resources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39697265625" w:line="240" w:lineRule="auto"/>
        <w:ind w:left="0" w:right="2459.3347167968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3 Web server instances (AWS EC2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-65785</wp:posOffset>
            </wp:positionV>
            <wp:extent cx="1170432" cy="1124712"/>
            <wp:effectExtent b="0" l="0" r="0" t="0"/>
            <wp:wrapSquare wrapText="righ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24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3984375" w:line="240" w:lineRule="auto"/>
        <w:ind w:left="0" w:right="2183.261718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r5.large) for handling frontend and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02587890625" w:line="240" w:lineRule="auto"/>
        <w:ind w:left="5360.276412963867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API gateway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396484375" w:line="240" w:lineRule="auto"/>
        <w:ind w:left="0" w:right="2722.4255371093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13 microservice instances (AWS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3984375" w:line="240" w:lineRule="auto"/>
        <w:ind w:left="0" w:right="2690.261230468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EC2 r5.large) for running various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02587890625" w:line="240" w:lineRule="auto"/>
        <w:ind w:left="5376.996383666992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microservices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406005859375" w:line="240" w:lineRule="auto"/>
        <w:ind w:left="0" w:right="2855.5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Network Resources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469138</wp:posOffset>
            </wp:positionV>
            <wp:extent cx="1216152" cy="1124712"/>
            <wp:effectExtent b="0" l="0" r="0" t="0"/>
            <wp:wrapSquare wrapText="right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124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8383178710938" w:line="240" w:lineRule="auto"/>
        <w:ind w:left="4725.11589050293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2 Load Balancers (AWS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416748046875" w:line="240" w:lineRule="auto"/>
        <w:ind w:left="4734.99626159668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Network Load Balancers)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4.93896484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.5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Storage Resources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39697265625" w:line="240" w:lineRule="auto"/>
        <w:ind w:left="2452.8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RDS: 25GB for Auth service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-71881</wp:posOffset>
            </wp:positionV>
            <wp:extent cx="1341120" cy="1091184"/>
            <wp:effectExtent b="0" l="0" r="0" t="0"/>
            <wp:wrapSquare wrapText="righ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91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3984375" w:line="240" w:lineRule="auto"/>
        <w:ind w:left="2452.8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MongoDB: 10GB for Course Upload service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02587890625" w:line="295.46058654785156" w:lineRule="auto"/>
        <w:ind w:left="2452.8662109375" w:right="2646.07666015625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Amazon S3: 500GB for storing course 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RDS: 50GB for Course Registration service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95.460901260376" w:lineRule="auto"/>
        <w:ind w:left="2452.8662109375" w:right="2333.80126953125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Cassandra: 50GB for Course Registration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ElastiCache: 1 instance (AWS ElastiCache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770.06591796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cache.r5.large)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14794921875" w:line="240" w:lineRule="auto"/>
        <w:ind w:left="2214.8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Additional Resources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469138</wp:posOffset>
            </wp:positionV>
            <wp:extent cx="1103376" cy="1106424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1106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8383178710938" w:line="240" w:lineRule="auto"/>
        <w:ind w:left="2218.411865234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1 Message Queue (Kafka) for inter-service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416748046875" w:line="240" w:lineRule="auto"/>
        <w:ind w:left="2220.31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7993164062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436.8000030517578" w:right="0" w:header="0" w:footer="720"/>
          <w:cols w:equalWidth="0" w:num="2">
            <w:col w:space="0" w:w="14200"/>
            <w:col w:space="0" w:w="142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3095512390137" w:lineRule="auto"/>
        <w:ind w:left="1781.6258239746094" w:right="0" w:hanging="1781.6258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7.999996185302734"/>
          <w:szCs w:val="3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Orchestration with Kubernetes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796875" w:line="240" w:lineRule="auto"/>
        <w:ind w:left="2755.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Web Application Deployment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60498046875" w:line="300.8024311065674" w:lineRule="auto"/>
        <w:ind w:left="2301.1941528320312" w:right="2899.73388671875" w:firstLine="26.5199279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Purpose: Manages three replicas to ensure high availability and robustness against failures.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File: web-deployment.yaml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15087890625" w:line="240" w:lineRule="auto"/>
        <w:ind w:left="2755.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Database Deployment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598876953125" w:line="300.8026599884033" w:lineRule="auto"/>
        <w:ind w:left="2310.0340270996094" w:right="1358.154296875" w:firstLine="17.6800537109375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Purpose: Maintains a single, persistent database pod to guarantee data integrity and continuous  availability.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203857421875" w:line="240" w:lineRule="auto"/>
        <w:ind w:left="2301.194152832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File: db-deployment.yaml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1597900390625" w:line="240" w:lineRule="auto"/>
        <w:ind w:left="2755.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Web Service Configuration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5999755859375" w:line="298.9573287963867" w:lineRule="auto"/>
        <w:ind w:left="2310.0340270996094" w:right="1124.4189453125" w:firstLine="17.6800537109375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4060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Function: Directs traffic to web pods and facilitates external access via ingress, ensuring seamless  connectivity.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192138671875" w:line="240" w:lineRule="auto"/>
        <w:ind w:left="2301.194152832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File: web-service.yaml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9604339599609" w:line="240" w:lineRule="auto"/>
        <w:ind w:left="436.800003051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0865364074707" w:lineRule="auto"/>
        <w:ind w:left="1664.288024902343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c6d1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9de7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Security and Compliance Strategies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c6d1"/>
          <w:sz w:val="96"/>
          <w:szCs w:val="96"/>
          <w:u w:val="none"/>
          <w:shd w:fill="auto" w:val="clear"/>
          <w:vertAlign w:val="baseline"/>
          <w:rtl w:val="0"/>
        </w:rPr>
        <w:t xml:space="preserve">- Security Measures -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1299210</wp:posOffset>
            </wp:positionV>
            <wp:extent cx="765048" cy="603504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Authentication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and Authorization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00268554687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Multi-Factor Authentication (MFA)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Role-Based Access Control (RBAC)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002685546875" w:line="328.50866317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21920" cy="102717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0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079582214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Secure Development  Practices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34008789062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Code Review and 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Vulnerability Management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002685546875" w:line="328.50866317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3004.1781616210938" w:right="5551.62109375" w:header="0" w:footer="720"/>
          <w:cols w:equalWidth="0" w:num="4">
            <w:col w:space="0" w:w="5080"/>
            <w:col w:space="0" w:w="5080"/>
            <w:col w:space="0" w:w="5080"/>
            <w:col w:space="0" w:w="5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8872" cy="10271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539728" cy="44805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9728" cy="44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" cy="9022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68680" cy="93878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9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96112" cy="9509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96112" cy="96926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9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9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8872" cy="102717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8989105224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Data Encryption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994995117187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Encryption in Transit (TLS)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Encryption at Rest (AES-256)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18872" cy="102717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2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Network Security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9949951171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Firewalls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4121099</wp:posOffset>
            </wp:positionH>
            <wp:positionV relativeFrom="paragraph">
              <wp:posOffset>-134365</wp:posOffset>
            </wp:positionV>
            <wp:extent cx="752856" cy="600456"/>
            <wp:effectExtent b="0" l="0" r="0" t="0"/>
            <wp:wrapSquare wrapText="lef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99.88000869750977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436.8000030517578" w:right="3252.1142578125" w:header="0" w:footer="720"/>
          <w:cols w:equalWidth="0" w:num="4">
            <w:col w:space="0" w:w="6280"/>
            <w:col w:space="0" w:w="6280"/>
            <w:col w:space="0" w:w="6280"/>
            <w:col w:space="0" w:w="6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Intrusion Detection and  Prevention Systems (IDPS)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37333965301514" w:lineRule="auto"/>
        <w:ind w:left="1783.705291748046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c6d1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286256" cy="128016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4d4d4d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487789" cy="564323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9" cy="56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Security and Compliance Strategies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c6d1"/>
          <w:sz w:val="96"/>
          <w:szCs w:val="96"/>
          <w:u w:val="none"/>
          <w:shd w:fill="auto" w:val="clear"/>
          <w:vertAlign w:val="baseline"/>
          <w:rtl w:val="0"/>
        </w:rPr>
        <w:t xml:space="preserve">- Compliance Strategies 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1296162</wp:posOffset>
            </wp:positionV>
            <wp:extent cx="841248" cy="600456"/>
            <wp:effectExtent b="0" l="0" r="0" t="0"/>
            <wp:wrapSquare wrapText="righ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6.4166259765625" w:line="240" w:lineRule="auto"/>
        <w:ind w:left="0" w:right="2934.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6.66665395100912"/>
          <w:szCs w:val="126.66665395100912"/>
          <w:u w:val="none"/>
          <w:shd w:fill="auto" w:val="clear"/>
          <w:vertAlign w:val="subscript"/>
          <w:rtl w:val="0"/>
        </w:rPr>
        <w:t xml:space="preserve">Frameworks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Data Privacy Accessibility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Regulatory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079833984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FERPA (Family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801025390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Educational Rights and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94921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Privacy Act)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80712890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GDPR (General Data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796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Protection Regulation)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794921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CCPA (California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80712890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Consumer Privacy Act)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5791473388672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6.0003662109375" w:line="304.5735740661621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Student Data Protection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Data Retention Policies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Compliance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8797607421875" w:line="304.5735740661621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Student Data Protection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Data Retention Policies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6143188476562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436.8000030517578" w:right="0" w:header="0" w:footer="720"/>
          <w:cols w:equalWidth="0" w:num="3">
            <w:col w:space="0" w:w="9460"/>
            <w:col w:space="0" w:w="9460"/>
            <w:col w:space="0" w:w="946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2487789" cy="564323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9" cy="56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16070365905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  <w:rtl w:val="0"/>
        </w:rPr>
        <w:t xml:space="preserve">Course Management  System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9.99999237060547"/>
          <w:szCs w:val="99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2776.162109375" w:header="0" w:footer="720"/>
          <w:cols w:equalWidth="0" w:num="2">
            <w:col w:space="0" w:w="13020"/>
            <w:col w:space="0" w:w="1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Application-Specific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.86029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9.99999237060547"/>
          <w:szCs w:val="9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9.99999237060547"/>
          <w:szCs w:val="99.99999237060547"/>
          <w:u w:val="none"/>
          <w:shd w:fill="auto" w:val="clear"/>
          <w:vertAlign w:val="baseline"/>
          <w:rtl w:val="0"/>
        </w:rPr>
        <w:t xml:space="preserve">Security Measures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2.58819580078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Secure Registration and Drop Processes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4342.588195800781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Scheduling and Timetable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908203125" w:line="240" w:lineRule="auto"/>
        <w:ind w:left="4656.5081787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Management Security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0.65429687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Our application-specific security measures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  <w:rtl w:val="0"/>
        </w:rPr>
        <w:t xml:space="preserve">Grading System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Secure Submission and Review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Mechanisms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6875" w:line="245.23507118225098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Plagiarism Detection and Reporting  Security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  <w:rtl w:val="0"/>
        </w:rPr>
        <w:t xml:space="preserve">Notification System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99951171875" w:line="280.207672119140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are designed to ensure the confidentiality,  integrity, and availability of critical  educational data.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33410644531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1640.5413818359375" w:right="1985.6494140625" w:header="0" w:footer="720"/>
          <w:cols w:equalWidth="0" w:num="2">
            <w:col w:space="0" w:w="12600"/>
            <w:col w:space="0" w:w="126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By implementing robust security protocols for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002197265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Secure Messaging and Notification  Channels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912.079410552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Protection in Notifications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2b"/>
          <w:sz w:val="46"/>
          <w:szCs w:val="46"/>
          <w:u w:val="none"/>
          <w:shd w:fill="auto" w:val="clear"/>
          <w:vertAlign w:val="baseline"/>
          <w:rtl w:val="0"/>
        </w:rPr>
        <w:t xml:space="preserve">Analytics System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341796875" w:line="280.2078437805176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the course management, grading,  notification, and analytics systems, we  ensure that all user interactions and data  transactions are secure and compliant with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342529296875" w:line="298.54657173156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Secure Data Aggregation and Analysis • Capacity Planning Security Measures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8.06060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industry standards.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00390625" w:line="255.27565956115723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2644.163818359375" w:right="2468.154296875" w:header="0" w:footer="720"/>
          <w:cols w:equalWidth="0" w:num="3">
            <w:col w:space="0" w:w="7900"/>
            <w:col w:space="0" w:w="7900"/>
            <w:col w:space="0" w:w="79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This holistic approach to security helps 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protect sensitive information and enhances  the overall trust and reliability of the system.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3206758499145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999237060547"/>
          <w:szCs w:val="111.9999923706054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0" w:right="0" w:header="0" w:footer="720"/>
          <w:cols w:equalWidth="0" w:num="1">
            <w:col w:space="0" w:w="288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87789" cy="564323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9" cy="56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999237060547"/>
          <w:szCs w:val="111.99999237060547"/>
          <w:u w:val="none"/>
          <w:shd w:fill="auto" w:val="clear"/>
          <w:vertAlign w:val="baseline"/>
          <w:rtl w:val="0"/>
        </w:rPr>
        <w:t xml:space="preserve">Implementation Plan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0.7269287109375" w:line="240" w:lineRule="auto"/>
        <w:ind w:left="1226.1060333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Security Policies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005859375" w:line="239.9039125442505" w:lineRule="auto"/>
        <w:ind w:left="775.6142425537109" w:right="794.38354492187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Develop and enforce security  policies defining the security  requirements and procedures  for the application.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3.9004516601562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95849609375" w:line="240" w:lineRule="auto"/>
        <w:ind w:left="0" w:right="1783.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Training and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99609375" w:line="240" w:lineRule="auto"/>
        <w:ind w:left="0" w:right="403.47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Awareness Programs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60205078125" w:line="239.9040126800537" w:lineRule="auto"/>
        <w:ind w:left="1192.3834228515625" w:right="140.11352539062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Regularly conduct training and  awareness programs to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13427734375" w:line="239.9040126800537" w:lineRule="auto"/>
        <w:ind w:left="1073.6822509765625" w:right="21.31469726562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promote security best practices  and compliance.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2526.378173828125" w:right="915.2368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Monitoring and  Improvement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046142578125" w:line="239.9040126800537" w:lineRule="auto"/>
        <w:ind w:left="1609.639892578125" w:right="47.856445312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27.20035552978516" w:top="0" w:left="436.8000030517578" w:right="931.05712890625" w:header="0" w:footer="720"/>
          <w:cols w:equalWidth="0" w:num="3">
            <w:col w:space="0" w:w="9160"/>
            <w:col w:space="0" w:w="9160"/>
            <w:col w:space="0" w:w="916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Implement continuous  monitoring and improvement  processes to ensure the  application remains secure  and compliant with evolving  regulations and threats.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4621504</wp:posOffset>
            </wp:positionH>
            <wp:positionV relativeFrom="paragraph">
              <wp:posOffset>1820926</wp:posOffset>
            </wp:positionV>
            <wp:extent cx="752856" cy="600456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811279296875" w:line="240" w:lineRule="auto"/>
        <w:ind w:left="0" w:right="854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  <w:rtl w:val="0"/>
        </w:rPr>
        <w:t xml:space="preserve">Question and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994140625" w:line="240" w:lineRule="auto"/>
        <w:ind w:left="0" w:right="10284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  <w:rtl w:val="0"/>
        </w:rPr>
        <w:t xml:space="preserve">Answer...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0029296875" w:line="203.4057855606079" w:lineRule="auto"/>
        <w:ind w:left="436.8000030517578" w:right="0" w:firstLine="1180.800094604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453384" cy="297180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600456" cy="36576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362456" cy="128320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28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487788" cy="564322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788" cy="56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59.99998474121094"/>
          <w:szCs w:val="159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65048" cy="603504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60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5.009765625" w:line="240" w:lineRule="auto"/>
        <w:ind w:left="0" w:right="10294.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46.00003051757812"/>
          <w:szCs w:val="146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46.00003051757812"/>
          <w:szCs w:val="146.00003051757812"/>
          <w:u w:val="none"/>
          <w:shd w:fill="auto" w:val="clear"/>
          <w:vertAlign w:val="baseline"/>
          <w:rtl w:val="0"/>
        </w:rPr>
        <w:t xml:space="preserve">Thanks For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-1489200</wp:posOffset>
            </wp:positionV>
            <wp:extent cx="5733288" cy="6123431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6123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5818290</wp:posOffset>
            </wp:positionH>
            <wp:positionV relativeFrom="paragraph">
              <wp:posOffset>-1391664</wp:posOffset>
            </wp:positionV>
            <wp:extent cx="5733288" cy="6120383"/>
            <wp:effectExtent b="0" l="0" r="0" t="0"/>
            <wp:wrapSquare wrapText="left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61203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7963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46.00003051757812"/>
          <w:szCs w:val="146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c4"/>
          <w:sz w:val="146.00003051757812"/>
          <w:szCs w:val="146.00003051757812"/>
          <w:u w:val="none"/>
          <w:shd w:fill="auto" w:val="clear"/>
          <w:vertAlign w:val="baseline"/>
          <w:rtl w:val="0"/>
        </w:rPr>
        <w:t xml:space="preserve">Your Listening!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8.980102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BY TEAM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80017089843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752856" cy="600456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8844757080078" w:line="240" w:lineRule="auto"/>
        <w:ind w:left="436.8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9264" cy="39624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200" w:w="28800" w:orient="landscape"/>
      <w:pgMar w:bottom="427.20035552978516" w:top="0" w:left="0" w:right="0" w:header="0" w:footer="720"/>
      <w:cols w:equalWidth="0" w:num="1">
        <w:col w:space="0" w:w="28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4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9.png"/><Relationship Id="rId94" Type="http://schemas.openxmlformats.org/officeDocument/2006/relationships/image" Target="media/image9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31.png"/><Relationship Id="rId99" Type="http://schemas.openxmlformats.org/officeDocument/2006/relationships/image" Target="media/image28.png"/><Relationship Id="rId10" Type="http://schemas.openxmlformats.org/officeDocument/2006/relationships/image" Target="media/image126.png"/><Relationship Id="rId98" Type="http://schemas.openxmlformats.org/officeDocument/2006/relationships/image" Target="media/image27.png"/><Relationship Id="rId13" Type="http://schemas.openxmlformats.org/officeDocument/2006/relationships/image" Target="media/image121.png"/><Relationship Id="rId12" Type="http://schemas.openxmlformats.org/officeDocument/2006/relationships/image" Target="media/image123.png"/><Relationship Id="rId91" Type="http://schemas.openxmlformats.org/officeDocument/2006/relationships/image" Target="media/image93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5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33.png"/><Relationship Id="rId110" Type="http://schemas.openxmlformats.org/officeDocument/2006/relationships/image" Target="media/image48.png"/><Relationship Id="rId14" Type="http://schemas.openxmlformats.org/officeDocument/2006/relationships/image" Target="media/image128.png"/><Relationship Id="rId17" Type="http://schemas.openxmlformats.org/officeDocument/2006/relationships/image" Target="media/image130.png"/><Relationship Id="rId16" Type="http://schemas.openxmlformats.org/officeDocument/2006/relationships/image" Target="media/image125.png"/><Relationship Id="rId19" Type="http://schemas.openxmlformats.org/officeDocument/2006/relationships/image" Target="media/image122.png"/><Relationship Id="rId114" Type="http://schemas.openxmlformats.org/officeDocument/2006/relationships/image" Target="media/image41.png"/><Relationship Id="rId18" Type="http://schemas.openxmlformats.org/officeDocument/2006/relationships/image" Target="media/image135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2.png"/><Relationship Id="rId85" Type="http://schemas.openxmlformats.org/officeDocument/2006/relationships/image" Target="media/image79.png"/><Relationship Id="rId88" Type="http://schemas.openxmlformats.org/officeDocument/2006/relationships/image" Target="media/image89.png"/><Relationship Id="rId87" Type="http://schemas.openxmlformats.org/officeDocument/2006/relationships/image" Target="media/image88.png"/><Relationship Id="rId89" Type="http://schemas.openxmlformats.org/officeDocument/2006/relationships/image" Target="media/image85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2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6" Type="http://schemas.openxmlformats.org/officeDocument/2006/relationships/image" Target="media/image134.png"/><Relationship Id="rId7" Type="http://schemas.openxmlformats.org/officeDocument/2006/relationships/image" Target="media/image129.png"/><Relationship Id="rId8" Type="http://schemas.openxmlformats.org/officeDocument/2006/relationships/image" Target="media/image127.png"/><Relationship Id="rId73" Type="http://schemas.openxmlformats.org/officeDocument/2006/relationships/image" Target="media/image119.png"/><Relationship Id="rId72" Type="http://schemas.openxmlformats.org/officeDocument/2006/relationships/image" Target="media/image115.png"/><Relationship Id="rId75" Type="http://schemas.openxmlformats.org/officeDocument/2006/relationships/image" Target="media/image118.png"/><Relationship Id="rId74" Type="http://schemas.openxmlformats.org/officeDocument/2006/relationships/image" Target="media/image120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14.png"/><Relationship Id="rId70" Type="http://schemas.openxmlformats.org/officeDocument/2006/relationships/image" Target="media/image117.png"/><Relationship Id="rId139" Type="http://schemas.openxmlformats.org/officeDocument/2006/relationships/image" Target="media/image80.png"/><Relationship Id="rId138" Type="http://schemas.openxmlformats.org/officeDocument/2006/relationships/image" Target="media/image84.png"/><Relationship Id="rId137" Type="http://schemas.openxmlformats.org/officeDocument/2006/relationships/image" Target="media/image83.png"/><Relationship Id="rId132" Type="http://schemas.openxmlformats.org/officeDocument/2006/relationships/image" Target="media/image96.png"/><Relationship Id="rId131" Type="http://schemas.openxmlformats.org/officeDocument/2006/relationships/image" Target="media/image100.png"/><Relationship Id="rId130" Type="http://schemas.openxmlformats.org/officeDocument/2006/relationships/image" Target="media/image98.png"/><Relationship Id="rId136" Type="http://schemas.openxmlformats.org/officeDocument/2006/relationships/image" Target="media/image86.png"/><Relationship Id="rId135" Type="http://schemas.openxmlformats.org/officeDocument/2006/relationships/image" Target="media/image94.png"/><Relationship Id="rId134" Type="http://schemas.openxmlformats.org/officeDocument/2006/relationships/image" Target="media/image92.png"/><Relationship Id="rId133" Type="http://schemas.openxmlformats.org/officeDocument/2006/relationships/image" Target="media/image97.png"/><Relationship Id="rId62" Type="http://schemas.openxmlformats.org/officeDocument/2006/relationships/image" Target="media/image109.png"/><Relationship Id="rId61" Type="http://schemas.openxmlformats.org/officeDocument/2006/relationships/image" Target="media/image104.png"/><Relationship Id="rId64" Type="http://schemas.openxmlformats.org/officeDocument/2006/relationships/image" Target="media/image107.png"/><Relationship Id="rId63" Type="http://schemas.openxmlformats.org/officeDocument/2006/relationships/image" Target="media/image110.png"/><Relationship Id="rId66" Type="http://schemas.openxmlformats.org/officeDocument/2006/relationships/image" Target="media/image113.png"/><Relationship Id="rId65" Type="http://schemas.openxmlformats.org/officeDocument/2006/relationships/image" Target="media/image108.png"/><Relationship Id="rId68" Type="http://schemas.openxmlformats.org/officeDocument/2006/relationships/image" Target="media/image112.png"/><Relationship Id="rId67" Type="http://schemas.openxmlformats.org/officeDocument/2006/relationships/image" Target="media/image111.png"/><Relationship Id="rId60" Type="http://schemas.openxmlformats.org/officeDocument/2006/relationships/image" Target="media/image103.png"/><Relationship Id="rId69" Type="http://schemas.openxmlformats.org/officeDocument/2006/relationships/image" Target="media/image116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2.png"/><Relationship Id="rId56" Type="http://schemas.openxmlformats.org/officeDocument/2006/relationships/image" Target="media/image101.png"/><Relationship Id="rId59" Type="http://schemas.openxmlformats.org/officeDocument/2006/relationships/image" Target="media/image106.png"/><Relationship Id="rId58" Type="http://schemas.openxmlformats.org/officeDocument/2006/relationships/image" Target="media/image1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