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2A1D1" w14:textId="77777777" w:rsidR="003B066C" w:rsidRPr="007D4C51" w:rsidRDefault="003B066C" w:rsidP="007D4C51">
      <w:pPr>
        <w:pStyle w:val="Heading1"/>
      </w:pPr>
      <w:r w:rsidRPr="007D4C51">
        <w:t>Maheswari Manoharan</w:t>
      </w:r>
    </w:p>
    <w:p w14:paraId="18826191" w14:textId="1ADD48BF" w:rsidR="00AC4828" w:rsidRDefault="00AC4828" w:rsidP="003B066C">
      <w:pPr>
        <w:pStyle w:val="NormalWeb"/>
        <w:spacing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Visa Status:</w:t>
      </w:r>
      <w:r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>
        <w:rPr>
          <w:rFonts w:ascii="Segoe UI" w:hAnsi="Segoe UI" w:cs="Segoe UI"/>
          <w:color w:val="000000"/>
          <w:sz w:val="21"/>
          <w:szCs w:val="21"/>
        </w:rPr>
        <w:t>Naturalized U.S. citizen (No visa sponsorship required)</w:t>
      </w: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Phone: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 w:rsidR="003B066C">
        <w:rPr>
          <w:rFonts w:ascii="Segoe UI" w:hAnsi="Segoe UI" w:cs="Segoe UI"/>
          <w:color w:val="000000"/>
          <w:sz w:val="21"/>
          <w:szCs w:val="21"/>
        </w:rPr>
        <w:t>(203) 428-7963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E-Mail: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 w:rsidR="003B066C">
        <w:rPr>
          <w:rFonts w:ascii="Segoe UI" w:hAnsi="Segoe UI" w:cs="Segoe UI"/>
          <w:color w:val="000000"/>
          <w:sz w:val="21"/>
          <w:szCs w:val="21"/>
        </w:rPr>
        <w:t>maheswarim.work@gmail.com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 xml:space="preserve">Location: </w:t>
      </w:r>
      <w:r w:rsidR="00F27483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>Greater Phoenix Area</w:t>
      </w:r>
      <w:r w:rsidR="00283FF8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>,</w:t>
      </w:r>
      <w:r w:rsidRPr="00AC4828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 xml:space="preserve"> Arizona</w:t>
      </w:r>
      <w:r w:rsidR="009827D0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LinkedIn: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hyperlink r:id="rId5" w:history="1">
        <w:r w:rsidR="008A0AC7" w:rsidRPr="0077498B">
          <w:rPr>
            <w:rStyle w:val="Hyperlink"/>
            <w:rFonts w:ascii="Segoe UI" w:hAnsi="Segoe UI" w:cs="Segoe UI"/>
            <w:sz w:val="21"/>
            <w:szCs w:val="21"/>
          </w:rPr>
          <w:t>https://www.linkedin.com/in/maheswarimanoharan/</w:t>
        </w:r>
      </w:hyperlink>
      <w:r w:rsidR="009827D0">
        <w:rPr>
          <w:rFonts w:ascii="Segoe UI" w:hAnsi="Segoe UI" w:cs="Segoe UI"/>
          <w:color w:val="000000"/>
          <w:sz w:val="21"/>
          <w:szCs w:val="21"/>
        </w:rPr>
        <w:br/>
      </w:r>
    </w:p>
    <w:p w14:paraId="17DA888B" w14:textId="77777777" w:rsidR="003B066C" w:rsidRDefault="003B066C" w:rsidP="007D4C51">
      <w:pPr>
        <w:pStyle w:val="Heading2"/>
        <w:rPr>
          <w:sz w:val="27"/>
          <w:szCs w:val="27"/>
        </w:rPr>
      </w:pPr>
      <w:r>
        <w:t>PROFILE</w:t>
      </w:r>
    </w:p>
    <w:p w14:paraId="7DC522D1" w14:textId="52AB1BE1" w:rsidR="003B066C" w:rsidRDefault="00A67B9F" w:rsidP="003B066C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67B9F">
        <w:rPr>
          <w:rFonts w:ascii="Segoe UI" w:hAnsi="Segoe UI" w:cs="Segoe UI"/>
          <w:color w:val="000000"/>
          <w:sz w:val="21"/>
          <w:szCs w:val="21"/>
        </w:rPr>
        <w:t>Engineering leader with extensive experience driving the delivery of enterprise-scale platforms and analytics solutions in regulated environments. Skilled in defining technical strategy, leading distributed engineering teams, and partnering cross-functionally to deliver business-critical outcomes. Known for balancing hands-on technical depth with strong execution, governance, and people leadership.</w:t>
      </w:r>
    </w:p>
    <w:p w14:paraId="0ED5B3D9" w14:textId="77777777" w:rsidR="003B066C" w:rsidRDefault="003B066C" w:rsidP="007D4C51">
      <w:pPr>
        <w:pStyle w:val="Heading2"/>
        <w:rPr>
          <w:sz w:val="27"/>
          <w:szCs w:val="27"/>
        </w:rPr>
      </w:pPr>
      <w:r>
        <w:t>EDUCATION</w:t>
      </w:r>
    </w:p>
    <w:p w14:paraId="37615257" w14:textId="4D50CAFA" w:rsidR="003B066C" w:rsidRDefault="003B066C" w:rsidP="003B066C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Master of Science (Computer Science),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Bharathiar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University, India</w:t>
      </w:r>
    </w:p>
    <w:p w14:paraId="0E640E32" w14:textId="77777777" w:rsidR="003B066C" w:rsidRPr="007D4C51" w:rsidRDefault="003B066C" w:rsidP="007D4C51">
      <w:pPr>
        <w:pStyle w:val="Heading2"/>
      </w:pPr>
      <w:r w:rsidRPr="007D4C51">
        <w:t>PROFESSIONAL EXPERIENCE</w:t>
      </w:r>
    </w:p>
    <w:p w14:paraId="2F81526E" w14:textId="77777777" w:rsidR="003B066C" w:rsidRDefault="003B066C" w:rsidP="007D4C51">
      <w:pPr>
        <w:pStyle w:val="Heading3"/>
      </w:pPr>
      <w:r>
        <w:t>Arch Capital Services LLC | Software Engineering Manager | June 2025 – Present</w:t>
      </w:r>
    </w:p>
    <w:p w14:paraId="0F441DA1" w14:textId="0F3CC9CC" w:rsidR="003B066C" w:rsidRDefault="003B066C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Lead </w:t>
      </w:r>
      <w:r w:rsidR="00272AF1">
        <w:rPr>
          <w:rFonts w:ascii="Segoe UI" w:hAnsi="Segoe UI" w:cs="Segoe UI"/>
          <w:color w:val="000000"/>
          <w:sz w:val="21"/>
          <w:szCs w:val="21"/>
        </w:rPr>
        <w:t>the Implementation Engineering team within Strategic Analytics Services, delivering analytics platforms for commercial and specialty insurance (Surety with Moody’s integration, Healthcare, Professional Liability-Cyber, Lawyers, PUA and Real Estate).</w:t>
      </w:r>
    </w:p>
    <w:p w14:paraId="433170E5" w14:textId="0BBA754D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Architect and deliver Python-based, cloud-native analytics and API platforms on Azure, supporting predictive analytics models and data-driven systems.</w:t>
      </w:r>
    </w:p>
    <w:p w14:paraId="5AC4DF00" w14:textId="27DF0639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Enable production-grade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MLOps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including model serving, real-time and batch data pipelines using Databricks, Azure Data Factory and Snowflake.</w:t>
      </w:r>
    </w:p>
    <w:p w14:paraId="4DABECB9" w14:textId="247B4DFE" w:rsidR="003B066C" w:rsidRDefault="00377D90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Implement CI/CD pipelines and modern developer workflows using GitHub Actions and GitHub Copilot to improve quality, reliability, and deliver velocity.</w:t>
      </w:r>
    </w:p>
    <w:p w14:paraId="57A55A5C" w14:textId="1A01DF3F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Serve as the execution and communication bridge between executive leadership and distributed engineering teams, driving compliant delivery, accountability, and alignment in a regulated insurance environment. </w:t>
      </w:r>
    </w:p>
    <w:p w14:paraId="7D885D80" w14:textId="17F0AE8A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Manage cross-functional delivery across Data Science, Data/Feature Engineering, Data Visualization, QA and Implementation Engineering teams through effective prioritization and relationship building.</w:t>
      </w:r>
    </w:p>
    <w:p w14:paraId="74C54F85" w14:textId="62399F0A" w:rsidR="00C93558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lastRenderedPageBreak/>
        <w:t>Lead and mentor an offshore engineering team, maintaining operational excellence through PR governance, CAB approvals, and controlled release processes.</w:t>
      </w:r>
    </w:p>
    <w:p w14:paraId="00D9B23F" w14:textId="58758A1B" w:rsidR="001D16C2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Partner with external vendors and third-party providers to align integrations, data exchanges, and delivery timelines with business, security and regulatory requirements.</w:t>
      </w:r>
    </w:p>
    <w:p w14:paraId="7377EEC8" w14:textId="482A2D6E" w:rsidR="003B066C" w:rsidRPr="007D4C51" w:rsidRDefault="003B066C" w:rsidP="007D4C51">
      <w:pPr>
        <w:pStyle w:val="Heading3"/>
      </w:pPr>
      <w:r w:rsidRPr="007D4C51">
        <w:t>Cox Automotive (Manheim), Atlanta, GA | Lead Software Engineer | March 2015 – May 2025</w:t>
      </w:r>
    </w:p>
    <w:p w14:paraId="5B10757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Shop Operations/Seal/Proton Team (April 2022 – May 2025)</w:t>
      </w:r>
    </w:p>
    <w:p w14:paraId="2176B44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Led development of Python/AWS Serverless services, deployed via AWS Code Pipeline/GitHub Actions.</w:t>
      </w:r>
    </w:p>
    <w:p w14:paraId="61EF49D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microservices and APIs with event-driven architecture and Change Data Capture (CDC).</w:t>
      </w:r>
    </w:p>
    <w:p w14:paraId="33F141A2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Automated/unit testing with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pytest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; supported functional, regression, and end-to-end testing.</w:t>
      </w:r>
    </w:p>
    <w:p w14:paraId="496FACF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architectural design, created Lucid chart diagrams, provided on-call support, and reviewed GitHub pull requests.</w:t>
      </w:r>
    </w:p>
    <w:p w14:paraId="5C4BFDD0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Upgraded AWS RDS Oracle and Postgres databases.</w:t>
      </w:r>
    </w:p>
    <w:p w14:paraId="6A54EC3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Java and Ruby services; used Terraform for IAC, Jenkins for CI/CD, deployed on AWS Elastic Beanstalk/EC2.</w:t>
      </w:r>
    </w:p>
    <w:p w14:paraId="56F75AD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Maintained Rally, authored stories, ran standups, presented quarterly planning, and took client calls.</w:t>
      </w:r>
    </w:p>
    <w:p w14:paraId="6A64C7E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interview panels, onboarded new team members, maintained knowledge sharing, and cross-trained teams.</w:t>
      </w:r>
    </w:p>
    <w:p w14:paraId="375645BC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Cox Auto security group to mitigate security issues using Aqua, Veracode, and implemented automated change requests.</w:t>
      </w:r>
    </w:p>
    <w:p w14:paraId="03BDFC1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key deliverables for CarMax, Hertz/Auto Integrate, AMP/RRC, LMS, Capture retirement/Designated Description Service integration.</w:t>
      </w:r>
    </w:p>
    <w:p w14:paraId="2A7CBA1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Vehicle Information/</w:t>
      </w:r>
      <w:proofErr w:type="spellStart"/>
      <w:r w:rsidRPr="00A05B2F">
        <w:rPr>
          <w:rStyle w:val="Strong"/>
          <w:b w:val="0"/>
          <w:bCs w:val="0"/>
        </w:rPr>
        <w:t>Vipar</w:t>
      </w:r>
      <w:proofErr w:type="spellEnd"/>
      <w:r w:rsidRPr="00A05B2F">
        <w:rPr>
          <w:rStyle w:val="Strong"/>
          <w:b w:val="0"/>
          <w:bCs w:val="0"/>
        </w:rPr>
        <w:t xml:space="preserve"> Team (June 2020 – April 2022)</w:t>
      </w:r>
    </w:p>
    <w:p w14:paraId="0DFB3BD4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Technical lead and backend developer for vehicle imaging services.</w:t>
      </w:r>
    </w:p>
    <w:p w14:paraId="7A32EE15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microservices using Java, Spring Boot, SOAP/REST APIs with MySQL Aurora, DynamoDB, AS400.</w:t>
      </w:r>
    </w:p>
    <w:p w14:paraId="0EE49311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Deployed services in AWS using SQS, SNS, EC2, Elastic Beanstalk, CloudWatch, CloudFront, X-Ray, S3, CloudFormation, Terraform, Jenkins.</w:t>
      </w:r>
    </w:p>
    <w:p w14:paraId="71EABB2E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unit, automation, and performance tests with Junit, Cucumber, Wire Mock, JMeter.</w:t>
      </w:r>
    </w:p>
    <w:p w14:paraId="551BC2E7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on-call rotations, guided offshore team, migrated legacy tomcat webservices to AWS.</w:t>
      </w:r>
    </w:p>
    <w:p w14:paraId="2511070A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Used Rally,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SAFe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Agile, Run scope, Datadog, New Relic, Splunk, PagerDuty, Aqua, Git, Maven, Artifactory, Docker.</w:t>
      </w:r>
    </w:p>
    <w:p w14:paraId="1947CC6C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Manheim Image Capture (MIC) and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Fyusion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deliverables.</w:t>
      </w:r>
    </w:p>
    <w:p w14:paraId="727A1124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lastRenderedPageBreak/>
        <w:t>Redline Team (Jan 2020 – June 2020)</w:t>
      </w:r>
    </w:p>
    <w:p w14:paraId="4FF07DF9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Seller Dashboard.</w:t>
      </w:r>
    </w:p>
    <w:p w14:paraId="581DA8E0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with Angular (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NgRx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), Ruby on Rails, Marble, Jasmine,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RSpec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Capybara; deployed in AWS via Jenkins CI/CD.</w:t>
      </w:r>
    </w:p>
    <w:p w14:paraId="04E4770A" w14:textId="77777777" w:rsidR="003B066C" w:rsidRPr="00A05B2F" w:rsidRDefault="003B066C" w:rsidP="00A05B2F">
      <w:pPr>
        <w:pStyle w:val="Heading4"/>
      </w:pPr>
      <w:proofErr w:type="spellStart"/>
      <w:r w:rsidRPr="00A05B2F">
        <w:rPr>
          <w:rStyle w:val="Strong"/>
          <w:b w:val="0"/>
          <w:bCs w:val="0"/>
        </w:rPr>
        <w:t>EpICS</w:t>
      </w:r>
      <w:proofErr w:type="spellEnd"/>
      <w:r w:rsidRPr="00A05B2F">
        <w:rPr>
          <w:rStyle w:val="Strong"/>
          <w:b w:val="0"/>
          <w:bCs w:val="0"/>
        </w:rPr>
        <w:t xml:space="preserve"> Team (March 2015 – Dec 2019)</w:t>
      </w:r>
    </w:p>
    <w:p w14:paraId="4BB7700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Backend developer for enterprise integration teams.</w:t>
      </w:r>
    </w:p>
    <w:p w14:paraId="5752B67B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APIs using AWS Elastic Beanstalk, EC2, CloudFormation, DynamoDB, Jenkins.</w:t>
      </w:r>
    </w:p>
    <w:p w14:paraId="1B2F6E05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webservices in Java, Spring Boot, SOAP/REST APIs, Tibco SOA, deployed on Tomcat, Tibco servers, Oracle, AS400/DB2.</w:t>
      </w:r>
    </w:p>
    <w:p w14:paraId="059C676C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Implemented authentication/authorization with LDAP &amp;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Mashery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event-driven architecture.</w:t>
      </w:r>
    </w:p>
    <w:p w14:paraId="5C385726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support, maintained 100+ webservices for Common Services.</w:t>
      </w:r>
    </w:p>
    <w:p w14:paraId="7874407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MMR/Valuations API, GFB API, VIN decoding, legacy transportation, Salesforce bridge, Arbitrations, Notes API, Ford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Quic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, Auction Inventory Registration, Transaction Web Service, Nissan dashboard,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MBonDemand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RMS, Gavel to Gate.</w:t>
      </w:r>
    </w:p>
    <w:p w14:paraId="1EDB0D00" w14:textId="77777777" w:rsidR="003B066C" w:rsidRPr="007D4C51" w:rsidRDefault="003B066C" w:rsidP="007D4C51">
      <w:pPr>
        <w:pStyle w:val="Heading3"/>
      </w:pPr>
      <w:r w:rsidRPr="007D4C51">
        <w:t>Sterling Backcheck, Atlanta, GA | Senior Software Engineer | July 2013 – March 2015</w:t>
      </w:r>
    </w:p>
    <w:p w14:paraId="548E69C7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Client Integrations team.</w:t>
      </w:r>
    </w:p>
    <w:p w14:paraId="767CDAA5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applications using Java, JSP, Spring Framework, SOAP web services.</w:t>
      </w:r>
    </w:p>
    <w:p w14:paraId="2EDCE69A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 tests with Junit, screen scraper tests with Selenium, performance tests with JMeter.</w:t>
      </w:r>
    </w:p>
    <w:p w14:paraId="6B8762C2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DBAs for SQL Server performance tuning.</w:t>
      </w:r>
    </w:p>
    <w:p w14:paraId="43E48AE3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Troubleshot Tomcat, JBoss, Apache webservers.</w:t>
      </w:r>
    </w:p>
    <w:p w14:paraId="31B0FB36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rotation, worked with offshore teams, coordinated with product, engineering, and security teams.</w:t>
      </w:r>
    </w:p>
    <w:p w14:paraId="6DA20ACD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employment background checks for Lockheed Martin, Taleo, Tumi, Amazon, and 80+ clients.</w:t>
      </w:r>
    </w:p>
    <w:p w14:paraId="5E21408A" w14:textId="34CA133B" w:rsidR="00664AE8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client support calls and executive interactions for time-sensitive background check integrations.</w:t>
      </w:r>
    </w:p>
    <w:p w14:paraId="1787BE52" w14:textId="215D526B" w:rsidR="00397DCB" w:rsidRPr="007D4C51" w:rsidRDefault="00BA72DC" w:rsidP="00CA4EA4">
      <w:pPr>
        <w:pStyle w:val="Heading2"/>
      </w:pPr>
      <w:r>
        <w:t>AI ENGINEERING (Independent Projects)</w:t>
      </w:r>
    </w:p>
    <w:p w14:paraId="2862609C" w14:textId="3AF690B6" w:rsidR="0049008B" w:rsidRDefault="00920F8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Self-directed AI engineering </w:t>
      </w:r>
      <w:r w:rsidR="00A5229C">
        <w:rPr>
          <w:rFonts w:ascii="Segoe UI" w:hAnsi="Segoe UI" w:cs="Segoe UI"/>
          <w:color w:val="000000"/>
          <w:sz w:val="21"/>
          <w:szCs w:val="21"/>
        </w:rPr>
        <w:t xml:space="preserve">initiatives </w:t>
      </w:r>
      <w:r w:rsidR="00C23765">
        <w:rPr>
          <w:rFonts w:ascii="Segoe UI" w:hAnsi="Segoe UI" w:cs="Segoe UI"/>
          <w:color w:val="000000"/>
          <w:sz w:val="21"/>
          <w:szCs w:val="21"/>
        </w:rPr>
        <w:t>translating</w:t>
      </w:r>
      <w:r>
        <w:rPr>
          <w:rFonts w:ascii="Segoe UI" w:hAnsi="Segoe UI" w:cs="Segoe UI"/>
          <w:color w:val="000000"/>
          <w:sz w:val="21"/>
          <w:szCs w:val="21"/>
        </w:rPr>
        <w:t xml:space="preserve"> applied use cases </w:t>
      </w:r>
      <w:r w:rsidR="00C23765">
        <w:rPr>
          <w:rFonts w:ascii="Segoe UI" w:hAnsi="Segoe UI" w:cs="Segoe UI"/>
          <w:color w:val="000000"/>
          <w:sz w:val="21"/>
          <w:szCs w:val="21"/>
        </w:rPr>
        <w:t>into</w:t>
      </w:r>
      <w:r>
        <w:rPr>
          <w:rFonts w:ascii="Segoe UI" w:hAnsi="Segoe UI" w:cs="Segoe UI"/>
          <w:color w:val="000000"/>
          <w:sz w:val="21"/>
          <w:szCs w:val="21"/>
        </w:rPr>
        <w:t xml:space="preserve"> scalable</w:t>
      </w:r>
      <w:r w:rsidR="00C23765">
        <w:rPr>
          <w:rFonts w:ascii="Segoe UI" w:hAnsi="Segoe UI" w:cs="Segoe UI"/>
          <w:color w:val="000000"/>
          <w:sz w:val="21"/>
          <w:szCs w:val="21"/>
        </w:rPr>
        <w:t>, production-</w:t>
      </w:r>
      <w:r w:rsidR="006D1063">
        <w:rPr>
          <w:rFonts w:ascii="Segoe UI" w:hAnsi="Segoe UI" w:cs="Segoe UI"/>
          <w:color w:val="000000"/>
          <w:sz w:val="21"/>
          <w:szCs w:val="21"/>
        </w:rPr>
        <w:t>grade</w:t>
      </w:r>
      <w:r>
        <w:rPr>
          <w:rFonts w:ascii="Segoe UI" w:hAnsi="Segoe UI" w:cs="Segoe UI"/>
          <w:color w:val="000000"/>
          <w:sz w:val="21"/>
          <w:szCs w:val="21"/>
        </w:rPr>
        <w:t xml:space="preserve"> system design</w:t>
      </w:r>
      <w:r w:rsidR="00C23765">
        <w:rPr>
          <w:rFonts w:ascii="Segoe UI" w:hAnsi="Segoe UI" w:cs="Segoe UI"/>
          <w:color w:val="000000"/>
          <w:sz w:val="21"/>
          <w:szCs w:val="21"/>
        </w:rPr>
        <w:t>s.</w:t>
      </w:r>
    </w:p>
    <w:p w14:paraId="08DF6B21" w14:textId="0AE2584E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Git: </w:t>
      </w:r>
    </w:p>
    <w:p w14:paraId="4D9D0F2E" w14:textId="19B7F13A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6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</w:t>
        </w:r>
      </w:hyperlink>
    </w:p>
    <w:p w14:paraId="4B1CEF41" w14:textId="23C13D78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7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https://github.com/maheswarim-work/MyPerson-Mobile</w:t>
        </w:r>
      </w:hyperlink>
    </w:p>
    <w:p w14:paraId="61DCEFDC" w14:textId="72E75C27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8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https://github.com/maheswarim-work/maheswari-manoharan-ai-portfolio</w:t>
        </w:r>
      </w:hyperlink>
    </w:p>
    <w:p w14:paraId="6CA35BD0" w14:textId="77777777" w:rsidR="00397DCB" w:rsidRDefault="00397DCB" w:rsidP="00397DCB">
      <w:pPr>
        <w:widowControl/>
        <w:autoSpaceDE/>
        <w:autoSpaceDN/>
        <w:spacing w:before="100" w:beforeAutospacing="1" w:after="100" w:afterAutospacing="1" w:line="300" w:lineRule="atLeast"/>
        <w:ind w:left="1440"/>
        <w:rPr>
          <w:rFonts w:ascii="Segoe UI" w:hAnsi="Segoe UI" w:cs="Segoe UI"/>
          <w:color w:val="000000"/>
          <w:sz w:val="21"/>
          <w:szCs w:val="21"/>
        </w:rPr>
      </w:pPr>
    </w:p>
    <w:p w14:paraId="32087EFB" w14:textId="7957D7ED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Tools: Cursor IDE, Claude Code,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</w:p>
    <w:p w14:paraId="54528F2E" w14:textId="5A2AF290" w:rsidR="00E04CBD" w:rsidRDefault="00E04CBD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Technologies: AWS Bedrock, AWS CloudFormation, Python,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NextJs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/React Native, GitHub Actions. Cloudflare.</w:t>
      </w:r>
    </w:p>
    <w:p w14:paraId="38BB1671" w14:textId="14459D30" w:rsidR="00397DCB" w:rsidRDefault="0024266E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Designed and built end-to-end AI-driven applications as personal projects, applying modern LLM-based architectures, automation workflows, and AI-assisted development practices. </w:t>
      </w:r>
    </w:p>
    <w:p w14:paraId="64DDC48B" w14:textId="344FF1F1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Hands-on development across backend services, application logic, and user-facing components, focusing on practical, production-style AI use cases.</w:t>
      </w:r>
    </w:p>
    <w:p w14:paraId="27775F8B" w14:textId="37BA25CA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Evaluated and integrated AI-first developer tooling to accelerate development velocity and improve code quality, including:</w:t>
      </w:r>
    </w:p>
    <w:p w14:paraId="276A880E" w14:textId="07C5B280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Cursor IDE for AI-assisted coding and refactoring</w:t>
      </w:r>
    </w:p>
    <w:p w14:paraId="0FE94F50" w14:textId="44C222D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Claude Code for advanced reasoning, code generation, and architecture exploration</w:t>
      </w:r>
    </w:p>
    <w:p w14:paraId="3ADB91FB" w14:textId="56A74FE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for rapid prototyping and full-stack application scaffolding </w:t>
      </w:r>
    </w:p>
    <w:p w14:paraId="19192528" w14:textId="4DE24BB9" w:rsidR="0023156C" w:rsidRDefault="0023156C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Explored AI-enabled productivity patterns, including prompt engineering, agent-based workflows, and iterative design-to-code pipelines. </w:t>
      </w:r>
    </w:p>
    <w:p w14:paraId="67C33B42" w14:textId="5F9EFDC1" w:rsidR="00E04CBD" w:rsidRDefault="00E04CBD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Applied software engineering best practices (modular design, version control, deployment readiness) to AI projects to mirror real-world production </w:t>
      </w:r>
      <w:r w:rsidR="00355081">
        <w:rPr>
          <w:rFonts w:ascii="Segoe UI" w:hAnsi="Segoe UI" w:cs="Segoe UI"/>
          <w:color w:val="000000"/>
          <w:sz w:val="21"/>
          <w:szCs w:val="21"/>
        </w:rPr>
        <w:t>environments</w:t>
      </w:r>
      <w:r>
        <w:rPr>
          <w:rFonts w:ascii="Segoe UI" w:hAnsi="Segoe UI" w:cs="Segoe UI"/>
          <w:color w:val="000000"/>
          <w:sz w:val="21"/>
          <w:szCs w:val="21"/>
        </w:rPr>
        <w:t>.</w:t>
      </w:r>
    </w:p>
    <w:p w14:paraId="04AF41A5" w14:textId="77777777" w:rsidR="00355081" w:rsidRDefault="00355081" w:rsidP="00355081">
      <w:pPr>
        <w:pStyle w:val="Heading2"/>
        <w:rPr>
          <w:sz w:val="27"/>
          <w:szCs w:val="27"/>
        </w:rPr>
      </w:pPr>
      <w:r>
        <w:t>CERTIFICATIONS</w:t>
      </w:r>
    </w:p>
    <w:p w14:paraId="52760F49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AWS Certified AI Practitioner </w:t>
      </w:r>
      <w:hyperlink r:id="rId9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https://www.credly.com/badges/b672254c-de4b-4da9-89c3-daf75c2ffe2f</w:t>
        </w:r>
      </w:hyperlink>
    </w:p>
    <w:p w14:paraId="16355424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AWS Certified Developer Associate </w:t>
      </w:r>
      <w:hyperlink r:id="rId10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https://www.credly.com/badges/d2b25f31-a00a-4277-9fed-f2c9402cf812</w:t>
        </w:r>
      </w:hyperlink>
    </w:p>
    <w:p w14:paraId="16E99CC8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Databricks Fundamentals </w:t>
      </w:r>
      <w:hyperlink r:id="rId11" w:anchor="acc.XzxFho6d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https://credentials.databricks.com/4abc3d1b-e1cc-4afd-a138-afd6d76374f9#acc.XzxFho6d</w:t>
        </w:r>
      </w:hyperlink>
    </w:p>
    <w:p w14:paraId="1B3064DF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 w:rsidRPr="00A33229">
        <w:rPr>
          <w:rFonts w:ascii="Segoe UI" w:hAnsi="Segoe UI" w:cs="Segoe UI"/>
          <w:color w:val="000000"/>
          <w:sz w:val="21"/>
          <w:szCs w:val="21"/>
        </w:rPr>
        <w:t>HashiCorp</w:t>
      </w:r>
      <w:proofErr w:type="spellEnd"/>
      <w:r w:rsidRPr="00A33229">
        <w:rPr>
          <w:rFonts w:ascii="Segoe UI" w:hAnsi="Segoe UI" w:cs="Segoe UI"/>
          <w:color w:val="000000"/>
          <w:sz w:val="21"/>
          <w:szCs w:val="21"/>
        </w:rPr>
        <w:t xml:space="preserve"> Certified Terraform Associate </w:t>
      </w:r>
      <w:hyperlink r:id="rId12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https://www.credly.com/badges/4289e9d1-09fb-4151-908e-8cd496c9692b</w:t>
        </w:r>
      </w:hyperlink>
    </w:p>
    <w:p w14:paraId="64B8129F" w14:textId="77777777" w:rsidR="00355081" w:rsidRPr="0023156C" w:rsidRDefault="00355081" w:rsidP="00355081">
      <w:pPr>
        <w:widowControl/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</w:p>
    <w:sectPr w:rsidR="00355081" w:rsidRPr="00231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altName w:val="Cambria"/>
    <w:panose1 w:val="020B06040202020202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04"/>
    <w:multiLevelType w:val="hybridMultilevel"/>
    <w:tmpl w:val="2BBACD6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BF8"/>
    <w:multiLevelType w:val="multilevel"/>
    <w:tmpl w:val="FF00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23942"/>
    <w:multiLevelType w:val="hybridMultilevel"/>
    <w:tmpl w:val="AACAA748"/>
    <w:lvl w:ilvl="0" w:tplc="03EE2C76">
      <w:numFmt w:val="bullet"/>
      <w:lvlText w:val=""/>
      <w:lvlJc w:val="left"/>
      <w:pPr>
        <w:ind w:left="93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7686CA8">
      <w:numFmt w:val="bullet"/>
      <w:lvlText w:val="•"/>
      <w:lvlJc w:val="left"/>
      <w:pPr>
        <w:ind w:left="1970" w:hanging="360"/>
      </w:pPr>
      <w:rPr>
        <w:rFonts w:hint="default"/>
        <w:lang w:val="en-US" w:eastAsia="en-US" w:bidi="ar-SA"/>
      </w:rPr>
    </w:lvl>
    <w:lvl w:ilvl="2" w:tplc="FA7C29D4">
      <w:numFmt w:val="bullet"/>
      <w:lvlText w:val="•"/>
      <w:lvlJc w:val="left"/>
      <w:pPr>
        <w:ind w:left="3000" w:hanging="360"/>
      </w:pPr>
      <w:rPr>
        <w:rFonts w:hint="default"/>
        <w:lang w:val="en-US" w:eastAsia="en-US" w:bidi="ar-SA"/>
      </w:rPr>
    </w:lvl>
    <w:lvl w:ilvl="3" w:tplc="372E64F4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4" w:tplc="5B3C8C1E">
      <w:numFmt w:val="bullet"/>
      <w:lvlText w:val="•"/>
      <w:lvlJc w:val="left"/>
      <w:pPr>
        <w:ind w:left="5060" w:hanging="360"/>
      </w:pPr>
      <w:rPr>
        <w:rFonts w:hint="default"/>
        <w:lang w:val="en-US" w:eastAsia="en-US" w:bidi="ar-SA"/>
      </w:rPr>
    </w:lvl>
    <w:lvl w:ilvl="5" w:tplc="E7402CEA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002054C">
      <w:numFmt w:val="bullet"/>
      <w:lvlText w:val="•"/>
      <w:lvlJc w:val="left"/>
      <w:pPr>
        <w:ind w:left="7120" w:hanging="360"/>
      </w:pPr>
      <w:rPr>
        <w:rFonts w:hint="default"/>
        <w:lang w:val="en-US" w:eastAsia="en-US" w:bidi="ar-SA"/>
      </w:rPr>
    </w:lvl>
    <w:lvl w:ilvl="7" w:tplc="7E527538">
      <w:numFmt w:val="bullet"/>
      <w:lvlText w:val="•"/>
      <w:lvlJc w:val="left"/>
      <w:pPr>
        <w:ind w:left="8150" w:hanging="360"/>
      </w:pPr>
      <w:rPr>
        <w:rFonts w:hint="default"/>
        <w:lang w:val="en-US" w:eastAsia="en-US" w:bidi="ar-SA"/>
      </w:rPr>
    </w:lvl>
    <w:lvl w:ilvl="8" w:tplc="58D075DC">
      <w:numFmt w:val="bullet"/>
      <w:lvlText w:val="•"/>
      <w:lvlJc w:val="left"/>
      <w:pPr>
        <w:ind w:left="91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59B0B14"/>
    <w:multiLevelType w:val="hybridMultilevel"/>
    <w:tmpl w:val="3FB469E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E1E2E"/>
    <w:multiLevelType w:val="hybridMultilevel"/>
    <w:tmpl w:val="3C1EDB7E"/>
    <w:lvl w:ilvl="0" w:tplc="1D62AE5A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7E6DE2"/>
    <w:multiLevelType w:val="hybridMultilevel"/>
    <w:tmpl w:val="87E6EF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5018FD"/>
    <w:multiLevelType w:val="hybridMultilevel"/>
    <w:tmpl w:val="9814B13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67F6D"/>
    <w:multiLevelType w:val="multilevel"/>
    <w:tmpl w:val="A46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06BDB"/>
    <w:multiLevelType w:val="multilevel"/>
    <w:tmpl w:val="DDCA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53371"/>
    <w:multiLevelType w:val="hybridMultilevel"/>
    <w:tmpl w:val="6F06D8EC"/>
    <w:lvl w:ilvl="0" w:tplc="04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" w15:restartNumberingAfterBreak="0">
    <w:nsid w:val="3ED828C4"/>
    <w:multiLevelType w:val="hybridMultilevel"/>
    <w:tmpl w:val="324871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694E7D"/>
    <w:multiLevelType w:val="multilevel"/>
    <w:tmpl w:val="D44E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30B32"/>
    <w:multiLevelType w:val="multilevel"/>
    <w:tmpl w:val="707E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4513F"/>
    <w:multiLevelType w:val="multilevel"/>
    <w:tmpl w:val="3154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1B14D8"/>
    <w:multiLevelType w:val="multilevel"/>
    <w:tmpl w:val="B7A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0471D"/>
    <w:multiLevelType w:val="multilevel"/>
    <w:tmpl w:val="B15E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D71FC1"/>
    <w:multiLevelType w:val="hybridMultilevel"/>
    <w:tmpl w:val="AD7CE204"/>
    <w:lvl w:ilvl="0" w:tplc="04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7" w15:restartNumberingAfterBreak="0">
    <w:nsid w:val="532919D2"/>
    <w:multiLevelType w:val="multilevel"/>
    <w:tmpl w:val="9A7C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5029A5"/>
    <w:multiLevelType w:val="hybridMultilevel"/>
    <w:tmpl w:val="B4B87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841D61"/>
    <w:multiLevelType w:val="hybridMultilevel"/>
    <w:tmpl w:val="E95AA554"/>
    <w:lvl w:ilvl="0" w:tplc="B10CBE4C">
      <w:numFmt w:val="bullet"/>
      <w:lvlText w:val="-"/>
      <w:lvlJc w:val="left"/>
      <w:pPr>
        <w:ind w:left="720" w:hanging="360"/>
      </w:pPr>
      <w:rPr>
        <w:rFonts w:ascii="Caladea" w:eastAsia="Caladea" w:hAnsi="Caladea" w:cs="Calade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4442">
    <w:abstractNumId w:val="2"/>
  </w:num>
  <w:num w:numId="2" w16cid:durableId="856385090">
    <w:abstractNumId w:val="9"/>
  </w:num>
  <w:num w:numId="3" w16cid:durableId="1836651402">
    <w:abstractNumId w:val="10"/>
  </w:num>
  <w:num w:numId="4" w16cid:durableId="992103754">
    <w:abstractNumId w:val="16"/>
  </w:num>
  <w:num w:numId="5" w16cid:durableId="2025085890">
    <w:abstractNumId w:val="0"/>
  </w:num>
  <w:num w:numId="6" w16cid:durableId="778646157">
    <w:abstractNumId w:val="3"/>
  </w:num>
  <w:num w:numId="7" w16cid:durableId="1304195811">
    <w:abstractNumId w:val="6"/>
  </w:num>
  <w:num w:numId="8" w16cid:durableId="1377579083">
    <w:abstractNumId w:val="19"/>
  </w:num>
  <w:num w:numId="9" w16cid:durableId="1310089587">
    <w:abstractNumId w:val="18"/>
  </w:num>
  <w:num w:numId="10" w16cid:durableId="413669811">
    <w:abstractNumId w:val="5"/>
  </w:num>
  <w:num w:numId="11" w16cid:durableId="622425980">
    <w:abstractNumId w:val="15"/>
  </w:num>
  <w:num w:numId="12" w16cid:durableId="480075266">
    <w:abstractNumId w:val="7"/>
  </w:num>
  <w:num w:numId="13" w16cid:durableId="1222719039">
    <w:abstractNumId w:val="12"/>
  </w:num>
  <w:num w:numId="14" w16cid:durableId="271672194">
    <w:abstractNumId w:val="13"/>
  </w:num>
  <w:num w:numId="15" w16cid:durableId="1279525508">
    <w:abstractNumId w:val="14"/>
  </w:num>
  <w:num w:numId="16" w16cid:durableId="303196353">
    <w:abstractNumId w:val="8"/>
  </w:num>
  <w:num w:numId="17" w16cid:durableId="296028058">
    <w:abstractNumId w:val="1"/>
  </w:num>
  <w:num w:numId="18" w16cid:durableId="1500267122">
    <w:abstractNumId w:val="17"/>
  </w:num>
  <w:num w:numId="19" w16cid:durableId="734743564">
    <w:abstractNumId w:val="11"/>
  </w:num>
  <w:num w:numId="20" w16cid:durableId="552156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4"/>
    <w:rsid w:val="000412AA"/>
    <w:rsid w:val="00043CA4"/>
    <w:rsid w:val="000864E8"/>
    <w:rsid w:val="000921F0"/>
    <w:rsid w:val="000B284A"/>
    <w:rsid w:val="000F0414"/>
    <w:rsid w:val="00103EC9"/>
    <w:rsid w:val="00112D73"/>
    <w:rsid w:val="00127477"/>
    <w:rsid w:val="00142EC2"/>
    <w:rsid w:val="001460A3"/>
    <w:rsid w:val="00195DCE"/>
    <w:rsid w:val="001A657E"/>
    <w:rsid w:val="001A6B8B"/>
    <w:rsid w:val="001B464B"/>
    <w:rsid w:val="001D16C2"/>
    <w:rsid w:val="001E7D46"/>
    <w:rsid w:val="00200F34"/>
    <w:rsid w:val="00212362"/>
    <w:rsid w:val="0023156C"/>
    <w:rsid w:val="0024266E"/>
    <w:rsid w:val="00244B75"/>
    <w:rsid w:val="002605CC"/>
    <w:rsid w:val="00271865"/>
    <w:rsid w:val="00272AF1"/>
    <w:rsid w:val="00277C26"/>
    <w:rsid w:val="00283FF8"/>
    <w:rsid w:val="002934A9"/>
    <w:rsid w:val="002B3F71"/>
    <w:rsid w:val="002F57F1"/>
    <w:rsid w:val="00301350"/>
    <w:rsid w:val="003366F3"/>
    <w:rsid w:val="0034294C"/>
    <w:rsid w:val="00355081"/>
    <w:rsid w:val="00377787"/>
    <w:rsid w:val="00377D90"/>
    <w:rsid w:val="00397DCB"/>
    <w:rsid w:val="003A0BB9"/>
    <w:rsid w:val="003A2AAE"/>
    <w:rsid w:val="003B066C"/>
    <w:rsid w:val="003E10D8"/>
    <w:rsid w:val="003F1C0F"/>
    <w:rsid w:val="004324ED"/>
    <w:rsid w:val="00480878"/>
    <w:rsid w:val="0049008B"/>
    <w:rsid w:val="004B2262"/>
    <w:rsid w:val="004C573A"/>
    <w:rsid w:val="004F23C8"/>
    <w:rsid w:val="005554A0"/>
    <w:rsid w:val="00664AE8"/>
    <w:rsid w:val="00665080"/>
    <w:rsid w:val="006679A5"/>
    <w:rsid w:val="006A7C4D"/>
    <w:rsid w:val="006C1834"/>
    <w:rsid w:val="006D1063"/>
    <w:rsid w:val="006D4A7B"/>
    <w:rsid w:val="007032AE"/>
    <w:rsid w:val="00717B81"/>
    <w:rsid w:val="00761C46"/>
    <w:rsid w:val="007826B7"/>
    <w:rsid w:val="00782C55"/>
    <w:rsid w:val="007D4C51"/>
    <w:rsid w:val="00802EF8"/>
    <w:rsid w:val="008A0AC7"/>
    <w:rsid w:val="008B0319"/>
    <w:rsid w:val="008B1615"/>
    <w:rsid w:val="008E0B30"/>
    <w:rsid w:val="008E0E9C"/>
    <w:rsid w:val="00920F8B"/>
    <w:rsid w:val="009827D0"/>
    <w:rsid w:val="00995178"/>
    <w:rsid w:val="009F6766"/>
    <w:rsid w:val="00A05B2F"/>
    <w:rsid w:val="00A06F4D"/>
    <w:rsid w:val="00A20ACB"/>
    <w:rsid w:val="00A33229"/>
    <w:rsid w:val="00A5229C"/>
    <w:rsid w:val="00A67B9F"/>
    <w:rsid w:val="00AC4828"/>
    <w:rsid w:val="00B01B21"/>
    <w:rsid w:val="00B07CB9"/>
    <w:rsid w:val="00B47A26"/>
    <w:rsid w:val="00B54DE9"/>
    <w:rsid w:val="00B55750"/>
    <w:rsid w:val="00B603B3"/>
    <w:rsid w:val="00B70E1C"/>
    <w:rsid w:val="00BA6BE7"/>
    <w:rsid w:val="00BA72DC"/>
    <w:rsid w:val="00BB7306"/>
    <w:rsid w:val="00C23765"/>
    <w:rsid w:val="00C56ACC"/>
    <w:rsid w:val="00C56DBF"/>
    <w:rsid w:val="00C668BA"/>
    <w:rsid w:val="00C84544"/>
    <w:rsid w:val="00C93558"/>
    <w:rsid w:val="00C95939"/>
    <w:rsid w:val="00CA4EA4"/>
    <w:rsid w:val="00CD46B1"/>
    <w:rsid w:val="00D04FD0"/>
    <w:rsid w:val="00D2310F"/>
    <w:rsid w:val="00D33BBC"/>
    <w:rsid w:val="00D67040"/>
    <w:rsid w:val="00D80E3B"/>
    <w:rsid w:val="00DA7286"/>
    <w:rsid w:val="00DC2203"/>
    <w:rsid w:val="00DD7A0F"/>
    <w:rsid w:val="00E04CBD"/>
    <w:rsid w:val="00E523A4"/>
    <w:rsid w:val="00E7486B"/>
    <w:rsid w:val="00E9294B"/>
    <w:rsid w:val="00F27483"/>
    <w:rsid w:val="00F5687E"/>
    <w:rsid w:val="00FA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FB1E82"/>
  <w15:chartTrackingRefBased/>
  <w15:docId w15:val="{EFF5D802-30C8-234B-8DEF-911D742D7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F4D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3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C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C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C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C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3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C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43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CA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A06F4D"/>
    <w:pPr>
      <w:ind w:left="93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06F4D"/>
    <w:rPr>
      <w:rFonts w:ascii="Caladea" w:eastAsia="Caladea" w:hAnsi="Caladea" w:cs="Caladea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06F4D"/>
    <w:rPr>
      <w:color w:val="467886" w:themeColor="hyperlink"/>
      <w:u w:val="single"/>
    </w:rPr>
  </w:style>
  <w:style w:type="character" w:customStyle="1" w:styleId="white-space-pre">
    <w:name w:val="white-space-pre"/>
    <w:basedOn w:val="DefaultParagraphFont"/>
    <w:rsid w:val="007826B7"/>
  </w:style>
  <w:style w:type="character" w:styleId="UnresolvedMention">
    <w:name w:val="Unresolved Mention"/>
    <w:basedOn w:val="DefaultParagraphFont"/>
    <w:uiPriority w:val="99"/>
    <w:semiHidden/>
    <w:unhideWhenUsed/>
    <w:rsid w:val="009F676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554A0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B066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066C"/>
    <w:rPr>
      <w:b/>
      <w:bCs/>
    </w:rPr>
  </w:style>
  <w:style w:type="character" w:customStyle="1" w:styleId="apple-converted-space">
    <w:name w:val="apple-converted-space"/>
    <w:basedOn w:val="DefaultParagraphFont"/>
    <w:rsid w:val="003B066C"/>
  </w:style>
  <w:style w:type="character" w:styleId="FollowedHyperlink">
    <w:name w:val="FollowedHyperlink"/>
    <w:basedOn w:val="DefaultParagraphFont"/>
    <w:uiPriority w:val="99"/>
    <w:semiHidden/>
    <w:unhideWhenUsed/>
    <w:rsid w:val="00A332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heswarim-work/maheswari-manoharan-ai-portfoli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heswarim-work/MyPerson-Mobile" TargetMode="External"/><Relationship Id="rId12" Type="http://schemas.openxmlformats.org/officeDocument/2006/relationships/hyperlink" Target="https://www.credly.com/badges/4289e9d1-09fb-4151-908e-8cd496c9692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heswarim-work/MyPerson" TargetMode="External"/><Relationship Id="rId11" Type="http://schemas.openxmlformats.org/officeDocument/2006/relationships/hyperlink" Target="https://credentials.databricks.com/4abc3d1b-e1cc-4afd-a138-afd6d76374f9" TargetMode="External"/><Relationship Id="rId5" Type="http://schemas.openxmlformats.org/officeDocument/2006/relationships/hyperlink" Target="https://www.linkedin.com/in/maheswarimanoharan/" TargetMode="External"/><Relationship Id="rId10" Type="http://schemas.openxmlformats.org/officeDocument/2006/relationships/hyperlink" Target="https://www.credly.com/badges/d2b25f31-a00a-4277-9fed-f2c9402cf81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b672254c-de4b-4da9-89c3-daf75c2ffe2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960</Words>
  <Characters>7338</Characters>
  <Application>Microsoft Office Word</Application>
  <DocSecurity>0</DocSecurity>
  <Lines>141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Maheswari Manoharan</dc:creator>
  <cp:keywords/>
  <dc:description/>
  <cp:lastModifiedBy>Maheswari Manoharan</cp:lastModifiedBy>
  <cp:revision>63</cp:revision>
  <dcterms:created xsi:type="dcterms:W3CDTF">2026-01-06T00:25:00Z</dcterms:created>
  <dcterms:modified xsi:type="dcterms:W3CDTF">2026-01-07T23:44:00Z</dcterms:modified>
</cp:coreProperties>
</file>