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45B64" w14:textId="77777777" w:rsidR="005426B4" w:rsidRDefault="00000000">
      <w:pPr>
        <w:jc w:val="center"/>
      </w:pPr>
      <w:r>
        <w:rPr>
          <w:b/>
          <w:sz w:val="32"/>
        </w:rPr>
        <w:t>Project Design Phase-II</w:t>
      </w:r>
    </w:p>
    <w:p w14:paraId="01A2F3C8" w14:textId="77777777" w:rsidR="005426B4" w:rsidRDefault="00000000">
      <w:pPr>
        <w:jc w:val="center"/>
      </w:pPr>
      <w:r>
        <w:rPr>
          <w:b/>
          <w:sz w:val="28"/>
        </w:rPr>
        <w:t>Solution Requirements (Functional &amp; Non-functional)</w:t>
      </w:r>
    </w:p>
    <w:tbl>
      <w:tblPr>
        <w:tblStyle w:val="TableGrid"/>
        <w:tblW w:w="0" w:type="auto"/>
        <w:tblLook w:val="04A0" w:firstRow="1" w:lastRow="0" w:firstColumn="1" w:lastColumn="0" w:noHBand="0" w:noVBand="1"/>
      </w:tblPr>
      <w:tblGrid>
        <w:gridCol w:w="4320"/>
        <w:gridCol w:w="4320"/>
      </w:tblGrid>
      <w:tr w:rsidR="005426B4" w14:paraId="0AF77072" w14:textId="77777777">
        <w:tc>
          <w:tcPr>
            <w:tcW w:w="4320" w:type="dxa"/>
          </w:tcPr>
          <w:p w14:paraId="636EFB13" w14:textId="77777777" w:rsidR="005426B4" w:rsidRDefault="00000000">
            <w:r>
              <w:t>Date</w:t>
            </w:r>
          </w:p>
        </w:tc>
        <w:tc>
          <w:tcPr>
            <w:tcW w:w="4320" w:type="dxa"/>
          </w:tcPr>
          <w:p w14:paraId="33A2E351" w14:textId="77777777" w:rsidR="005426B4" w:rsidRDefault="00000000">
            <w:r>
              <w:t>5 September 2026</w:t>
            </w:r>
          </w:p>
        </w:tc>
      </w:tr>
      <w:tr w:rsidR="005426B4" w14:paraId="3BAFA696" w14:textId="77777777">
        <w:tc>
          <w:tcPr>
            <w:tcW w:w="4320" w:type="dxa"/>
          </w:tcPr>
          <w:p w14:paraId="51A18CF8" w14:textId="4E32D185" w:rsidR="005426B4" w:rsidRDefault="00C47077">
            <w:r>
              <w:t>Name</w:t>
            </w:r>
          </w:p>
        </w:tc>
        <w:tc>
          <w:tcPr>
            <w:tcW w:w="4320" w:type="dxa"/>
          </w:tcPr>
          <w:p w14:paraId="3DA9F1D7" w14:textId="213ACA0F" w:rsidR="005426B4" w:rsidRDefault="00C47077">
            <w:r>
              <w:t>V.Maheswari</w:t>
            </w:r>
          </w:p>
        </w:tc>
      </w:tr>
      <w:tr w:rsidR="005426B4" w14:paraId="5EA65B02" w14:textId="77777777">
        <w:tc>
          <w:tcPr>
            <w:tcW w:w="4320" w:type="dxa"/>
          </w:tcPr>
          <w:p w14:paraId="5C96AE65" w14:textId="77777777" w:rsidR="005426B4" w:rsidRDefault="00000000">
            <w:r>
              <w:t>Project Name</w:t>
            </w:r>
          </w:p>
        </w:tc>
        <w:tc>
          <w:tcPr>
            <w:tcW w:w="4320" w:type="dxa"/>
          </w:tcPr>
          <w:p w14:paraId="1BAD33BB" w14:textId="77777777" w:rsidR="005426B4" w:rsidRDefault="00000000">
            <w:r>
              <w:t>Incident Lifecycle Automation in ServiceNow</w:t>
            </w:r>
          </w:p>
        </w:tc>
      </w:tr>
      <w:tr w:rsidR="005426B4" w14:paraId="271CBDA3" w14:textId="77777777">
        <w:tc>
          <w:tcPr>
            <w:tcW w:w="4320" w:type="dxa"/>
          </w:tcPr>
          <w:p w14:paraId="2EFE3FE8" w14:textId="77777777" w:rsidR="005426B4" w:rsidRDefault="00000000">
            <w:r>
              <w:t>Maximum Marks</w:t>
            </w:r>
          </w:p>
        </w:tc>
        <w:tc>
          <w:tcPr>
            <w:tcW w:w="4320" w:type="dxa"/>
          </w:tcPr>
          <w:p w14:paraId="6AE67B80" w14:textId="77777777" w:rsidR="005426B4" w:rsidRDefault="00000000">
            <w:r>
              <w:t>4 Marks</w:t>
            </w:r>
          </w:p>
        </w:tc>
      </w:tr>
    </w:tbl>
    <w:p w14:paraId="14A3CB7E" w14:textId="77777777" w:rsidR="005426B4" w:rsidRDefault="005426B4"/>
    <w:p w14:paraId="6AC259DE" w14:textId="77777777" w:rsidR="005426B4" w:rsidRDefault="00000000">
      <w:pPr>
        <w:pStyle w:val="Heading1"/>
      </w:pPr>
      <w:r>
        <w:t>Project Description</w:t>
      </w:r>
    </w:p>
    <w:p w14:paraId="3CFE8339" w14:textId="77777777" w:rsidR="005426B4" w:rsidRDefault="00000000">
      <w:r>
        <w:t>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14:paraId="0AFCF8ED" w14:textId="77777777" w:rsidR="005426B4" w:rsidRDefault="00000000">
      <w:r>
        <w:t>The objective of this project is to automate and standardize the Incident Management lifecycle using ServiceNow’s Incident module.</w:t>
      </w:r>
    </w:p>
    <w:p w14:paraId="25E6600F" w14:textId="77777777" w:rsidR="005426B4" w:rsidRDefault="00000000">
      <w:pPr>
        <w:pStyle w:val="Heading1"/>
      </w:pPr>
      <w:r>
        <w:t>Key Goals</w:t>
      </w:r>
    </w:p>
    <w:p w14:paraId="11FFEFA0" w14:textId="77777777" w:rsidR="005426B4" w:rsidRDefault="00000000">
      <w:pPr>
        <w:pStyle w:val="ListBullet"/>
      </w:pPr>
      <w:r>
        <w:t>Enable Service Desk agents to create and classify incidents.</w:t>
      </w:r>
    </w:p>
    <w:p w14:paraId="22988E3D" w14:textId="77777777" w:rsidR="005426B4" w:rsidRDefault="00000000">
      <w:pPr>
        <w:pStyle w:val="ListBullet"/>
      </w:pPr>
      <w:r>
        <w:t>Integrate Knowledge Management for faster resolution.</w:t>
      </w:r>
    </w:p>
    <w:p w14:paraId="51958E14" w14:textId="77777777" w:rsidR="005426B4" w:rsidRDefault="00000000">
      <w:pPr>
        <w:pStyle w:val="ListBullet"/>
      </w:pPr>
      <w:r>
        <w:t>Allow reassignment to appropriate support groups.</w:t>
      </w:r>
    </w:p>
    <w:p w14:paraId="71787FE3" w14:textId="77777777" w:rsidR="005426B4" w:rsidRDefault="00000000">
      <w:pPr>
        <w:pStyle w:val="ListBullet"/>
      </w:pPr>
      <w:r>
        <w:t>Enable Level 2 technicians to investigate and resolve incidents.</w:t>
      </w:r>
    </w:p>
    <w:p w14:paraId="36CF1383" w14:textId="77777777" w:rsidR="005426B4" w:rsidRDefault="00000000">
      <w:pPr>
        <w:pStyle w:val="ListBullet"/>
      </w:pPr>
      <w:r>
        <w:t>Create emergency change requests directly from incidents.</w:t>
      </w:r>
    </w:p>
    <w:p w14:paraId="412C5FBB" w14:textId="77777777" w:rsidR="005426B4" w:rsidRDefault="00000000">
      <w:pPr>
        <w:pStyle w:val="ListBullet"/>
      </w:pPr>
      <w:r>
        <w:t>Allow child incident creation for tracking recurring issues.</w:t>
      </w:r>
    </w:p>
    <w:p w14:paraId="5E616C49" w14:textId="77777777" w:rsidR="005426B4" w:rsidRDefault="00000000">
      <w:pPr>
        <w:pStyle w:val="ListBullet"/>
      </w:pPr>
      <w:r>
        <w:t>Generate knowledge articles from resolved incidents.</w:t>
      </w:r>
    </w:p>
    <w:p w14:paraId="5A84272D" w14:textId="77777777" w:rsidR="005426B4" w:rsidRDefault="00000000">
      <w:pPr>
        <w:pStyle w:val="ListBullet"/>
      </w:pPr>
      <w:r>
        <w:t>Improve SLA compliance and service visibility.</w:t>
      </w:r>
    </w:p>
    <w:p w14:paraId="1ADFD074" w14:textId="77777777" w:rsidR="005426B4" w:rsidRDefault="00000000">
      <w:pPr>
        <w:pStyle w:val="Heading1"/>
      </w:pPr>
      <w:r>
        <w:t>Functional Requirements</w:t>
      </w:r>
    </w:p>
    <w:p w14:paraId="174CA339" w14:textId="77777777" w:rsidR="005426B4" w:rsidRDefault="00000000">
      <w:r>
        <w:t>Following are the functional requirements of the proposed solution.</w:t>
      </w:r>
    </w:p>
    <w:tbl>
      <w:tblPr>
        <w:tblStyle w:val="TableGrid"/>
        <w:tblW w:w="0" w:type="auto"/>
        <w:tblLook w:val="04A0" w:firstRow="1" w:lastRow="0" w:firstColumn="1" w:lastColumn="0" w:noHBand="0" w:noVBand="1"/>
      </w:tblPr>
      <w:tblGrid>
        <w:gridCol w:w="2880"/>
        <w:gridCol w:w="2880"/>
        <w:gridCol w:w="2880"/>
      </w:tblGrid>
      <w:tr w:rsidR="005426B4" w14:paraId="7B320AC0" w14:textId="77777777">
        <w:tc>
          <w:tcPr>
            <w:tcW w:w="2880" w:type="dxa"/>
          </w:tcPr>
          <w:p w14:paraId="721E7435" w14:textId="77777777" w:rsidR="005426B4" w:rsidRDefault="00000000">
            <w:r>
              <w:t>FR No.</w:t>
            </w:r>
          </w:p>
        </w:tc>
        <w:tc>
          <w:tcPr>
            <w:tcW w:w="2880" w:type="dxa"/>
          </w:tcPr>
          <w:p w14:paraId="155CFF6E" w14:textId="77777777" w:rsidR="005426B4" w:rsidRDefault="00000000">
            <w:r>
              <w:t>Functional Requirement (Epic)</w:t>
            </w:r>
          </w:p>
        </w:tc>
        <w:tc>
          <w:tcPr>
            <w:tcW w:w="2880" w:type="dxa"/>
          </w:tcPr>
          <w:p w14:paraId="2BBFE146" w14:textId="77777777" w:rsidR="005426B4" w:rsidRDefault="00000000">
            <w:r>
              <w:t>Sub Requirement (Story / Sub-Task)</w:t>
            </w:r>
          </w:p>
        </w:tc>
      </w:tr>
      <w:tr w:rsidR="005426B4" w14:paraId="21FA300F" w14:textId="77777777">
        <w:tc>
          <w:tcPr>
            <w:tcW w:w="2880" w:type="dxa"/>
          </w:tcPr>
          <w:p w14:paraId="49D35D2A" w14:textId="77777777" w:rsidR="005426B4" w:rsidRDefault="00000000">
            <w:r>
              <w:t>FR-1</w:t>
            </w:r>
          </w:p>
        </w:tc>
        <w:tc>
          <w:tcPr>
            <w:tcW w:w="2880" w:type="dxa"/>
          </w:tcPr>
          <w:p w14:paraId="4CA9E003" w14:textId="77777777" w:rsidR="005426B4" w:rsidRDefault="00000000">
            <w:r>
              <w:t>Incident Creation &amp; Classification</w:t>
            </w:r>
          </w:p>
        </w:tc>
        <w:tc>
          <w:tcPr>
            <w:tcW w:w="2880" w:type="dxa"/>
          </w:tcPr>
          <w:p w14:paraId="2C039F12" w14:textId="77777777" w:rsidR="005426B4" w:rsidRDefault="00000000">
            <w:r>
              <w:t>Service Desk agent can create an incident</w:t>
            </w:r>
          </w:p>
        </w:tc>
      </w:tr>
      <w:tr w:rsidR="005426B4" w14:paraId="759F7BA5" w14:textId="77777777">
        <w:tc>
          <w:tcPr>
            <w:tcW w:w="2880" w:type="dxa"/>
          </w:tcPr>
          <w:p w14:paraId="161283F9" w14:textId="77777777" w:rsidR="005426B4" w:rsidRDefault="00000000">
            <w:r>
              <w:t>FR-1</w:t>
            </w:r>
          </w:p>
        </w:tc>
        <w:tc>
          <w:tcPr>
            <w:tcW w:w="2880" w:type="dxa"/>
          </w:tcPr>
          <w:p w14:paraId="5F5D96BC" w14:textId="77777777" w:rsidR="005426B4" w:rsidRDefault="00000000">
            <w:r>
              <w:t>Incident Creation &amp; Classification</w:t>
            </w:r>
          </w:p>
        </w:tc>
        <w:tc>
          <w:tcPr>
            <w:tcW w:w="2880" w:type="dxa"/>
          </w:tcPr>
          <w:p w14:paraId="246C9BBE" w14:textId="77777777" w:rsidR="005426B4" w:rsidRDefault="00000000">
            <w:r>
              <w:t>Agent can classify incident using category and subcategory</w:t>
            </w:r>
          </w:p>
        </w:tc>
      </w:tr>
      <w:tr w:rsidR="005426B4" w14:paraId="0F7A6804" w14:textId="77777777">
        <w:tc>
          <w:tcPr>
            <w:tcW w:w="2880" w:type="dxa"/>
          </w:tcPr>
          <w:p w14:paraId="02576EEB" w14:textId="77777777" w:rsidR="005426B4" w:rsidRDefault="00000000">
            <w:r>
              <w:t>FR-1</w:t>
            </w:r>
          </w:p>
        </w:tc>
        <w:tc>
          <w:tcPr>
            <w:tcW w:w="2880" w:type="dxa"/>
          </w:tcPr>
          <w:p w14:paraId="6F46D827" w14:textId="77777777" w:rsidR="005426B4" w:rsidRDefault="00000000">
            <w:r>
              <w:t xml:space="preserve">Incident Creation &amp; </w:t>
            </w:r>
            <w:r>
              <w:lastRenderedPageBreak/>
              <w:t>Classification</w:t>
            </w:r>
          </w:p>
        </w:tc>
        <w:tc>
          <w:tcPr>
            <w:tcW w:w="2880" w:type="dxa"/>
          </w:tcPr>
          <w:p w14:paraId="0BDF4583" w14:textId="77777777" w:rsidR="005426B4" w:rsidRDefault="00000000">
            <w:r>
              <w:lastRenderedPageBreak/>
              <w:t xml:space="preserve">Incident impact, urgency </w:t>
            </w:r>
            <w:r>
              <w:lastRenderedPageBreak/>
              <w:t>and priority can be recorded</w:t>
            </w:r>
          </w:p>
        </w:tc>
      </w:tr>
      <w:tr w:rsidR="005426B4" w14:paraId="1148592C" w14:textId="77777777">
        <w:tc>
          <w:tcPr>
            <w:tcW w:w="2880" w:type="dxa"/>
          </w:tcPr>
          <w:p w14:paraId="65F5287C" w14:textId="77777777" w:rsidR="005426B4" w:rsidRDefault="00000000">
            <w:r>
              <w:lastRenderedPageBreak/>
              <w:t>FR-2</w:t>
            </w:r>
          </w:p>
        </w:tc>
        <w:tc>
          <w:tcPr>
            <w:tcW w:w="2880" w:type="dxa"/>
          </w:tcPr>
          <w:p w14:paraId="091EFE62" w14:textId="77777777" w:rsidR="005426B4" w:rsidRDefault="00000000">
            <w:r>
              <w:t>Knowledge Management</w:t>
            </w:r>
          </w:p>
        </w:tc>
        <w:tc>
          <w:tcPr>
            <w:tcW w:w="2880" w:type="dxa"/>
          </w:tcPr>
          <w:p w14:paraId="0511A735" w14:textId="77777777" w:rsidR="005426B4" w:rsidRDefault="00000000">
            <w:r>
              <w:t>Search knowledge articles while working on an incident</w:t>
            </w:r>
          </w:p>
        </w:tc>
      </w:tr>
      <w:tr w:rsidR="005426B4" w14:paraId="747BA3DB" w14:textId="77777777">
        <w:tc>
          <w:tcPr>
            <w:tcW w:w="2880" w:type="dxa"/>
          </w:tcPr>
          <w:p w14:paraId="1F91BA50" w14:textId="77777777" w:rsidR="005426B4" w:rsidRDefault="00000000">
            <w:r>
              <w:t>FR-2</w:t>
            </w:r>
          </w:p>
        </w:tc>
        <w:tc>
          <w:tcPr>
            <w:tcW w:w="2880" w:type="dxa"/>
          </w:tcPr>
          <w:p w14:paraId="34A553EC" w14:textId="77777777" w:rsidR="005426B4" w:rsidRDefault="00000000">
            <w:r>
              <w:t>Knowledge Management</w:t>
            </w:r>
          </w:p>
        </w:tc>
        <w:tc>
          <w:tcPr>
            <w:tcW w:w="2880" w:type="dxa"/>
          </w:tcPr>
          <w:p w14:paraId="45915BCD" w14:textId="77777777" w:rsidR="005426B4" w:rsidRDefault="00000000">
            <w:r>
              <w:t>Use relevant knowledge articles to support faster resolution</w:t>
            </w:r>
          </w:p>
        </w:tc>
      </w:tr>
      <w:tr w:rsidR="005426B4" w14:paraId="2A86CB8F" w14:textId="77777777">
        <w:tc>
          <w:tcPr>
            <w:tcW w:w="2880" w:type="dxa"/>
          </w:tcPr>
          <w:p w14:paraId="464A0756" w14:textId="77777777" w:rsidR="005426B4" w:rsidRDefault="00000000">
            <w:r>
              <w:t>FR-3</w:t>
            </w:r>
          </w:p>
        </w:tc>
        <w:tc>
          <w:tcPr>
            <w:tcW w:w="2880" w:type="dxa"/>
          </w:tcPr>
          <w:p w14:paraId="210854F9" w14:textId="77777777" w:rsidR="005426B4" w:rsidRDefault="00000000">
            <w:r>
              <w:t>Assignment &amp; Reassignment</w:t>
            </w:r>
          </w:p>
        </w:tc>
        <w:tc>
          <w:tcPr>
            <w:tcW w:w="2880" w:type="dxa"/>
          </w:tcPr>
          <w:p w14:paraId="57B0890E" w14:textId="77777777" w:rsidR="005426B4" w:rsidRDefault="00000000">
            <w:r>
              <w:t>Assign incident to an appropriate support group</w:t>
            </w:r>
          </w:p>
        </w:tc>
      </w:tr>
      <w:tr w:rsidR="005426B4" w14:paraId="010D3CDE" w14:textId="77777777">
        <w:tc>
          <w:tcPr>
            <w:tcW w:w="2880" w:type="dxa"/>
          </w:tcPr>
          <w:p w14:paraId="103BEEE4" w14:textId="77777777" w:rsidR="005426B4" w:rsidRDefault="00000000">
            <w:r>
              <w:t>FR-3</w:t>
            </w:r>
          </w:p>
        </w:tc>
        <w:tc>
          <w:tcPr>
            <w:tcW w:w="2880" w:type="dxa"/>
          </w:tcPr>
          <w:p w14:paraId="66484E4F" w14:textId="77777777" w:rsidR="005426B4" w:rsidRDefault="00000000">
            <w:r>
              <w:t>Assignment &amp; Reassignment</w:t>
            </w:r>
          </w:p>
        </w:tc>
        <w:tc>
          <w:tcPr>
            <w:tcW w:w="2880" w:type="dxa"/>
          </w:tcPr>
          <w:p w14:paraId="7EF1105A" w14:textId="77777777" w:rsidR="005426B4" w:rsidRDefault="00000000">
            <w:r>
              <w:t>Reassign incident to another support group when required</w:t>
            </w:r>
          </w:p>
        </w:tc>
      </w:tr>
      <w:tr w:rsidR="005426B4" w14:paraId="707393CA" w14:textId="77777777">
        <w:tc>
          <w:tcPr>
            <w:tcW w:w="2880" w:type="dxa"/>
          </w:tcPr>
          <w:p w14:paraId="73E4C0F9" w14:textId="77777777" w:rsidR="005426B4" w:rsidRDefault="00000000">
            <w:r>
              <w:t>FR-4</w:t>
            </w:r>
          </w:p>
        </w:tc>
        <w:tc>
          <w:tcPr>
            <w:tcW w:w="2880" w:type="dxa"/>
          </w:tcPr>
          <w:p w14:paraId="29CC16BB" w14:textId="77777777" w:rsidR="005426B4" w:rsidRDefault="00000000">
            <w:r>
              <w:t>Level 2 Investigation &amp; Resolution</w:t>
            </w:r>
          </w:p>
        </w:tc>
        <w:tc>
          <w:tcPr>
            <w:tcW w:w="2880" w:type="dxa"/>
          </w:tcPr>
          <w:p w14:paraId="1590D622" w14:textId="77777777" w:rsidR="005426B4" w:rsidRDefault="00000000">
            <w:r>
              <w:t>Level 2 technician can investigate assigned incidents</w:t>
            </w:r>
          </w:p>
        </w:tc>
      </w:tr>
      <w:tr w:rsidR="005426B4" w14:paraId="4F726EBE" w14:textId="77777777">
        <w:tc>
          <w:tcPr>
            <w:tcW w:w="2880" w:type="dxa"/>
          </w:tcPr>
          <w:p w14:paraId="1CF9AA7D" w14:textId="77777777" w:rsidR="005426B4" w:rsidRDefault="00000000">
            <w:r>
              <w:t>FR-4</w:t>
            </w:r>
          </w:p>
        </w:tc>
        <w:tc>
          <w:tcPr>
            <w:tcW w:w="2880" w:type="dxa"/>
          </w:tcPr>
          <w:p w14:paraId="310E4BDC" w14:textId="77777777" w:rsidR="005426B4" w:rsidRDefault="00000000">
            <w:r>
              <w:t>Level 2 Investigation &amp; Resolution</w:t>
            </w:r>
          </w:p>
        </w:tc>
        <w:tc>
          <w:tcPr>
            <w:tcW w:w="2880" w:type="dxa"/>
          </w:tcPr>
          <w:p w14:paraId="0C811795" w14:textId="77777777" w:rsidR="005426B4" w:rsidRDefault="00000000">
            <w:r>
              <w:t>Technician can add work notes and resolution details</w:t>
            </w:r>
          </w:p>
        </w:tc>
      </w:tr>
      <w:tr w:rsidR="005426B4" w14:paraId="5D0E55E3" w14:textId="77777777">
        <w:tc>
          <w:tcPr>
            <w:tcW w:w="2880" w:type="dxa"/>
          </w:tcPr>
          <w:p w14:paraId="740F5107" w14:textId="77777777" w:rsidR="005426B4" w:rsidRDefault="00000000">
            <w:r>
              <w:t>FR-5</w:t>
            </w:r>
          </w:p>
        </w:tc>
        <w:tc>
          <w:tcPr>
            <w:tcW w:w="2880" w:type="dxa"/>
          </w:tcPr>
          <w:p w14:paraId="0AA469DD" w14:textId="77777777" w:rsidR="005426B4" w:rsidRDefault="00000000">
            <w:r>
              <w:t>Emergency Change Request</w:t>
            </w:r>
          </w:p>
        </w:tc>
        <w:tc>
          <w:tcPr>
            <w:tcW w:w="2880" w:type="dxa"/>
          </w:tcPr>
          <w:p w14:paraId="607E018D" w14:textId="77777777" w:rsidR="005426B4" w:rsidRDefault="00000000">
            <w:r>
              <w:t>Create an emergency change request directly from an incident</w:t>
            </w:r>
          </w:p>
        </w:tc>
      </w:tr>
      <w:tr w:rsidR="005426B4" w14:paraId="28403E10" w14:textId="77777777">
        <w:tc>
          <w:tcPr>
            <w:tcW w:w="2880" w:type="dxa"/>
          </w:tcPr>
          <w:p w14:paraId="0A01D33D" w14:textId="77777777" w:rsidR="005426B4" w:rsidRDefault="00000000">
            <w:r>
              <w:t>FR-6</w:t>
            </w:r>
          </w:p>
        </w:tc>
        <w:tc>
          <w:tcPr>
            <w:tcW w:w="2880" w:type="dxa"/>
          </w:tcPr>
          <w:p w14:paraId="0311829C" w14:textId="77777777" w:rsidR="005426B4" w:rsidRDefault="00000000">
            <w:r>
              <w:t>Child Incidents</w:t>
            </w:r>
          </w:p>
        </w:tc>
        <w:tc>
          <w:tcPr>
            <w:tcW w:w="2880" w:type="dxa"/>
          </w:tcPr>
          <w:p w14:paraId="51CC5E08" w14:textId="77777777" w:rsidR="005426B4" w:rsidRDefault="00000000">
            <w:r>
              <w:t>Create child incidents for recurring or related issues</w:t>
            </w:r>
          </w:p>
        </w:tc>
      </w:tr>
      <w:tr w:rsidR="005426B4" w14:paraId="4DEBCCC0" w14:textId="77777777">
        <w:tc>
          <w:tcPr>
            <w:tcW w:w="2880" w:type="dxa"/>
          </w:tcPr>
          <w:p w14:paraId="4399BE89" w14:textId="77777777" w:rsidR="005426B4" w:rsidRDefault="00000000">
            <w:r>
              <w:t>FR-7</w:t>
            </w:r>
          </w:p>
        </w:tc>
        <w:tc>
          <w:tcPr>
            <w:tcW w:w="2880" w:type="dxa"/>
          </w:tcPr>
          <w:p w14:paraId="7C2F559F" w14:textId="77777777" w:rsidR="005426B4" w:rsidRDefault="00000000">
            <w:r>
              <w:t>Knowledge Article Generation</w:t>
            </w:r>
          </w:p>
        </w:tc>
        <w:tc>
          <w:tcPr>
            <w:tcW w:w="2880" w:type="dxa"/>
          </w:tcPr>
          <w:p w14:paraId="3EF4BC62" w14:textId="77777777" w:rsidR="005426B4" w:rsidRDefault="00000000">
            <w:r>
              <w:t>Generate a knowledge article from a resolved incident</w:t>
            </w:r>
          </w:p>
        </w:tc>
      </w:tr>
      <w:tr w:rsidR="005426B4" w14:paraId="1E7C7027" w14:textId="77777777">
        <w:tc>
          <w:tcPr>
            <w:tcW w:w="2880" w:type="dxa"/>
          </w:tcPr>
          <w:p w14:paraId="6A1AB0B9" w14:textId="77777777" w:rsidR="005426B4" w:rsidRDefault="00000000">
            <w:r>
              <w:t>FR-8</w:t>
            </w:r>
          </w:p>
        </w:tc>
        <w:tc>
          <w:tcPr>
            <w:tcW w:w="2880" w:type="dxa"/>
          </w:tcPr>
          <w:p w14:paraId="1CFA9448" w14:textId="77777777" w:rsidR="005426B4" w:rsidRDefault="00000000">
            <w:r>
              <w:t>SLA &amp; Service Visibility</w:t>
            </w:r>
          </w:p>
        </w:tc>
        <w:tc>
          <w:tcPr>
            <w:tcW w:w="2880" w:type="dxa"/>
          </w:tcPr>
          <w:p w14:paraId="54175749" w14:textId="77777777" w:rsidR="005426B4" w:rsidRDefault="00000000">
            <w:r>
              <w:t>Monitor incident SLA compliance and lifecycle status</w:t>
            </w:r>
          </w:p>
        </w:tc>
      </w:tr>
      <w:tr w:rsidR="005426B4" w14:paraId="44A437F1" w14:textId="77777777">
        <w:tc>
          <w:tcPr>
            <w:tcW w:w="2880" w:type="dxa"/>
          </w:tcPr>
          <w:p w14:paraId="26E73979" w14:textId="77777777" w:rsidR="005426B4" w:rsidRDefault="00000000">
            <w:r>
              <w:t>FR-8</w:t>
            </w:r>
          </w:p>
        </w:tc>
        <w:tc>
          <w:tcPr>
            <w:tcW w:w="2880" w:type="dxa"/>
          </w:tcPr>
          <w:p w14:paraId="0F949E5E" w14:textId="77777777" w:rsidR="005426B4" w:rsidRDefault="00000000">
            <w:r>
              <w:t>SLA &amp; Service Visibility</w:t>
            </w:r>
          </w:p>
        </w:tc>
        <w:tc>
          <w:tcPr>
            <w:tcW w:w="2880" w:type="dxa"/>
          </w:tcPr>
          <w:p w14:paraId="538C3398" w14:textId="77777777" w:rsidR="005426B4" w:rsidRDefault="00000000">
            <w:r>
              <w:t>Provide visibility into incident progress and resolution</w:t>
            </w:r>
          </w:p>
        </w:tc>
      </w:tr>
    </w:tbl>
    <w:p w14:paraId="6B02FDB4" w14:textId="77777777" w:rsidR="005426B4" w:rsidRDefault="00000000">
      <w:pPr>
        <w:pStyle w:val="Heading1"/>
      </w:pPr>
      <w:r>
        <w:t>Non-functional Requirements</w:t>
      </w:r>
    </w:p>
    <w:p w14:paraId="6CCBC478" w14:textId="77777777" w:rsidR="005426B4" w:rsidRDefault="00000000">
      <w:r>
        <w:t>Following are the non-functional requirements of the proposed solution.</w:t>
      </w:r>
    </w:p>
    <w:tbl>
      <w:tblPr>
        <w:tblStyle w:val="TableGrid"/>
        <w:tblW w:w="0" w:type="auto"/>
        <w:tblLook w:val="04A0" w:firstRow="1" w:lastRow="0" w:firstColumn="1" w:lastColumn="0" w:noHBand="0" w:noVBand="1"/>
      </w:tblPr>
      <w:tblGrid>
        <w:gridCol w:w="2880"/>
        <w:gridCol w:w="2880"/>
        <w:gridCol w:w="2880"/>
      </w:tblGrid>
      <w:tr w:rsidR="005426B4" w14:paraId="62F3FC8C" w14:textId="77777777">
        <w:tc>
          <w:tcPr>
            <w:tcW w:w="2880" w:type="dxa"/>
          </w:tcPr>
          <w:p w14:paraId="603D26F4" w14:textId="77777777" w:rsidR="005426B4" w:rsidRDefault="00000000">
            <w:r>
              <w:t>NFR No.</w:t>
            </w:r>
          </w:p>
        </w:tc>
        <w:tc>
          <w:tcPr>
            <w:tcW w:w="2880" w:type="dxa"/>
          </w:tcPr>
          <w:p w14:paraId="250C461E" w14:textId="77777777" w:rsidR="005426B4" w:rsidRDefault="00000000">
            <w:r>
              <w:t>Non-Functional Requirement</w:t>
            </w:r>
          </w:p>
        </w:tc>
        <w:tc>
          <w:tcPr>
            <w:tcW w:w="2880" w:type="dxa"/>
          </w:tcPr>
          <w:p w14:paraId="62EAC0D1" w14:textId="77777777" w:rsidR="005426B4" w:rsidRDefault="00000000">
            <w:r>
              <w:t>Description</w:t>
            </w:r>
          </w:p>
        </w:tc>
      </w:tr>
      <w:tr w:rsidR="005426B4" w14:paraId="1490185F" w14:textId="77777777">
        <w:tc>
          <w:tcPr>
            <w:tcW w:w="2880" w:type="dxa"/>
          </w:tcPr>
          <w:p w14:paraId="452C72E8" w14:textId="77777777" w:rsidR="005426B4" w:rsidRDefault="00000000">
            <w:r>
              <w:t>NFR-1</w:t>
            </w:r>
          </w:p>
        </w:tc>
        <w:tc>
          <w:tcPr>
            <w:tcW w:w="2880" w:type="dxa"/>
          </w:tcPr>
          <w:p w14:paraId="55410546" w14:textId="77777777" w:rsidR="005426B4" w:rsidRDefault="00000000">
            <w:r>
              <w:t>Usability</w:t>
            </w:r>
          </w:p>
        </w:tc>
        <w:tc>
          <w:tcPr>
            <w:tcW w:w="2880" w:type="dxa"/>
          </w:tcPr>
          <w:p w14:paraId="3A7423D9" w14:textId="77777777" w:rsidR="005426B4" w:rsidRDefault="00000000">
            <w:r>
              <w:t>The incident management process should be simple and easy for Service Desk agents and technicians to use.</w:t>
            </w:r>
          </w:p>
        </w:tc>
      </w:tr>
      <w:tr w:rsidR="005426B4" w14:paraId="7CCF5D45" w14:textId="77777777">
        <w:tc>
          <w:tcPr>
            <w:tcW w:w="2880" w:type="dxa"/>
          </w:tcPr>
          <w:p w14:paraId="7703B47F" w14:textId="77777777" w:rsidR="005426B4" w:rsidRDefault="00000000">
            <w:r>
              <w:t>NFR-2</w:t>
            </w:r>
          </w:p>
        </w:tc>
        <w:tc>
          <w:tcPr>
            <w:tcW w:w="2880" w:type="dxa"/>
          </w:tcPr>
          <w:p w14:paraId="643070FC" w14:textId="77777777" w:rsidR="005426B4" w:rsidRDefault="00000000">
            <w:r>
              <w:t>Security</w:t>
            </w:r>
          </w:p>
        </w:tc>
        <w:tc>
          <w:tcPr>
            <w:tcW w:w="2880" w:type="dxa"/>
          </w:tcPr>
          <w:p w14:paraId="316B4F56" w14:textId="77777777" w:rsidR="005426B4" w:rsidRDefault="00000000">
            <w:r>
              <w:t>Incident information and access should be protected through appropriate ServiceNow roles and permissions.</w:t>
            </w:r>
          </w:p>
        </w:tc>
      </w:tr>
      <w:tr w:rsidR="005426B4" w14:paraId="6F7A831D" w14:textId="77777777">
        <w:tc>
          <w:tcPr>
            <w:tcW w:w="2880" w:type="dxa"/>
          </w:tcPr>
          <w:p w14:paraId="3A3A27C3" w14:textId="77777777" w:rsidR="005426B4" w:rsidRDefault="00000000">
            <w:r>
              <w:lastRenderedPageBreak/>
              <w:t>NFR-3</w:t>
            </w:r>
          </w:p>
        </w:tc>
        <w:tc>
          <w:tcPr>
            <w:tcW w:w="2880" w:type="dxa"/>
          </w:tcPr>
          <w:p w14:paraId="64143BE1" w14:textId="77777777" w:rsidR="005426B4" w:rsidRDefault="00000000">
            <w:r>
              <w:t>Reliability</w:t>
            </w:r>
          </w:p>
        </w:tc>
        <w:tc>
          <w:tcPr>
            <w:tcW w:w="2880" w:type="dxa"/>
          </w:tcPr>
          <w:p w14:paraId="774A10FC" w14:textId="77777777" w:rsidR="005426B4" w:rsidRDefault="00000000">
            <w:r>
              <w:t>Incident records, updates, assignments and lifecycle information should be handled consistently.</w:t>
            </w:r>
          </w:p>
        </w:tc>
      </w:tr>
      <w:tr w:rsidR="005426B4" w14:paraId="7EF1249F" w14:textId="77777777">
        <w:tc>
          <w:tcPr>
            <w:tcW w:w="2880" w:type="dxa"/>
          </w:tcPr>
          <w:p w14:paraId="4A04DB35" w14:textId="77777777" w:rsidR="005426B4" w:rsidRDefault="00000000">
            <w:r>
              <w:t>NFR-4</w:t>
            </w:r>
          </w:p>
        </w:tc>
        <w:tc>
          <w:tcPr>
            <w:tcW w:w="2880" w:type="dxa"/>
          </w:tcPr>
          <w:p w14:paraId="375A5AD8" w14:textId="77777777" w:rsidR="005426B4" w:rsidRDefault="00000000">
            <w:r>
              <w:t>Performance</w:t>
            </w:r>
          </w:p>
        </w:tc>
        <w:tc>
          <w:tcPr>
            <w:tcW w:w="2880" w:type="dxa"/>
          </w:tcPr>
          <w:p w14:paraId="205BDB19" w14:textId="77777777" w:rsidR="005426B4" w:rsidRDefault="00000000">
            <w:r>
              <w:t>Incident creation, retrieval, updates and related automation should operate efficiently.</w:t>
            </w:r>
          </w:p>
        </w:tc>
      </w:tr>
      <w:tr w:rsidR="005426B4" w14:paraId="16ADAA11" w14:textId="77777777">
        <w:tc>
          <w:tcPr>
            <w:tcW w:w="2880" w:type="dxa"/>
          </w:tcPr>
          <w:p w14:paraId="0416E01A" w14:textId="77777777" w:rsidR="005426B4" w:rsidRDefault="00000000">
            <w:r>
              <w:t>NFR-5</w:t>
            </w:r>
          </w:p>
        </w:tc>
        <w:tc>
          <w:tcPr>
            <w:tcW w:w="2880" w:type="dxa"/>
          </w:tcPr>
          <w:p w14:paraId="7C9FEE21" w14:textId="77777777" w:rsidR="005426B4" w:rsidRDefault="00000000">
            <w:r>
              <w:t>Availability</w:t>
            </w:r>
          </w:p>
        </w:tc>
        <w:tc>
          <w:tcPr>
            <w:tcW w:w="2880" w:type="dxa"/>
          </w:tcPr>
          <w:p w14:paraId="1E7F5A08" w14:textId="77777777" w:rsidR="005426B4" w:rsidRDefault="00000000">
            <w:r>
              <w:t>The incident management solution should be available to authorized users when required.</w:t>
            </w:r>
          </w:p>
        </w:tc>
      </w:tr>
      <w:tr w:rsidR="005426B4" w14:paraId="05E3AFCB" w14:textId="77777777">
        <w:tc>
          <w:tcPr>
            <w:tcW w:w="2880" w:type="dxa"/>
          </w:tcPr>
          <w:p w14:paraId="1F621AC1" w14:textId="77777777" w:rsidR="005426B4" w:rsidRDefault="00000000">
            <w:r>
              <w:t>NFR-6</w:t>
            </w:r>
          </w:p>
        </w:tc>
        <w:tc>
          <w:tcPr>
            <w:tcW w:w="2880" w:type="dxa"/>
          </w:tcPr>
          <w:p w14:paraId="11A92A05" w14:textId="77777777" w:rsidR="005426B4" w:rsidRDefault="00000000">
            <w:r>
              <w:t>Scalability</w:t>
            </w:r>
          </w:p>
        </w:tc>
        <w:tc>
          <w:tcPr>
            <w:tcW w:w="2880" w:type="dxa"/>
          </w:tcPr>
          <w:p w14:paraId="21BDB55F" w14:textId="77777777" w:rsidR="005426B4" w:rsidRDefault="00000000">
            <w:r>
              <w:t>The solution should support increasing numbers of incidents, users and support teams.</w:t>
            </w:r>
          </w:p>
        </w:tc>
      </w:tr>
    </w:tbl>
    <w:p w14:paraId="0ADBADA8" w14:textId="77777777" w:rsidR="005426B4" w:rsidRDefault="00000000">
      <w:pPr>
        <w:pStyle w:val="Heading1"/>
      </w:pPr>
      <w:r>
        <w:t>Requirement Summary</w:t>
      </w:r>
    </w:p>
    <w:p w14:paraId="28A1AE45" w14:textId="77777777" w:rsidR="005426B4" w:rsidRDefault="00000000">
      <w:r>
        <w:t>The proposed solution standardizes the ServiceNow Incident lifecycle from incident creation through classification, knowledge-assisted investigation, assignment and reassignment, Level 2 resolution, emergency change handling, child incident tracking, knowledge article creation, and SLA monitoring. The non-functional requirements focus on usability, security, reliability, performance, availability, and scalability.</w:t>
      </w:r>
    </w:p>
    <w:sectPr w:rsidR="005426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673606">
    <w:abstractNumId w:val="8"/>
  </w:num>
  <w:num w:numId="2" w16cid:durableId="498541474">
    <w:abstractNumId w:val="6"/>
  </w:num>
  <w:num w:numId="3" w16cid:durableId="631521386">
    <w:abstractNumId w:val="5"/>
  </w:num>
  <w:num w:numId="4" w16cid:durableId="107700546">
    <w:abstractNumId w:val="4"/>
  </w:num>
  <w:num w:numId="5" w16cid:durableId="813792530">
    <w:abstractNumId w:val="7"/>
  </w:num>
  <w:num w:numId="6" w16cid:durableId="1354526659">
    <w:abstractNumId w:val="3"/>
  </w:num>
  <w:num w:numId="7" w16cid:durableId="746272494">
    <w:abstractNumId w:val="2"/>
  </w:num>
  <w:num w:numId="8" w16cid:durableId="1707295121">
    <w:abstractNumId w:val="1"/>
  </w:num>
  <w:num w:numId="9" w16cid:durableId="899243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26B4"/>
    <w:rsid w:val="00AA1D8D"/>
    <w:rsid w:val="00B32599"/>
    <w:rsid w:val="00B47730"/>
    <w:rsid w:val="00C470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6028E"/>
  <w14:defaultImageDpi w14:val="300"/>
  <w15:docId w15:val="{50B4AC06-F637-4BBA-A2DC-FF1A2C90D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maheswari vuppala</cp:lastModifiedBy>
  <cp:revision>2</cp:revision>
  <dcterms:created xsi:type="dcterms:W3CDTF">2013-12-23T23:15:00Z</dcterms:created>
  <dcterms:modified xsi:type="dcterms:W3CDTF">2026-09-10T14:46:00Z</dcterms:modified>
  <cp:category/>
</cp:coreProperties>
</file>