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A1DBBC" w14:textId="77777777" w:rsidR="00B42022" w:rsidRDefault="00B42022" w:rsidP="00B42022">
      <w:pPr>
        <w:pStyle w:val="NormalWeb"/>
        <w:rPr>
          <w:rStyle w:val="Strong"/>
          <w:sz w:val="28"/>
        </w:rPr>
      </w:pPr>
    </w:p>
    <w:p w14:paraId="5F7795F5" w14:textId="6B687ED7" w:rsidR="00B42022" w:rsidRDefault="00B42022" w:rsidP="005B44D2">
      <w:pPr>
        <w:jc w:val="center"/>
        <w:rPr>
          <w:rFonts w:ascii="Times New Roman" w:eastAsia="Times New Roman" w:hAnsi="Times New Roman" w:cs="Times New Roman"/>
          <w:sz w:val="32"/>
          <w:szCs w:val="24"/>
        </w:rPr>
      </w:pPr>
      <w:r>
        <w:rPr>
          <w:noProof/>
        </w:rPr>
        <w:drawing>
          <wp:inline distT="0" distB="0" distL="0" distR="0" wp14:anchorId="4A619C5C" wp14:editId="1DB84C31">
            <wp:extent cx="3060700" cy="2870200"/>
            <wp:effectExtent l="0" t="0" r="6350" b="6350"/>
            <wp:docPr id="1" name="Picture 1" descr="File:COMSATS new logo.jp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ile:COMSATS new logo.jpg - Wikimedia Comm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0700" cy="2870200"/>
                    </a:xfrm>
                    <a:prstGeom prst="rect">
                      <a:avLst/>
                    </a:prstGeom>
                    <a:noFill/>
                    <a:ln>
                      <a:noFill/>
                    </a:ln>
                  </pic:spPr>
                </pic:pic>
              </a:graphicData>
            </a:graphic>
          </wp:inline>
        </w:drawing>
      </w:r>
    </w:p>
    <w:p w14:paraId="09C0CFF8" w14:textId="77777777" w:rsidR="00B42022" w:rsidRDefault="00B42022" w:rsidP="00B42022">
      <w:pPr>
        <w:rPr>
          <w:rFonts w:ascii="Times New Roman" w:eastAsia="Times New Roman" w:hAnsi="Times New Roman" w:cs="Times New Roman"/>
          <w:sz w:val="32"/>
          <w:szCs w:val="24"/>
        </w:rPr>
      </w:pPr>
    </w:p>
    <w:p w14:paraId="44F70927" w14:textId="77777777" w:rsidR="00B42022" w:rsidRDefault="00B42022" w:rsidP="00B42022">
      <w:pPr>
        <w:rPr>
          <w:rFonts w:ascii="Times New Roman" w:eastAsia="Times New Roman" w:hAnsi="Times New Roman" w:cs="Times New Roman"/>
          <w:sz w:val="32"/>
          <w:szCs w:val="24"/>
        </w:rPr>
      </w:pPr>
    </w:p>
    <w:p w14:paraId="5426EF83" w14:textId="77777777" w:rsidR="00B42022" w:rsidRPr="008D0765" w:rsidRDefault="00B42022" w:rsidP="00B42022">
      <w:pPr>
        <w:rPr>
          <w:rFonts w:ascii="Times New Roman" w:eastAsia="Times New Roman" w:hAnsi="Times New Roman" w:cs="Times New Roman"/>
          <w:b/>
          <w:sz w:val="32"/>
          <w:szCs w:val="24"/>
        </w:rPr>
      </w:pPr>
      <w:r>
        <w:rPr>
          <w:rFonts w:ascii="Times New Roman" w:eastAsia="Times New Roman" w:hAnsi="Times New Roman" w:cs="Times New Roman"/>
          <w:sz w:val="32"/>
          <w:szCs w:val="24"/>
        </w:rPr>
        <w:t xml:space="preserve">                                      </w:t>
      </w:r>
      <w:r w:rsidRPr="008D0765">
        <w:rPr>
          <w:rFonts w:ascii="Times New Roman" w:eastAsia="Times New Roman" w:hAnsi="Times New Roman" w:cs="Times New Roman"/>
          <w:sz w:val="32"/>
          <w:szCs w:val="24"/>
        </w:rPr>
        <w:t xml:space="preserve">Name: </w:t>
      </w:r>
      <w:r w:rsidRPr="008D0765">
        <w:rPr>
          <w:rFonts w:ascii="Times New Roman" w:eastAsia="Times New Roman" w:hAnsi="Times New Roman" w:cs="Times New Roman"/>
          <w:b/>
          <w:sz w:val="32"/>
          <w:szCs w:val="24"/>
        </w:rPr>
        <w:t>Maheen Tokir</w:t>
      </w:r>
    </w:p>
    <w:p w14:paraId="74BF6654" w14:textId="77777777" w:rsidR="00B42022" w:rsidRPr="008D0765" w:rsidRDefault="00B42022" w:rsidP="00B42022">
      <w:pPr>
        <w:jc w:val="center"/>
        <w:rPr>
          <w:rFonts w:ascii="Times New Roman" w:eastAsia="Times New Roman" w:hAnsi="Times New Roman" w:cs="Times New Roman"/>
          <w:sz w:val="32"/>
          <w:szCs w:val="24"/>
        </w:rPr>
      </w:pPr>
      <w:r w:rsidRPr="008D0765">
        <w:rPr>
          <w:rFonts w:ascii="Times New Roman" w:eastAsia="Times New Roman" w:hAnsi="Times New Roman" w:cs="Times New Roman"/>
          <w:sz w:val="32"/>
          <w:szCs w:val="24"/>
        </w:rPr>
        <w:t xml:space="preserve">Registration Number: </w:t>
      </w:r>
      <w:r w:rsidRPr="008D0765">
        <w:rPr>
          <w:rFonts w:ascii="Times New Roman" w:eastAsia="Times New Roman" w:hAnsi="Times New Roman" w:cs="Times New Roman"/>
          <w:b/>
          <w:sz w:val="32"/>
          <w:szCs w:val="24"/>
        </w:rPr>
        <w:t>FA23-BCS-041</w:t>
      </w:r>
    </w:p>
    <w:p w14:paraId="6DC59A60" w14:textId="4BD76410" w:rsidR="00B42022" w:rsidRPr="008D0765" w:rsidRDefault="00B42022" w:rsidP="00B42022">
      <w:pPr>
        <w:jc w:val="center"/>
        <w:rPr>
          <w:rFonts w:ascii="Times New Roman" w:eastAsia="Times New Roman" w:hAnsi="Times New Roman" w:cs="Times New Roman"/>
          <w:sz w:val="32"/>
          <w:szCs w:val="24"/>
        </w:rPr>
      </w:pPr>
      <w:r w:rsidRPr="008D0765">
        <w:rPr>
          <w:rFonts w:ascii="Times New Roman" w:eastAsia="Times New Roman" w:hAnsi="Times New Roman" w:cs="Times New Roman"/>
          <w:sz w:val="32"/>
          <w:szCs w:val="24"/>
        </w:rPr>
        <w:t xml:space="preserve">Internship Organization: </w:t>
      </w:r>
      <w:r w:rsidRPr="008D0765">
        <w:rPr>
          <w:rFonts w:ascii="Times New Roman" w:eastAsia="Times New Roman" w:hAnsi="Times New Roman" w:cs="Times New Roman"/>
          <w:b/>
          <w:sz w:val="32"/>
          <w:szCs w:val="24"/>
        </w:rPr>
        <w:t xml:space="preserve">Askari bank (IT </w:t>
      </w:r>
      <w:r w:rsidR="00DF21CA" w:rsidRPr="008D0765">
        <w:rPr>
          <w:rFonts w:ascii="Times New Roman" w:eastAsia="Times New Roman" w:hAnsi="Times New Roman" w:cs="Times New Roman"/>
          <w:b/>
          <w:sz w:val="32"/>
          <w:szCs w:val="24"/>
        </w:rPr>
        <w:t>HUB)</w:t>
      </w:r>
    </w:p>
    <w:p w14:paraId="50C04A70" w14:textId="77777777" w:rsidR="00B42022" w:rsidRDefault="00B42022" w:rsidP="00B42022">
      <w:pPr>
        <w:jc w:val="center"/>
        <w:rPr>
          <w:rFonts w:ascii="Times New Roman" w:eastAsia="Times New Roman" w:hAnsi="Times New Roman" w:cs="Times New Roman"/>
          <w:sz w:val="32"/>
          <w:szCs w:val="24"/>
        </w:rPr>
      </w:pPr>
      <w:r w:rsidRPr="008D0765">
        <w:rPr>
          <w:rFonts w:ascii="Times New Roman" w:eastAsia="Times New Roman" w:hAnsi="Times New Roman" w:cs="Times New Roman"/>
          <w:sz w:val="32"/>
          <w:szCs w:val="24"/>
        </w:rPr>
        <w:t xml:space="preserve">Team: </w:t>
      </w:r>
      <w:r w:rsidRPr="008D0765">
        <w:rPr>
          <w:rFonts w:ascii="Times New Roman" w:eastAsia="Times New Roman" w:hAnsi="Times New Roman" w:cs="Times New Roman"/>
          <w:b/>
          <w:sz w:val="32"/>
          <w:szCs w:val="24"/>
        </w:rPr>
        <w:t>IT Operations Team</w:t>
      </w:r>
    </w:p>
    <w:p w14:paraId="7BF48460" w14:textId="77777777" w:rsidR="00B42022" w:rsidRPr="008D0765" w:rsidRDefault="00B42022" w:rsidP="00B42022">
      <w:pPr>
        <w:jc w:val="center"/>
        <w:rPr>
          <w:rFonts w:ascii="Times New Roman" w:eastAsia="Times New Roman" w:hAnsi="Times New Roman" w:cs="Times New Roman"/>
          <w:sz w:val="32"/>
          <w:szCs w:val="24"/>
        </w:rPr>
      </w:pPr>
      <w:r w:rsidRPr="008D0765">
        <w:rPr>
          <w:rFonts w:ascii="Times New Roman" w:eastAsia="Times New Roman" w:hAnsi="Times New Roman" w:cs="Times New Roman"/>
          <w:sz w:val="32"/>
          <w:szCs w:val="24"/>
        </w:rPr>
        <w:t xml:space="preserve">University Supervisor: </w:t>
      </w:r>
      <w:r w:rsidRPr="008D0765">
        <w:rPr>
          <w:rFonts w:ascii="Times New Roman" w:eastAsia="Times New Roman" w:hAnsi="Times New Roman" w:cs="Times New Roman"/>
          <w:b/>
          <w:sz w:val="32"/>
          <w:szCs w:val="24"/>
        </w:rPr>
        <w:t xml:space="preserve">Sir </w:t>
      </w:r>
      <w:proofErr w:type="spellStart"/>
      <w:r w:rsidRPr="008D0765">
        <w:rPr>
          <w:rFonts w:ascii="Times New Roman" w:eastAsia="Times New Roman" w:hAnsi="Times New Roman" w:cs="Times New Roman"/>
          <w:b/>
          <w:sz w:val="32"/>
          <w:szCs w:val="24"/>
        </w:rPr>
        <w:t>Mukhtiar</w:t>
      </w:r>
      <w:proofErr w:type="spellEnd"/>
      <w:r w:rsidRPr="008D0765">
        <w:rPr>
          <w:rFonts w:ascii="Times New Roman" w:eastAsia="Times New Roman" w:hAnsi="Times New Roman" w:cs="Times New Roman"/>
          <w:b/>
          <w:sz w:val="32"/>
          <w:szCs w:val="24"/>
        </w:rPr>
        <w:t xml:space="preserve"> </w:t>
      </w:r>
      <w:proofErr w:type="spellStart"/>
      <w:r w:rsidRPr="008D0765">
        <w:rPr>
          <w:rFonts w:ascii="Times New Roman" w:eastAsia="Times New Roman" w:hAnsi="Times New Roman" w:cs="Times New Roman"/>
          <w:b/>
          <w:sz w:val="32"/>
          <w:szCs w:val="24"/>
        </w:rPr>
        <w:t>Zamin</w:t>
      </w:r>
      <w:proofErr w:type="spellEnd"/>
    </w:p>
    <w:p w14:paraId="6E8740F9" w14:textId="77777777" w:rsidR="00B42022" w:rsidRPr="008D0765" w:rsidRDefault="00B42022" w:rsidP="00B42022">
      <w:pPr>
        <w:jc w:val="center"/>
        <w:rPr>
          <w:rFonts w:ascii="Times New Roman" w:eastAsia="Times New Roman" w:hAnsi="Times New Roman" w:cs="Times New Roman"/>
          <w:sz w:val="32"/>
          <w:szCs w:val="24"/>
        </w:rPr>
      </w:pPr>
      <w:r w:rsidRPr="008D0765">
        <w:rPr>
          <w:rFonts w:ascii="Times New Roman" w:eastAsia="Times New Roman" w:hAnsi="Times New Roman" w:cs="Times New Roman"/>
          <w:sz w:val="32"/>
          <w:szCs w:val="24"/>
        </w:rPr>
        <w:t xml:space="preserve">External Supervisor: </w:t>
      </w:r>
      <w:r w:rsidRPr="008D0765">
        <w:rPr>
          <w:rFonts w:ascii="Times New Roman" w:eastAsia="Times New Roman" w:hAnsi="Times New Roman" w:cs="Times New Roman"/>
          <w:b/>
          <w:sz w:val="32"/>
          <w:szCs w:val="24"/>
        </w:rPr>
        <w:t>Sir Kashif Siddique</w:t>
      </w:r>
    </w:p>
    <w:p w14:paraId="55D47216" w14:textId="77777777" w:rsidR="00B42022" w:rsidRPr="008D0765" w:rsidRDefault="00B42022" w:rsidP="00B42022">
      <w:pPr>
        <w:jc w:val="center"/>
        <w:rPr>
          <w:rFonts w:ascii="Times New Roman" w:eastAsia="Times New Roman" w:hAnsi="Times New Roman" w:cs="Times New Roman"/>
          <w:b/>
          <w:sz w:val="32"/>
          <w:szCs w:val="24"/>
        </w:rPr>
      </w:pPr>
      <w:r>
        <w:rPr>
          <w:rFonts w:ascii="Times New Roman" w:eastAsia="Times New Roman" w:hAnsi="Times New Roman" w:cs="Times New Roman"/>
          <w:b/>
          <w:sz w:val="32"/>
          <w:szCs w:val="24"/>
        </w:rPr>
        <w:t>Weekly Task: 4</w:t>
      </w:r>
    </w:p>
    <w:p w14:paraId="5229A9E8" w14:textId="77777777" w:rsidR="00B42022" w:rsidRDefault="00B42022" w:rsidP="00B42022">
      <w:r>
        <w:rPr>
          <w:rFonts w:ascii="Times New Roman" w:eastAsia="Times New Roman" w:hAnsi="Times New Roman" w:cs="Times New Roman"/>
          <w:sz w:val="32"/>
          <w:szCs w:val="24"/>
        </w:rPr>
        <w:t xml:space="preserve">                 Reporting Period: February 9</w:t>
      </w:r>
      <w:r w:rsidRPr="008D0765">
        <w:rPr>
          <w:rFonts w:ascii="Times New Roman" w:eastAsia="Times New Roman" w:hAnsi="Times New Roman" w:cs="Times New Roman"/>
          <w:sz w:val="32"/>
          <w:szCs w:val="24"/>
        </w:rPr>
        <w:t xml:space="preserve">, 2026 </w:t>
      </w:r>
      <w:r>
        <w:rPr>
          <w:rFonts w:ascii="Times New Roman" w:eastAsia="Times New Roman" w:hAnsi="Times New Roman" w:cs="Times New Roman"/>
          <w:sz w:val="32"/>
          <w:szCs w:val="24"/>
        </w:rPr>
        <w:t>–</w:t>
      </w:r>
      <w:r w:rsidRPr="008D0765">
        <w:rPr>
          <w:rFonts w:ascii="Times New Roman" w:eastAsia="Times New Roman" w:hAnsi="Times New Roman" w:cs="Times New Roman"/>
          <w:sz w:val="32"/>
          <w:szCs w:val="24"/>
        </w:rPr>
        <w:t xml:space="preserve"> </w:t>
      </w:r>
      <w:r>
        <w:rPr>
          <w:rFonts w:ascii="Times New Roman" w:eastAsia="Times New Roman" w:hAnsi="Times New Roman" w:cs="Times New Roman"/>
          <w:sz w:val="32"/>
          <w:szCs w:val="24"/>
        </w:rPr>
        <w:t>February 13</w:t>
      </w:r>
      <w:r w:rsidRPr="008D0765">
        <w:rPr>
          <w:rFonts w:ascii="Times New Roman" w:eastAsia="Times New Roman" w:hAnsi="Times New Roman" w:cs="Times New Roman"/>
          <w:sz w:val="32"/>
          <w:szCs w:val="24"/>
        </w:rPr>
        <w:t>, 2026</w:t>
      </w:r>
    </w:p>
    <w:p w14:paraId="2368030C" w14:textId="77777777" w:rsidR="00B42022" w:rsidRDefault="00B42022">
      <w:pPr>
        <w:rPr>
          <w:rStyle w:val="Strong"/>
          <w:rFonts w:ascii="Times New Roman" w:eastAsia="Times New Roman" w:hAnsi="Times New Roman" w:cs="Times New Roman"/>
          <w:sz w:val="28"/>
          <w:szCs w:val="24"/>
        </w:rPr>
      </w:pPr>
    </w:p>
    <w:p w14:paraId="6849AE10" w14:textId="77777777" w:rsidR="00B42022" w:rsidRDefault="00B42022">
      <w:pPr>
        <w:rPr>
          <w:rStyle w:val="Strong"/>
          <w:rFonts w:ascii="Times New Roman" w:eastAsia="Times New Roman" w:hAnsi="Times New Roman" w:cs="Times New Roman"/>
          <w:sz w:val="28"/>
          <w:szCs w:val="24"/>
        </w:rPr>
      </w:pPr>
    </w:p>
    <w:p w14:paraId="6DA77952" w14:textId="77777777" w:rsidR="00B42022" w:rsidRDefault="00B42022">
      <w:pPr>
        <w:rPr>
          <w:rStyle w:val="Strong"/>
          <w:rFonts w:ascii="Times New Roman" w:eastAsia="Times New Roman" w:hAnsi="Times New Roman" w:cs="Times New Roman"/>
          <w:sz w:val="28"/>
          <w:szCs w:val="24"/>
        </w:rPr>
      </w:pPr>
    </w:p>
    <w:p w14:paraId="620947AC" w14:textId="77777777" w:rsidR="00DF21CA" w:rsidRDefault="00DF21CA" w:rsidP="00B42022">
      <w:pPr>
        <w:pStyle w:val="NormalWeb"/>
        <w:rPr>
          <w:rStyle w:val="Strong"/>
          <w:sz w:val="28"/>
        </w:rPr>
      </w:pPr>
    </w:p>
    <w:p w14:paraId="69D13002" w14:textId="2126A15E" w:rsidR="00B42022" w:rsidRPr="00B42022" w:rsidRDefault="00B42022" w:rsidP="00B42022">
      <w:pPr>
        <w:pStyle w:val="NormalWeb"/>
        <w:rPr>
          <w:sz w:val="28"/>
        </w:rPr>
      </w:pPr>
      <w:r w:rsidRPr="00B42022">
        <w:rPr>
          <w:rStyle w:val="Strong"/>
          <w:sz w:val="28"/>
        </w:rPr>
        <w:lastRenderedPageBreak/>
        <w:t>Question:</w:t>
      </w:r>
    </w:p>
    <w:p w14:paraId="192BA33B" w14:textId="77777777" w:rsidR="00B42022" w:rsidRPr="00F34EEF" w:rsidRDefault="00B42022" w:rsidP="00B42022">
      <w:pPr>
        <w:pStyle w:val="NormalWeb"/>
        <w:rPr>
          <w:sz w:val="28"/>
        </w:rPr>
      </w:pPr>
      <w:r w:rsidRPr="00F34EEF">
        <w:rPr>
          <w:sz w:val="28"/>
        </w:rPr>
        <w:t>A commercial bank operates multiple branches, each relying on critical IT infrastructure such as ATMs, servers, biometric systems, and networking devices. The IT department records complaints, downtime hours, maintenance schedules, and device age in spreadsheet files.</w:t>
      </w:r>
    </w:p>
    <w:p w14:paraId="3A21D47E" w14:textId="544F2E52" w:rsidR="00B42022" w:rsidRPr="00F34EEF" w:rsidRDefault="00B42022" w:rsidP="00B42022">
      <w:pPr>
        <w:pStyle w:val="NormalWeb"/>
        <w:rPr>
          <w:sz w:val="28"/>
        </w:rPr>
      </w:pPr>
      <w:r w:rsidRPr="00F34EEF">
        <w:rPr>
          <w:sz w:val="28"/>
        </w:rPr>
        <w:t>As an IT intern, you are required to propose a theoretical Microsoft Excel–based monitoring system to improve operational tracking and decisio</w:t>
      </w:r>
      <w:r w:rsidR="00E46739" w:rsidRPr="00F34EEF">
        <w:rPr>
          <w:sz w:val="28"/>
        </w:rPr>
        <w:t xml:space="preserve">n </w:t>
      </w:r>
      <w:r w:rsidRPr="00F34EEF">
        <w:rPr>
          <w:sz w:val="28"/>
        </w:rPr>
        <w:t>making.</w:t>
      </w:r>
    </w:p>
    <w:p w14:paraId="3EE1B93E" w14:textId="77777777" w:rsidR="00B42022" w:rsidRPr="00F34EEF" w:rsidRDefault="00B42022" w:rsidP="00B42022">
      <w:pPr>
        <w:pStyle w:val="NormalWeb"/>
        <w:rPr>
          <w:sz w:val="28"/>
        </w:rPr>
      </w:pPr>
      <w:r w:rsidRPr="00F34EEF">
        <w:rPr>
          <w:sz w:val="28"/>
        </w:rPr>
        <w:t>Explain how Excel can be technically structured and utilized to:</w:t>
      </w:r>
    </w:p>
    <w:p w14:paraId="748C66B2" w14:textId="77777777" w:rsidR="00B42022" w:rsidRPr="00F34EEF" w:rsidRDefault="00B42022" w:rsidP="00B42022">
      <w:pPr>
        <w:pStyle w:val="NormalWeb"/>
        <w:numPr>
          <w:ilvl w:val="0"/>
          <w:numId w:val="1"/>
        </w:numPr>
        <w:rPr>
          <w:sz w:val="28"/>
        </w:rPr>
      </w:pPr>
      <w:r w:rsidRPr="00F34EEF">
        <w:rPr>
          <w:sz w:val="28"/>
        </w:rPr>
        <w:t>Design a centralized data management sheet for branch-wise IT records.</w:t>
      </w:r>
    </w:p>
    <w:p w14:paraId="494CBF70" w14:textId="77777777" w:rsidR="00B42022" w:rsidRPr="00F34EEF" w:rsidRDefault="00B42022" w:rsidP="00B42022">
      <w:pPr>
        <w:pStyle w:val="NormalWeb"/>
        <w:numPr>
          <w:ilvl w:val="0"/>
          <w:numId w:val="1"/>
        </w:numPr>
        <w:rPr>
          <w:sz w:val="28"/>
        </w:rPr>
      </w:pPr>
      <w:r w:rsidRPr="00F34EEF">
        <w:rPr>
          <w:sz w:val="28"/>
        </w:rPr>
        <w:t>Apply analytical functions (e.g., SUMIFS, COUNTIFS, IF with AND/OR logic, and date functions) for calculating downtime, complaint frequency, and maintenance overdue status.</w:t>
      </w:r>
    </w:p>
    <w:p w14:paraId="2059006F" w14:textId="77777777" w:rsidR="00B42022" w:rsidRPr="00F34EEF" w:rsidRDefault="00B42022" w:rsidP="00B42022">
      <w:pPr>
        <w:pStyle w:val="NormalWeb"/>
        <w:numPr>
          <w:ilvl w:val="0"/>
          <w:numId w:val="1"/>
        </w:numPr>
        <w:rPr>
          <w:sz w:val="28"/>
        </w:rPr>
      </w:pPr>
      <w:r w:rsidRPr="00F34EEF">
        <w:rPr>
          <w:sz w:val="28"/>
        </w:rPr>
        <w:t>Classify IT assets into Low, Medium, and High risk categories based on predefined technical criteria.</w:t>
      </w:r>
    </w:p>
    <w:p w14:paraId="11726683" w14:textId="0406FFF1" w:rsidR="00B42022" w:rsidRPr="00F34EEF" w:rsidRDefault="00B42022" w:rsidP="00B42022">
      <w:pPr>
        <w:pStyle w:val="NormalWeb"/>
        <w:numPr>
          <w:ilvl w:val="0"/>
          <w:numId w:val="1"/>
        </w:numPr>
        <w:rPr>
          <w:sz w:val="28"/>
        </w:rPr>
      </w:pPr>
      <w:r w:rsidRPr="00F34EEF">
        <w:rPr>
          <w:sz w:val="28"/>
        </w:rPr>
        <w:t>Use Pivot Tables generate summarized management reports.</w:t>
      </w:r>
    </w:p>
    <w:p w14:paraId="063B8174" w14:textId="5DD308D7" w:rsidR="00B42022" w:rsidRPr="00F34EEF" w:rsidRDefault="00B42022" w:rsidP="00B42022">
      <w:pPr>
        <w:pStyle w:val="NormalWeb"/>
        <w:numPr>
          <w:ilvl w:val="0"/>
          <w:numId w:val="1"/>
        </w:numPr>
        <w:rPr>
          <w:sz w:val="28"/>
        </w:rPr>
      </w:pPr>
      <w:r w:rsidRPr="00F34EEF">
        <w:rPr>
          <w:sz w:val="28"/>
        </w:rPr>
        <w:t>Enhance efficiency, reduce downtime, and support proactive IT infrastructure management in the banking environment</w:t>
      </w:r>
      <w:proofErr w:type="gramStart"/>
      <w:r w:rsidRPr="00F34EEF">
        <w:rPr>
          <w:sz w:val="28"/>
        </w:rPr>
        <w:t>..</w:t>
      </w:r>
      <w:proofErr w:type="gramEnd"/>
    </w:p>
    <w:p w14:paraId="33E1EDD2" w14:textId="77777777" w:rsidR="006027E4" w:rsidRDefault="006027E4">
      <w:pPr>
        <w:rPr>
          <w:sz w:val="24"/>
        </w:rPr>
      </w:pPr>
    </w:p>
    <w:p w14:paraId="7D6D7158" w14:textId="6EA7A6FB" w:rsidR="00B42022" w:rsidRDefault="00B42022">
      <w:pPr>
        <w:rPr>
          <w:sz w:val="24"/>
        </w:rPr>
      </w:pPr>
    </w:p>
    <w:p w14:paraId="6AA237EC" w14:textId="77777777" w:rsidR="00B42022" w:rsidRDefault="00B42022">
      <w:pPr>
        <w:rPr>
          <w:sz w:val="24"/>
        </w:rPr>
      </w:pPr>
      <w:r>
        <w:rPr>
          <w:sz w:val="24"/>
        </w:rPr>
        <w:br w:type="page"/>
      </w:r>
    </w:p>
    <w:p w14:paraId="6C485BC8" w14:textId="77777777" w:rsidR="00B42022" w:rsidRPr="00B42022" w:rsidRDefault="00B42022" w:rsidP="00B42022">
      <w:pPr>
        <w:spacing w:before="100" w:beforeAutospacing="1" w:after="100" w:afterAutospacing="1" w:line="240" w:lineRule="auto"/>
        <w:jc w:val="center"/>
        <w:rPr>
          <w:rFonts w:ascii="Times New Roman" w:eastAsia="Times New Roman" w:hAnsi="Times New Roman" w:cs="Times New Roman"/>
          <w:b/>
          <w:sz w:val="28"/>
          <w:szCs w:val="24"/>
        </w:rPr>
      </w:pPr>
      <w:r w:rsidRPr="00B42022">
        <w:rPr>
          <w:rFonts w:ascii="Times New Roman" w:eastAsia="Times New Roman" w:hAnsi="Times New Roman" w:cs="Times New Roman"/>
          <w:b/>
          <w:sz w:val="28"/>
          <w:szCs w:val="24"/>
        </w:rPr>
        <w:lastRenderedPageBreak/>
        <w:t>ANSWER</w:t>
      </w:r>
    </w:p>
    <w:p w14:paraId="2EF5FBF2" w14:textId="0FEF17D4" w:rsidR="00B42022" w:rsidRPr="00B42022" w:rsidRDefault="00B42022" w:rsidP="00B42022">
      <w:p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In a multi-branch banking setup, IT infrastructure such as AT</w:t>
      </w:r>
      <w:r w:rsidR="00260D30">
        <w:rPr>
          <w:rFonts w:ascii="Times New Roman" w:eastAsia="Times New Roman" w:hAnsi="Times New Roman" w:cs="Times New Roman"/>
          <w:sz w:val="24"/>
          <w:szCs w:val="24"/>
        </w:rPr>
        <w:t xml:space="preserve">Ms, servers, biometric devices and </w:t>
      </w:r>
      <w:r w:rsidRPr="00B42022">
        <w:rPr>
          <w:rFonts w:ascii="Times New Roman" w:eastAsia="Times New Roman" w:hAnsi="Times New Roman" w:cs="Times New Roman"/>
          <w:sz w:val="24"/>
          <w:szCs w:val="24"/>
        </w:rPr>
        <w:t>network switches</w:t>
      </w:r>
      <w:r w:rsidR="00260D30">
        <w:rPr>
          <w:rFonts w:ascii="Times New Roman" w:eastAsia="Times New Roman" w:hAnsi="Times New Roman" w:cs="Times New Roman"/>
          <w:sz w:val="24"/>
          <w:szCs w:val="24"/>
        </w:rPr>
        <w:t xml:space="preserve"> plays a critical role in day to </w:t>
      </w:r>
      <w:r w:rsidRPr="00B42022">
        <w:rPr>
          <w:rFonts w:ascii="Times New Roman" w:eastAsia="Times New Roman" w:hAnsi="Times New Roman" w:cs="Times New Roman"/>
          <w:sz w:val="24"/>
          <w:szCs w:val="24"/>
        </w:rPr>
        <w:t>day operations. Monitoring these assets efficiently is essential to avoid downtime, service disruptions, and operational delays. Microsoft Excel can be effectively used as a theoretical tool to organize, analyze, and report IT operations data.</w:t>
      </w:r>
    </w:p>
    <w:p w14:paraId="2DCF4928" w14:textId="77777777" w:rsidR="00B42022" w:rsidRPr="00B42022" w:rsidRDefault="00B42022" w:rsidP="00B42022">
      <w:pPr>
        <w:spacing w:before="100" w:beforeAutospacing="1" w:after="100" w:afterAutospacing="1" w:line="240" w:lineRule="auto"/>
        <w:outlineLvl w:val="2"/>
        <w:rPr>
          <w:rFonts w:ascii="Times New Roman" w:eastAsia="Times New Roman" w:hAnsi="Times New Roman" w:cs="Times New Roman"/>
          <w:b/>
          <w:bCs/>
          <w:sz w:val="27"/>
          <w:szCs w:val="27"/>
        </w:rPr>
      </w:pPr>
      <w:r w:rsidRPr="00B42022">
        <w:rPr>
          <w:rFonts w:ascii="Times New Roman" w:eastAsia="Times New Roman" w:hAnsi="Times New Roman" w:cs="Times New Roman"/>
          <w:b/>
          <w:bCs/>
          <w:sz w:val="27"/>
          <w:szCs w:val="27"/>
        </w:rPr>
        <w:t>1. Centralized Data Organization</w:t>
      </w:r>
    </w:p>
    <w:p w14:paraId="04365FFF" w14:textId="77777777" w:rsidR="00B42022" w:rsidRPr="00B42022" w:rsidRDefault="00B42022" w:rsidP="00B42022">
      <w:p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 xml:space="preserve">Excel allows creating a </w:t>
      </w:r>
      <w:r w:rsidRPr="00684F48">
        <w:rPr>
          <w:rFonts w:ascii="Times New Roman" w:eastAsia="Times New Roman" w:hAnsi="Times New Roman" w:cs="Times New Roman"/>
          <w:bCs/>
          <w:sz w:val="24"/>
          <w:szCs w:val="24"/>
        </w:rPr>
        <w:t>master sheet</w:t>
      </w:r>
      <w:r w:rsidRPr="00B42022">
        <w:rPr>
          <w:rFonts w:ascii="Times New Roman" w:eastAsia="Times New Roman" w:hAnsi="Times New Roman" w:cs="Times New Roman"/>
          <w:sz w:val="24"/>
          <w:szCs w:val="24"/>
        </w:rPr>
        <w:t xml:space="preserve"> that consolidates all branch-level IT information. The dataset may include columns such as:</w:t>
      </w:r>
    </w:p>
    <w:p w14:paraId="350D72A8" w14:textId="77777777" w:rsidR="00B42022" w:rsidRPr="00B42022" w:rsidRDefault="00B42022" w:rsidP="00B420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Branch Name</w:t>
      </w:r>
    </w:p>
    <w:p w14:paraId="5FF479A3" w14:textId="77777777" w:rsidR="00B42022" w:rsidRPr="00B42022" w:rsidRDefault="00B42022" w:rsidP="00B420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Device Type</w:t>
      </w:r>
    </w:p>
    <w:p w14:paraId="40EB3D8D" w14:textId="77777777" w:rsidR="00B42022" w:rsidRPr="00B42022" w:rsidRDefault="00B42022" w:rsidP="00B420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Device ID</w:t>
      </w:r>
    </w:p>
    <w:p w14:paraId="1BA5342C" w14:textId="77777777" w:rsidR="00B42022" w:rsidRPr="00B42022" w:rsidRDefault="00B42022" w:rsidP="00B420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Complaint Status (Pending / Resolved / In Progress)</w:t>
      </w:r>
    </w:p>
    <w:p w14:paraId="2BCF4FAE" w14:textId="77777777" w:rsidR="00B42022" w:rsidRPr="00B42022" w:rsidRDefault="00B42022" w:rsidP="00B420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Downtime Hours</w:t>
      </w:r>
    </w:p>
    <w:p w14:paraId="4B309BEE" w14:textId="77777777" w:rsidR="00B42022" w:rsidRPr="00B42022" w:rsidRDefault="00B42022" w:rsidP="00B420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Last Maintenance Date</w:t>
      </w:r>
    </w:p>
    <w:p w14:paraId="22DACB82" w14:textId="77777777" w:rsidR="00B42022" w:rsidRPr="00B42022" w:rsidRDefault="00B42022" w:rsidP="00B420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Device Age</w:t>
      </w:r>
    </w:p>
    <w:p w14:paraId="3EBE1018" w14:textId="77777777" w:rsidR="00B42022" w:rsidRDefault="00B42022" w:rsidP="00B42022">
      <w:p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Centralizing this information helps IT teams access all relevant data in one place, making monitoring and reporting easier.</w:t>
      </w:r>
    </w:p>
    <w:p w14:paraId="02BDB301" w14:textId="77777777" w:rsidR="005978CE" w:rsidRDefault="005978CE" w:rsidP="005978CE">
      <w:pPr>
        <w:keepNext/>
        <w:spacing w:before="100" w:beforeAutospacing="1" w:after="100" w:afterAutospacing="1" w:line="240" w:lineRule="auto"/>
        <w:rPr>
          <w:rFonts w:ascii="Times New Roman" w:eastAsia="Times New Roman" w:hAnsi="Times New Roman" w:cs="Times New Roman"/>
          <w:sz w:val="24"/>
          <w:szCs w:val="24"/>
        </w:rPr>
      </w:pPr>
    </w:p>
    <w:p w14:paraId="14F529EE" w14:textId="1C68FCFA" w:rsidR="005978CE" w:rsidRDefault="005978CE" w:rsidP="005978CE">
      <w:pPr>
        <w:keepNext/>
        <w:spacing w:before="100" w:beforeAutospacing="1" w:after="100" w:afterAutospacing="1" w:line="240" w:lineRule="auto"/>
        <w:jc w:val="center"/>
      </w:pPr>
      <w:r w:rsidRPr="005978CE">
        <w:rPr>
          <w:rFonts w:ascii="Times New Roman" w:eastAsia="Times New Roman" w:hAnsi="Times New Roman" w:cs="Times New Roman"/>
          <w:noProof/>
          <w:sz w:val="24"/>
          <w:szCs w:val="24"/>
        </w:rPr>
        <w:drawing>
          <wp:inline distT="0" distB="0" distL="0" distR="0" wp14:anchorId="7D9D9B28" wp14:editId="2C0A2638">
            <wp:extent cx="4184650" cy="1365250"/>
            <wp:effectExtent l="0" t="0" r="6350" b="6350"/>
            <wp:docPr id="157947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76888" name=""/>
                    <pic:cNvPicPr/>
                  </pic:nvPicPr>
                  <pic:blipFill rotWithShape="1">
                    <a:blip r:embed="rId6"/>
                    <a:srcRect t="-1" r="29594" b="1737"/>
                    <a:stretch>
                      <a:fillRect/>
                    </a:stretch>
                  </pic:blipFill>
                  <pic:spPr bwMode="auto">
                    <a:xfrm>
                      <a:off x="0" y="0"/>
                      <a:ext cx="4184650" cy="1365250"/>
                    </a:xfrm>
                    <a:prstGeom prst="rect">
                      <a:avLst/>
                    </a:prstGeom>
                    <a:ln>
                      <a:noFill/>
                    </a:ln>
                    <a:extLst>
                      <a:ext uri="{53640926-AAD7-44D8-BBD7-CCE9431645EC}">
                        <a14:shadowObscured xmlns:a14="http://schemas.microsoft.com/office/drawing/2010/main"/>
                      </a:ext>
                    </a:extLst>
                  </pic:spPr>
                </pic:pic>
              </a:graphicData>
            </a:graphic>
          </wp:inline>
        </w:drawing>
      </w:r>
    </w:p>
    <w:p w14:paraId="131BCDA1" w14:textId="55C98A80" w:rsidR="005978CE" w:rsidRDefault="005978CE" w:rsidP="005978CE">
      <w:pPr>
        <w:pStyle w:val="Caption"/>
        <w:jc w:val="center"/>
      </w:pPr>
      <w:r>
        <w:t xml:space="preserve">(Figure </w:t>
      </w:r>
      <w:r w:rsidR="007C4847">
        <w:fldChar w:fldCharType="begin"/>
      </w:r>
      <w:r w:rsidR="007C4847">
        <w:instrText xml:space="preserve"> SEQ Figure \* ARABIC </w:instrText>
      </w:r>
      <w:r w:rsidR="007C4847">
        <w:fldChar w:fldCharType="separate"/>
      </w:r>
      <w:r>
        <w:rPr>
          <w:noProof/>
        </w:rPr>
        <w:t>1</w:t>
      </w:r>
      <w:r w:rsidR="007C4847">
        <w:rPr>
          <w:noProof/>
        </w:rPr>
        <w:fldChar w:fldCharType="end"/>
      </w:r>
      <w:r>
        <w:t xml:space="preserve">: </w:t>
      </w:r>
      <w:r w:rsidRPr="001E285E">
        <w:t>Example dataset in excel</w:t>
      </w:r>
      <w:r>
        <w:t>)</w:t>
      </w:r>
    </w:p>
    <w:p w14:paraId="771F4B55" w14:textId="77777777" w:rsidR="005978CE" w:rsidRPr="00B42022" w:rsidRDefault="005978CE" w:rsidP="00B42022">
      <w:pPr>
        <w:spacing w:before="100" w:beforeAutospacing="1" w:after="100" w:afterAutospacing="1" w:line="240" w:lineRule="auto"/>
        <w:rPr>
          <w:rFonts w:ascii="Times New Roman" w:eastAsia="Times New Roman" w:hAnsi="Times New Roman" w:cs="Times New Roman"/>
          <w:sz w:val="24"/>
          <w:szCs w:val="24"/>
        </w:rPr>
      </w:pPr>
    </w:p>
    <w:p w14:paraId="1C7C48B4" w14:textId="77777777" w:rsidR="00B42022" w:rsidRPr="00B42022" w:rsidRDefault="00B42022" w:rsidP="00B42022">
      <w:pPr>
        <w:spacing w:before="100" w:beforeAutospacing="1" w:after="100" w:afterAutospacing="1" w:line="240" w:lineRule="auto"/>
        <w:outlineLvl w:val="2"/>
        <w:rPr>
          <w:rFonts w:ascii="Times New Roman" w:eastAsia="Times New Roman" w:hAnsi="Times New Roman" w:cs="Times New Roman"/>
          <w:b/>
          <w:bCs/>
          <w:sz w:val="27"/>
          <w:szCs w:val="27"/>
        </w:rPr>
      </w:pPr>
      <w:r w:rsidRPr="00B42022">
        <w:rPr>
          <w:rFonts w:ascii="Times New Roman" w:eastAsia="Times New Roman" w:hAnsi="Times New Roman" w:cs="Times New Roman"/>
          <w:b/>
          <w:bCs/>
          <w:sz w:val="27"/>
          <w:szCs w:val="27"/>
        </w:rPr>
        <w:t>2. Analytical Functions</w:t>
      </w:r>
    </w:p>
    <w:p w14:paraId="66FDEF04" w14:textId="19510009" w:rsidR="00B42022" w:rsidRDefault="00684F48" w:rsidP="00B4202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Excel formulas are</w:t>
      </w:r>
      <w:r w:rsidR="00B42022" w:rsidRPr="00B42022">
        <w:rPr>
          <w:rFonts w:ascii="Times New Roman" w:eastAsia="Times New Roman" w:hAnsi="Times New Roman" w:cs="Times New Roman"/>
          <w:sz w:val="24"/>
          <w:szCs w:val="24"/>
        </w:rPr>
        <w:t xml:space="preserve"> applied</w:t>
      </w:r>
    </w:p>
    <w:p w14:paraId="60AF8EF4" w14:textId="77777777" w:rsidR="005978CE" w:rsidRDefault="005978CE" w:rsidP="00B42022">
      <w:pPr>
        <w:spacing w:before="100" w:beforeAutospacing="1" w:after="100" w:afterAutospacing="1" w:line="240" w:lineRule="auto"/>
        <w:rPr>
          <w:rFonts w:ascii="Times New Roman" w:eastAsia="Times New Roman" w:hAnsi="Times New Roman" w:cs="Times New Roman"/>
          <w:sz w:val="24"/>
          <w:szCs w:val="24"/>
        </w:rPr>
      </w:pPr>
    </w:p>
    <w:p w14:paraId="4E40E964" w14:textId="77777777" w:rsidR="005978CE" w:rsidRPr="00B42022" w:rsidRDefault="005978CE" w:rsidP="00B42022">
      <w:pPr>
        <w:spacing w:before="100" w:beforeAutospacing="1" w:after="100" w:afterAutospacing="1" w:line="240" w:lineRule="auto"/>
        <w:rPr>
          <w:rFonts w:ascii="Times New Roman" w:eastAsia="Times New Roman" w:hAnsi="Times New Roman" w:cs="Times New Roman"/>
          <w:sz w:val="24"/>
          <w:szCs w:val="24"/>
        </w:rPr>
      </w:pPr>
    </w:p>
    <w:p w14:paraId="36C74D30" w14:textId="77777777" w:rsidR="00B42022" w:rsidRDefault="00B42022" w:rsidP="00B42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b/>
          <w:bCs/>
          <w:sz w:val="24"/>
          <w:szCs w:val="24"/>
        </w:rPr>
        <w:lastRenderedPageBreak/>
        <w:t>SUMIFS</w:t>
      </w:r>
      <w:r w:rsidRPr="00B42022">
        <w:rPr>
          <w:rFonts w:ascii="Times New Roman" w:eastAsia="Times New Roman" w:hAnsi="Times New Roman" w:cs="Times New Roman"/>
          <w:sz w:val="24"/>
          <w:szCs w:val="24"/>
        </w:rPr>
        <w:t xml:space="preserve"> can calculate the total downtime for each branch or device type.</w:t>
      </w:r>
    </w:p>
    <w:p w14:paraId="39B16690" w14:textId="77777777" w:rsidR="005978CE" w:rsidRDefault="005978CE" w:rsidP="005978CE">
      <w:pPr>
        <w:keepNext/>
        <w:spacing w:before="100" w:beforeAutospacing="1" w:after="100" w:afterAutospacing="1" w:line="240" w:lineRule="auto"/>
        <w:jc w:val="center"/>
      </w:pPr>
      <w:r w:rsidRPr="005978CE">
        <w:rPr>
          <w:rFonts w:ascii="Times New Roman" w:eastAsia="Times New Roman" w:hAnsi="Times New Roman" w:cs="Times New Roman"/>
          <w:noProof/>
          <w:sz w:val="24"/>
          <w:szCs w:val="24"/>
        </w:rPr>
        <w:drawing>
          <wp:inline distT="0" distB="0" distL="0" distR="0" wp14:anchorId="70414764" wp14:editId="0B02EB56">
            <wp:extent cx="2349500" cy="1563740"/>
            <wp:effectExtent l="0" t="0" r="0" b="0"/>
            <wp:docPr id="140332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24252" name=""/>
                    <pic:cNvPicPr/>
                  </pic:nvPicPr>
                  <pic:blipFill>
                    <a:blip r:embed="rId7"/>
                    <a:stretch>
                      <a:fillRect/>
                    </a:stretch>
                  </pic:blipFill>
                  <pic:spPr>
                    <a:xfrm>
                      <a:off x="0" y="0"/>
                      <a:ext cx="2356422" cy="1568347"/>
                    </a:xfrm>
                    <a:prstGeom prst="rect">
                      <a:avLst/>
                    </a:prstGeom>
                  </pic:spPr>
                </pic:pic>
              </a:graphicData>
            </a:graphic>
          </wp:inline>
        </w:drawing>
      </w:r>
    </w:p>
    <w:p w14:paraId="5EB2EB41" w14:textId="371C2D99" w:rsidR="005978CE" w:rsidRDefault="005978CE" w:rsidP="005978CE">
      <w:pPr>
        <w:pStyle w:val="Caption"/>
        <w:jc w:val="center"/>
      </w:pPr>
      <w:r>
        <w:t xml:space="preserve">(Figure </w:t>
      </w:r>
      <w:r w:rsidR="007C4847">
        <w:fldChar w:fldCharType="begin"/>
      </w:r>
      <w:r w:rsidR="007C4847">
        <w:instrText xml:space="preserve"> SEQ Figure \* ARABIC </w:instrText>
      </w:r>
      <w:r w:rsidR="007C4847">
        <w:fldChar w:fldCharType="separate"/>
      </w:r>
      <w:r>
        <w:rPr>
          <w:noProof/>
        </w:rPr>
        <w:t>2</w:t>
      </w:r>
      <w:r w:rsidR="007C4847">
        <w:rPr>
          <w:noProof/>
        </w:rPr>
        <w:fldChar w:fldCharType="end"/>
      </w:r>
      <w:r>
        <w:t>: This column uses SUMIFS)</w:t>
      </w:r>
    </w:p>
    <w:p w14:paraId="69E51917" w14:textId="699247C3" w:rsidR="005978CE" w:rsidRDefault="00D30694" w:rsidP="00D30694">
      <w:pPr>
        <w:jc w:val="center"/>
      </w:pPr>
      <w:r w:rsidRPr="00D30694">
        <w:rPr>
          <w:noProof/>
        </w:rPr>
        <w:drawing>
          <wp:inline distT="0" distB="0" distL="0" distR="0" wp14:anchorId="49FC4E9E" wp14:editId="0DD8B52B">
            <wp:extent cx="1009791" cy="866896"/>
            <wp:effectExtent l="0" t="0" r="0" b="9525"/>
            <wp:docPr id="15883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57548" name=""/>
                    <pic:cNvPicPr/>
                  </pic:nvPicPr>
                  <pic:blipFill>
                    <a:blip r:embed="rId8"/>
                    <a:stretch>
                      <a:fillRect/>
                    </a:stretch>
                  </pic:blipFill>
                  <pic:spPr>
                    <a:xfrm>
                      <a:off x="0" y="0"/>
                      <a:ext cx="1009791" cy="866896"/>
                    </a:xfrm>
                    <a:prstGeom prst="rect">
                      <a:avLst/>
                    </a:prstGeom>
                  </pic:spPr>
                </pic:pic>
              </a:graphicData>
            </a:graphic>
          </wp:inline>
        </w:drawing>
      </w:r>
      <w:r>
        <w:tab/>
      </w:r>
      <w:r w:rsidRPr="00D30694">
        <w:rPr>
          <w:noProof/>
        </w:rPr>
        <w:drawing>
          <wp:inline distT="0" distB="0" distL="0" distR="0" wp14:anchorId="3408ADCB" wp14:editId="42AD4FBC">
            <wp:extent cx="841237" cy="879475"/>
            <wp:effectExtent l="0" t="0" r="0" b="0"/>
            <wp:docPr id="180465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50781" name=""/>
                    <pic:cNvPicPr/>
                  </pic:nvPicPr>
                  <pic:blipFill>
                    <a:blip r:embed="rId9"/>
                    <a:stretch>
                      <a:fillRect/>
                    </a:stretch>
                  </pic:blipFill>
                  <pic:spPr>
                    <a:xfrm>
                      <a:off x="0" y="0"/>
                      <a:ext cx="844808" cy="883208"/>
                    </a:xfrm>
                    <a:prstGeom prst="rect">
                      <a:avLst/>
                    </a:prstGeom>
                  </pic:spPr>
                </pic:pic>
              </a:graphicData>
            </a:graphic>
          </wp:inline>
        </w:drawing>
      </w:r>
      <w:r>
        <w:tab/>
      </w:r>
      <w:r>
        <w:tab/>
      </w:r>
      <w:r w:rsidRPr="00D30694">
        <w:rPr>
          <w:noProof/>
        </w:rPr>
        <w:drawing>
          <wp:inline distT="0" distB="0" distL="0" distR="0" wp14:anchorId="391F4ECD" wp14:editId="37EFE1BD">
            <wp:extent cx="802581" cy="860424"/>
            <wp:effectExtent l="0" t="0" r="0" b="0"/>
            <wp:docPr id="76727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72486" name=""/>
                    <pic:cNvPicPr/>
                  </pic:nvPicPr>
                  <pic:blipFill>
                    <a:blip r:embed="rId10"/>
                    <a:stretch>
                      <a:fillRect/>
                    </a:stretch>
                  </pic:blipFill>
                  <pic:spPr>
                    <a:xfrm>
                      <a:off x="0" y="0"/>
                      <a:ext cx="816064" cy="874879"/>
                    </a:xfrm>
                    <a:prstGeom prst="rect">
                      <a:avLst/>
                    </a:prstGeom>
                  </pic:spPr>
                </pic:pic>
              </a:graphicData>
            </a:graphic>
          </wp:inline>
        </w:drawing>
      </w:r>
    </w:p>
    <w:p w14:paraId="14FB3B64" w14:textId="15871D1F" w:rsidR="00D30694" w:rsidRDefault="00D30694" w:rsidP="00D30694">
      <w:pPr>
        <w:jc w:val="center"/>
        <w:rPr>
          <w:i/>
          <w:iCs/>
          <w:sz w:val="18"/>
          <w:szCs w:val="18"/>
        </w:rPr>
      </w:pPr>
      <w:r w:rsidRPr="00D30694">
        <w:rPr>
          <w:i/>
          <w:iCs/>
          <w:sz w:val="18"/>
          <w:szCs w:val="18"/>
        </w:rPr>
        <w:t>(Figure</w:t>
      </w:r>
      <w:r>
        <w:rPr>
          <w:i/>
          <w:iCs/>
          <w:sz w:val="18"/>
          <w:szCs w:val="18"/>
        </w:rPr>
        <w:t xml:space="preserve"> 3: Actual formulas used in the above 3 columns)</w:t>
      </w:r>
    </w:p>
    <w:p w14:paraId="522C717B" w14:textId="77777777" w:rsidR="00D30694" w:rsidRDefault="00D30694" w:rsidP="00D30694">
      <w:pPr>
        <w:jc w:val="center"/>
        <w:rPr>
          <w:i/>
          <w:iCs/>
          <w:sz w:val="18"/>
          <w:szCs w:val="18"/>
        </w:rPr>
      </w:pPr>
    </w:p>
    <w:p w14:paraId="3EE43751" w14:textId="77777777" w:rsidR="00D30694" w:rsidRPr="00D30694" w:rsidRDefault="00D30694" w:rsidP="00D30694">
      <w:pPr>
        <w:jc w:val="center"/>
        <w:rPr>
          <w:i/>
          <w:iCs/>
          <w:sz w:val="18"/>
          <w:szCs w:val="18"/>
        </w:rPr>
      </w:pPr>
    </w:p>
    <w:p w14:paraId="16E8F106" w14:textId="77777777" w:rsidR="00B42022" w:rsidRDefault="00B42022" w:rsidP="00B42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b/>
          <w:bCs/>
          <w:sz w:val="24"/>
          <w:szCs w:val="24"/>
        </w:rPr>
        <w:t>COUNTIFS</w:t>
      </w:r>
      <w:r w:rsidRPr="00B42022">
        <w:rPr>
          <w:rFonts w:ascii="Times New Roman" w:eastAsia="Times New Roman" w:hAnsi="Times New Roman" w:cs="Times New Roman"/>
          <w:sz w:val="24"/>
          <w:szCs w:val="24"/>
        </w:rPr>
        <w:t xml:space="preserve"> can count unresolved complaints or devices with overdue maintenance.</w:t>
      </w:r>
    </w:p>
    <w:p w14:paraId="095956B4" w14:textId="107E476A" w:rsidR="00D30694" w:rsidRDefault="00D30694" w:rsidP="00D30694">
      <w:pPr>
        <w:spacing w:before="100" w:beforeAutospacing="1" w:after="100" w:afterAutospacing="1" w:line="240" w:lineRule="auto"/>
        <w:jc w:val="center"/>
        <w:rPr>
          <w:rFonts w:ascii="Times New Roman" w:eastAsia="Times New Roman" w:hAnsi="Times New Roman" w:cs="Times New Roman"/>
          <w:sz w:val="24"/>
          <w:szCs w:val="24"/>
        </w:rPr>
      </w:pPr>
      <w:r w:rsidRPr="00D30694">
        <w:rPr>
          <w:rFonts w:ascii="Times New Roman" w:eastAsia="Times New Roman" w:hAnsi="Times New Roman" w:cs="Times New Roman"/>
          <w:noProof/>
          <w:sz w:val="24"/>
          <w:szCs w:val="24"/>
        </w:rPr>
        <w:drawing>
          <wp:inline distT="0" distB="0" distL="0" distR="0" wp14:anchorId="0D44AAE0" wp14:editId="1E5C0FFF">
            <wp:extent cx="2924583" cy="1086002"/>
            <wp:effectExtent l="0" t="0" r="0" b="0"/>
            <wp:docPr id="143477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75901" name=""/>
                    <pic:cNvPicPr/>
                  </pic:nvPicPr>
                  <pic:blipFill>
                    <a:blip r:embed="rId11"/>
                    <a:stretch>
                      <a:fillRect/>
                    </a:stretch>
                  </pic:blipFill>
                  <pic:spPr>
                    <a:xfrm>
                      <a:off x="0" y="0"/>
                      <a:ext cx="2924583" cy="1086002"/>
                    </a:xfrm>
                    <a:prstGeom prst="rect">
                      <a:avLst/>
                    </a:prstGeom>
                  </pic:spPr>
                </pic:pic>
              </a:graphicData>
            </a:graphic>
          </wp:inline>
        </w:drawing>
      </w:r>
    </w:p>
    <w:p w14:paraId="2504ECE1" w14:textId="047B9311" w:rsidR="00D30694" w:rsidRPr="00684F48" w:rsidRDefault="00D30694" w:rsidP="00D30694">
      <w:pPr>
        <w:jc w:val="center"/>
        <w:rPr>
          <w:i/>
          <w:iCs/>
          <w:sz w:val="18"/>
          <w:szCs w:val="18"/>
        </w:rPr>
      </w:pPr>
      <w:r w:rsidRPr="00684F48">
        <w:rPr>
          <w:i/>
          <w:iCs/>
          <w:sz w:val="18"/>
          <w:szCs w:val="18"/>
        </w:rPr>
        <w:t>(Figure 4: These columns use COUNTIFS formula)</w:t>
      </w:r>
    </w:p>
    <w:p w14:paraId="40066A47" w14:textId="77777777" w:rsidR="00D30694" w:rsidRDefault="00D30694" w:rsidP="00D30694">
      <w:pPr>
        <w:jc w:val="center"/>
        <w:rPr>
          <w:i/>
          <w:iCs/>
          <w:sz w:val="18"/>
          <w:szCs w:val="18"/>
        </w:rPr>
      </w:pPr>
    </w:p>
    <w:p w14:paraId="7DF8FC6D" w14:textId="6851D7C9" w:rsidR="00D30694" w:rsidRDefault="00D30694" w:rsidP="00D30694">
      <w:pPr>
        <w:spacing w:before="100" w:beforeAutospacing="1" w:after="100" w:afterAutospacing="1" w:line="240" w:lineRule="auto"/>
        <w:jc w:val="center"/>
        <w:rPr>
          <w:rFonts w:ascii="Times New Roman" w:eastAsia="Times New Roman" w:hAnsi="Times New Roman" w:cs="Times New Roman"/>
          <w:sz w:val="24"/>
          <w:szCs w:val="24"/>
        </w:rPr>
      </w:pPr>
      <w:r w:rsidRPr="00D30694">
        <w:rPr>
          <w:rFonts w:ascii="Times New Roman" w:eastAsia="Times New Roman" w:hAnsi="Times New Roman" w:cs="Times New Roman"/>
          <w:noProof/>
          <w:sz w:val="24"/>
          <w:szCs w:val="24"/>
        </w:rPr>
        <w:drawing>
          <wp:inline distT="0" distB="0" distL="0" distR="0" wp14:anchorId="6329DA40" wp14:editId="68DEA4F6">
            <wp:extent cx="2336800" cy="289089"/>
            <wp:effectExtent l="0" t="0" r="6350" b="0"/>
            <wp:docPr id="101671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16421" name=""/>
                    <pic:cNvPicPr/>
                  </pic:nvPicPr>
                  <pic:blipFill>
                    <a:blip r:embed="rId12"/>
                    <a:stretch>
                      <a:fillRect/>
                    </a:stretch>
                  </pic:blipFill>
                  <pic:spPr>
                    <a:xfrm>
                      <a:off x="0" y="0"/>
                      <a:ext cx="2374959" cy="293810"/>
                    </a:xfrm>
                    <a:prstGeom prst="rect">
                      <a:avLst/>
                    </a:prstGeom>
                  </pic:spPr>
                </pic:pic>
              </a:graphicData>
            </a:graphic>
          </wp:inline>
        </w:drawing>
      </w:r>
      <w:r>
        <w:rPr>
          <w:rFonts w:ascii="Times New Roman" w:eastAsia="Times New Roman" w:hAnsi="Times New Roman" w:cs="Times New Roman"/>
          <w:sz w:val="24"/>
          <w:szCs w:val="24"/>
        </w:rPr>
        <w:tab/>
        <w:t xml:space="preserve"> </w:t>
      </w:r>
      <w:r>
        <w:rPr>
          <w:noProof/>
        </w:rPr>
        <w:drawing>
          <wp:inline distT="0" distB="0" distL="0" distR="0" wp14:anchorId="2B5CDB04" wp14:editId="21CB656D">
            <wp:extent cx="2604926" cy="335855"/>
            <wp:effectExtent l="0" t="0" r="5080" b="7620"/>
            <wp:docPr id="145483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30531" name=""/>
                    <pic:cNvPicPr/>
                  </pic:nvPicPr>
                  <pic:blipFill>
                    <a:blip r:embed="rId13"/>
                    <a:stretch>
                      <a:fillRect/>
                    </a:stretch>
                  </pic:blipFill>
                  <pic:spPr>
                    <a:xfrm>
                      <a:off x="0" y="0"/>
                      <a:ext cx="2638086" cy="340130"/>
                    </a:xfrm>
                    <a:prstGeom prst="rect">
                      <a:avLst/>
                    </a:prstGeom>
                  </pic:spPr>
                </pic:pic>
              </a:graphicData>
            </a:graphic>
          </wp:inline>
        </w:drawing>
      </w:r>
    </w:p>
    <w:p w14:paraId="76CD0714" w14:textId="76F34DB6" w:rsidR="00D30694" w:rsidRDefault="00D30694" w:rsidP="00D30694">
      <w:pPr>
        <w:jc w:val="center"/>
        <w:rPr>
          <w:i/>
          <w:iCs/>
          <w:sz w:val="18"/>
          <w:szCs w:val="18"/>
        </w:rPr>
      </w:pPr>
      <w:r w:rsidRPr="00D30694">
        <w:rPr>
          <w:i/>
          <w:iCs/>
          <w:sz w:val="18"/>
          <w:szCs w:val="18"/>
        </w:rPr>
        <w:t>(Figure</w:t>
      </w:r>
      <w:r>
        <w:rPr>
          <w:i/>
          <w:iCs/>
          <w:sz w:val="18"/>
          <w:szCs w:val="18"/>
        </w:rPr>
        <w:t xml:space="preserve"> 5: Actual formulas used in the above columns)</w:t>
      </w:r>
    </w:p>
    <w:p w14:paraId="1837A95B" w14:textId="77777777" w:rsidR="00D30694" w:rsidRPr="00D30694" w:rsidRDefault="00D30694" w:rsidP="00D30694">
      <w:pPr>
        <w:spacing w:before="100" w:beforeAutospacing="1" w:after="100" w:afterAutospacing="1" w:line="240" w:lineRule="auto"/>
        <w:jc w:val="center"/>
        <w:rPr>
          <w:rFonts w:ascii="Times New Roman" w:eastAsia="Times New Roman" w:hAnsi="Times New Roman" w:cs="Times New Roman"/>
          <w:sz w:val="24"/>
          <w:szCs w:val="24"/>
        </w:rPr>
      </w:pPr>
    </w:p>
    <w:p w14:paraId="01732AB5" w14:textId="77777777" w:rsidR="00B42022" w:rsidRDefault="00B42022" w:rsidP="00B42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b/>
          <w:bCs/>
          <w:sz w:val="24"/>
          <w:szCs w:val="24"/>
        </w:rPr>
        <w:t>IF combined with AND/OR</w:t>
      </w:r>
      <w:r w:rsidRPr="00B42022">
        <w:rPr>
          <w:rFonts w:ascii="Times New Roman" w:eastAsia="Times New Roman" w:hAnsi="Times New Roman" w:cs="Times New Roman"/>
          <w:sz w:val="24"/>
          <w:szCs w:val="24"/>
        </w:rPr>
        <w:t xml:space="preserve"> can assign risk categories based on multiple conditions such as device age, downtime, or complaint status.</w:t>
      </w:r>
    </w:p>
    <w:p w14:paraId="675028F4" w14:textId="0A251697" w:rsidR="00D30694" w:rsidRDefault="00D30694" w:rsidP="00D30694">
      <w:pPr>
        <w:spacing w:before="100" w:beforeAutospacing="1" w:after="100" w:afterAutospacing="1" w:line="240" w:lineRule="auto"/>
        <w:jc w:val="center"/>
        <w:rPr>
          <w:rFonts w:ascii="Times New Roman" w:eastAsia="Times New Roman" w:hAnsi="Times New Roman" w:cs="Times New Roman"/>
          <w:sz w:val="24"/>
          <w:szCs w:val="24"/>
        </w:rPr>
      </w:pPr>
      <w:r w:rsidRPr="00D30694">
        <w:rPr>
          <w:rFonts w:ascii="Times New Roman" w:eastAsia="Times New Roman" w:hAnsi="Times New Roman" w:cs="Times New Roman"/>
          <w:noProof/>
          <w:sz w:val="24"/>
          <w:szCs w:val="24"/>
        </w:rPr>
        <w:lastRenderedPageBreak/>
        <w:drawing>
          <wp:inline distT="0" distB="0" distL="0" distR="0" wp14:anchorId="4BE05DDF" wp14:editId="73E4445E">
            <wp:extent cx="2419350" cy="2465727"/>
            <wp:effectExtent l="0" t="0" r="0" b="0"/>
            <wp:docPr id="116278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88635" name=""/>
                    <pic:cNvPicPr/>
                  </pic:nvPicPr>
                  <pic:blipFill>
                    <a:blip r:embed="rId14"/>
                    <a:stretch>
                      <a:fillRect/>
                    </a:stretch>
                  </pic:blipFill>
                  <pic:spPr>
                    <a:xfrm>
                      <a:off x="0" y="0"/>
                      <a:ext cx="2423141" cy="2469591"/>
                    </a:xfrm>
                    <a:prstGeom prst="rect">
                      <a:avLst/>
                    </a:prstGeom>
                  </pic:spPr>
                </pic:pic>
              </a:graphicData>
            </a:graphic>
          </wp:inline>
        </w:drawing>
      </w:r>
    </w:p>
    <w:p w14:paraId="2C516529" w14:textId="53F198BE" w:rsidR="00D30694" w:rsidRPr="00D30694" w:rsidRDefault="00D30694" w:rsidP="00D30694">
      <w:pPr>
        <w:spacing w:line="256" w:lineRule="auto"/>
        <w:jc w:val="center"/>
        <w:rPr>
          <w:rFonts w:ascii="Calibri" w:eastAsia="Calibri" w:hAnsi="Calibri" w:cs="Times New Roman"/>
          <w:i/>
          <w:iCs/>
          <w:sz w:val="18"/>
          <w:szCs w:val="18"/>
        </w:rPr>
      </w:pPr>
      <w:r w:rsidRPr="00D30694">
        <w:rPr>
          <w:rFonts w:ascii="Calibri" w:eastAsia="Calibri" w:hAnsi="Calibri" w:cs="Times New Roman"/>
          <w:i/>
          <w:iCs/>
          <w:sz w:val="18"/>
          <w:szCs w:val="18"/>
        </w:rPr>
        <w:t xml:space="preserve">(Figure </w:t>
      </w:r>
      <w:r>
        <w:rPr>
          <w:rFonts w:ascii="Calibri" w:eastAsia="Calibri" w:hAnsi="Calibri" w:cs="Times New Roman"/>
          <w:i/>
          <w:iCs/>
          <w:sz w:val="18"/>
          <w:szCs w:val="18"/>
        </w:rPr>
        <w:t>6</w:t>
      </w:r>
      <w:r w:rsidRPr="00D30694">
        <w:rPr>
          <w:rFonts w:ascii="Calibri" w:eastAsia="Calibri" w:hAnsi="Calibri" w:cs="Times New Roman"/>
          <w:i/>
          <w:iCs/>
          <w:sz w:val="18"/>
          <w:szCs w:val="18"/>
        </w:rPr>
        <w:t xml:space="preserve">: These columns use </w:t>
      </w:r>
      <w:r>
        <w:rPr>
          <w:rFonts w:ascii="Calibri" w:eastAsia="Calibri" w:hAnsi="Calibri" w:cs="Times New Roman"/>
          <w:i/>
          <w:iCs/>
          <w:sz w:val="18"/>
          <w:szCs w:val="18"/>
        </w:rPr>
        <w:t>combinations of IF and AND/OR operator</w:t>
      </w:r>
      <w:r w:rsidRPr="00D30694">
        <w:rPr>
          <w:rFonts w:ascii="Calibri" w:eastAsia="Calibri" w:hAnsi="Calibri" w:cs="Times New Roman"/>
          <w:i/>
          <w:iCs/>
          <w:sz w:val="18"/>
          <w:szCs w:val="18"/>
        </w:rPr>
        <w:t>)</w:t>
      </w:r>
    </w:p>
    <w:p w14:paraId="39243622" w14:textId="63205421" w:rsidR="00D30694" w:rsidRDefault="00D30694" w:rsidP="00D30694">
      <w:pPr>
        <w:spacing w:before="100" w:beforeAutospacing="1" w:after="100" w:afterAutospacing="1" w:line="240" w:lineRule="auto"/>
        <w:jc w:val="center"/>
        <w:rPr>
          <w:rFonts w:ascii="Times New Roman" w:eastAsia="Times New Roman" w:hAnsi="Times New Roman" w:cs="Times New Roman"/>
          <w:sz w:val="24"/>
          <w:szCs w:val="24"/>
        </w:rPr>
      </w:pPr>
      <w:r w:rsidRPr="00D30694">
        <w:rPr>
          <w:rFonts w:ascii="Times New Roman" w:eastAsia="Times New Roman" w:hAnsi="Times New Roman" w:cs="Times New Roman"/>
          <w:noProof/>
          <w:sz w:val="24"/>
          <w:szCs w:val="24"/>
        </w:rPr>
        <w:drawing>
          <wp:inline distT="0" distB="0" distL="0" distR="0" wp14:anchorId="6A484F00" wp14:editId="332D803B">
            <wp:extent cx="5943600" cy="288290"/>
            <wp:effectExtent l="0" t="0" r="0" b="0"/>
            <wp:docPr id="210255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56144" name=""/>
                    <pic:cNvPicPr/>
                  </pic:nvPicPr>
                  <pic:blipFill>
                    <a:blip r:embed="rId15"/>
                    <a:stretch>
                      <a:fillRect/>
                    </a:stretch>
                  </pic:blipFill>
                  <pic:spPr>
                    <a:xfrm>
                      <a:off x="0" y="0"/>
                      <a:ext cx="5943600" cy="288290"/>
                    </a:xfrm>
                    <a:prstGeom prst="rect">
                      <a:avLst/>
                    </a:prstGeom>
                  </pic:spPr>
                </pic:pic>
              </a:graphicData>
            </a:graphic>
          </wp:inline>
        </w:drawing>
      </w:r>
    </w:p>
    <w:p w14:paraId="2F70EC8E" w14:textId="15F6E957" w:rsidR="00D30694" w:rsidRDefault="00D30694" w:rsidP="00D30694">
      <w:pPr>
        <w:spacing w:line="256" w:lineRule="auto"/>
        <w:jc w:val="center"/>
        <w:rPr>
          <w:rFonts w:ascii="Calibri" w:eastAsia="Calibri" w:hAnsi="Calibri" w:cs="Times New Roman"/>
          <w:i/>
          <w:iCs/>
          <w:sz w:val="18"/>
          <w:szCs w:val="18"/>
        </w:rPr>
      </w:pPr>
      <w:r w:rsidRPr="00D30694">
        <w:rPr>
          <w:rFonts w:ascii="Calibri" w:eastAsia="Calibri" w:hAnsi="Calibri" w:cs="Times New Roman"/>
          <w:i/>
          <w:iCs/>
          <w:sz w:val="18"/>
          <w:szCs w:val="18"/>
        </w:rPr>
        <w:t xml:space="preserve">(Figure </w:t>
      </w:r>
      <w:r>
        <w:rPr>
          <w:rFonts w:ascii="Calibri" w:eastAsia="Calibri" w:hAnsi="Calibri" w:cs="Times New Roman"/>
          <w:i/>
          <w:iCs/>
          <w:sz w:val="18"/>
          <w:szCs w:val="18"/>
        </w:rPr>
        <w:t>7</w:t>
      </w:r>
      <w:r w:rsidRPr="00D30694">
        <w:rPr>
          <w:rFonts w:ascii="Calibri" w:eastAsia="Calibri" w:hAnsi="Calibri" w:cs="Times New Roman"/>
          <w:i/>
          <w:iCs/>
          <w:sz w:val="18"/>
          <w:szCs w:val="18"/>
        </w:rPr>
        <w:t xml:space="preserve">: </w:t>
      </w:r>
      <w:r>
        <w:rPr>
          <w:rFonts w:ascii="Calibri" w:eastAsia="Calibri" w:hAnsi="Calibri" w:cs="Times New Roman"/>
          <w:i/>
          <w:iCs/>
          <w:sz w:val="18"/>
          <w:szCs w:val="18"/>
        </w:rPr>
        <w:t xml:space="preserve">Formulas used in </w:t>
      </w:r>
      <w:r w:rsidRPr="00D30694">
        <w:rPr>
          <w:rFonts w:ascii="Calibri" w:eastAsia="Calibri" w:hAnsi="Calibri" w:cs="Times New Roman"/>
          <w:b/>
          <w:bCs/>
          <w:i/>
          <w:iCs/>
          <w:sz w:val="18"/>
          <w:szCs w:val="18"/>
        </w:rPr>
        <w:t>Maintenance</w:t>
      </w:r>
      <w:r>
        <w:rPr>
          <w:rFonts w:ascii="Calibri" w:eastAsia="Calibri" w:hAnsi="Calibri" w:cs="Times New Roman"/>
          <w:i/>
          <w:iCs/>
          <w:sz w:val="18"/>
          <w:szCs w:val="18"/>
        </w:rPr>
        <w:t xml:space="preserve"> column</w:t>
      </w:r>
      <w:r w:rsidRPr="00D30694">
        <w:rPr>
          <w:rFonts w:ascii="Calibri" w:eastAsia="Calibri" w:hAnsi="Calibri" w:cs="Times New Roman"/>
          <w:i/>
          <w:iCs/>
          <w:sz w:val="18"/>
          <w:szCs w:val="18"/>
        </w:rPr>
        <w:t>)</w:t>
      </w:r>
    </w:p>
    <w:p w14:paraId="772E0780" w14:textId="77777777" w:rsidR="005D2A9E" w:rsidRDefault="005D2A9E" w:rsidP="00D30694">
      <w:pPr>
        <w:spacing w:line="256" w:lineRule="auto"/>
        <w:jc w:val="center"/>
        <w:rPr>
          <w:rFonts w:ascii="Calibri" w:eastAsia="Calibri" w:hAnsi="Calibri" w:cs="Times New Roman"/>
          <w:i/>
          <w:iCs/>
          <w:sz w:val="18"/>
          <w:szCs w:val="18"/>
        </w:rPr>
      </w:pPr>
    </w:p>
    <w:p w14:paraId="7A3BF485" w14:textId="747F5B55" w:rsidR="005D2A9E" w:rsidRPr="00D30694" w:rsidRDefault="005D2A9E" w:rsidP="00D30694">
      <w:pPr>
        <w:spacing w:line="256" w:lineRule="auto"/>
        <w:jc w:val="center"/>
        <w:rPr>
          <w:rFonts w:ascii="Calibri" w:eastAsia="Calibri" w:hAnsi="Calibri" w:cs="Times New Roman"/>
          <w:i/>
          <w:iCs/>
          <w:sz w:val="18"/>
          <w:szCs w:val="18"/>
        </w:rPr>
      </w:pPr>
      <w:r w:rsidRPr="005D2A9E">
        <w:rPr>
          <w:rFonts w:ascii="Calibri" w:eastAsia="Calibri" w:hAnsi="Calibri" w:cs="Times New Roman"/>
          <w:i/>
          <w:iCs/>
          <w:noProof/>
          <w:sz w:val="18"/>
          <w:szCs w:val="18"/>
        </w:rPr>
        <w:drawing>
          <wp:inline distT="0" distB="0" distL="0" distR="0" wp14:anchorId="54DFB18E" wp14:editId="3EE9A2EF">
            <wp:extent cx="5943600" cy="239395"/>
            <wp:effectExtent l="0" t="0" r="0" b="8255"/>
            <wp:docPr id="65826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65274" name=""/>
                    <pic:cNvPicPr/>
                  </pic:nvPicPr>
                  <pic:blipFill>
                    <a:blip r:embed="rId16"/>
                    <a:stretch>
                      <a:fillRect/>
                    </a:stretch>
                  </pic:blipFill>
                  <pic:spPr>
                    <a:xfrm>
                      <a:off x="0" y="0"/>
                      <a:ext cx="5943600" cy="239395"/>
                    </a:xfrm>
                    <a:prstGeom prst="rect">
                      <a:avLst/>
                    </a:prstGeom>
                  </pic:spPr>
                </pic:pic>
              </a:graphicData>
            </a:graphic>
          </wp:inline>
        </w:drawing>
      </w:r>
    </w:p>
    <w:p w14:paraId="7C31F636" w14:textId="474BDAF3" w:rsidR="005D2A9E" w:rsidRDefault="005D2A9E" w:rsidP="005D2A9E">
      <w:pPr>
        <w:spacing w:line="256" w:lineRule="auto"/>
        <w:jc w:val="center"/>
        <w:rPr>
          <w:rFonts w:ascii="Calibri" w:eastAsia="Calibri" w:hAnsi="Calibri" w:cs="Times New Roman"/>
          <w:i/>
          <w:iCs/>
          <w:sz w:val="18"/>
          <w:szCs w:val="18"/>
        </w:rPr>
      </w:pPr>
      <w:r w:rsidRPr="005D2A9E">
        <w:rPr>
          <w:rFonts w:ascii="Calibri" w:eastAsia="Calibri" w:hAnsi="Calibri" w:cs="Times New Roman"/>
          <w:i/>
          <w:iCs/>
          <w:sz w:val="18"/>
          <w:szCs w:val="18"/>
        </w:rPr>
        <w:t xml:space="preserve">(Figure </w:t>
      </w:r>
      <w:r>
        <w:rPr>
          <w:rFonts w:ascii="Calibri" w:eastAsia="Calibri" w:hAnsi="Calibri" w:cs="Times New Roman"/>
          <w:i/>
          <w:iCs/>
          <w:sz w:val="18"/>
          <w:szCs w:val="18"/>
        </w:rPr>
        <w:t xml:space="preserve">8: Formulas used in </w:t>
      </w:r>
      <w:r>
        <w:rPr>
          <w:rFonts w:ascii="Calibri" w:eastAsia="Calibri" w:hAnsi="Calibri" w:cs="Times New Roman"/>
          <w:b/>
          <w:bCs/>
          <w:i/>
          <w:iCs/>
          <w:sz w:val="18"/>
          <w:szCs w:val="18"/>
        </w:rPr>
        <w:t xml:space="preserve">Risk Level </w:t>
      </w:r>
      <w:r>
        <w:rPr>
          <w:rFonts w:ascii="Calibri" w:eastAsia="Calibri" w:hAnsi="Calibri" w:cs="Times New Roman"/>
          <w:i/>
          <w:iCs/>
          <w:sz w:val="18"/>
          <w:szCs w:val="18"/>
        </w:rPr>
        <w:t>column</w:t>
      </w:r>
      <w:r w:rsidRPr="005D2A9E">
        <w:rPr>
          <w:rFonts w:ascii="Calibri" w:eastAsia="Calibri" w:hAnsi="Calibri" w:cs="Times New Roman"/>
          <w:i/>
          <w:iCs/>
          <w:sz w:val="18"/>
          <w:szCs w:val="18"/>
        </w:rPr>
        <w:t>)</w:t>
      </w:r>
    </w:p>
    <w:p w14:paraId="6B86BA77" w14:textId="77777777" w:rsidR="005D2A9E" w:rsidRPr="005D2A9E" w:rsidRDefault="005D2A9E" w:rsidP="005D2A9E">
      <w:pPr>
        <w:spacing w:line="256" w:lineRule="auto"/>
        <w:jc w:val="center"/>
        <w:rPr>
          <w:rFonts w:ascii="Calibri" w:eastAsia="Calibri" w:hAnsi="Calibri" w:cs="Times New Roman"/>
          <w:i/>
          <w:iCs/>
          <w:sz w:val="18"/>
          <w:szCs w:val="18"/>
        </w:rPr>
      </w:pPr>
    </w:p>
    <w:p w14:paraId="70A61A08" w14:textId="77777777" w:rsidR="00D30694" w:rsidRPr="00B42022" w:rsidRDefault="00D30694" w:rsidP="00D30694">
      <w:pPr>
        <w:spacing w:before="100" w:beforeAutospacing="1" w:after="100" w:afterAutospacing="1" w:line="240" w:lineRule="auto"/>
        <w:jc w:val="center"/>
        <w:rPr>
          <w:rFonts w:ascii="Times New Roman" w:eastAsia="Times New Roman" w:hAnsi="Times New Roman" w:cs="Times New Roman"/>
          <w:sz w:val="24"/>
          <w:szCs w:val="24"/>
        </w:rPr>
      </w:pPr>
    </w:p>
    <w:p w14:paraId="3A3A05B8" w14:textId="77777777" w:rsidR="00B42022" w:rsidRDefault="00B42022" w:rsidP="00B42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b/>
          <w:bCs/>
          <w:sz w:val="24"/>
          <w:szCs w:val="24"/>
        </w:rPr>
        <w:t>DATE and TODAY functions</w:t>
      </w:r>
      <w:r w:rsidRPr="00B42022">
        <w:rPr>
          <w:rFonts w:ascii="Times New Roman" w:eastAsia="Times New Roman" w:hAnsi="Times New Roman" w:cs="Times New Roman"/>
          <w:sz w:val="24"/>
          <w:szCs w:val="24"/>
        </w:rPr>
        <w:t xml:space="preserve"> can automatically flag devices with overdue maintenance schedules.</w:t>
      </w:r>
    </w:p>
    <w:p w14:paraId="324B279C" w14:textId="2570E780" w:rsidR="005D2A9E" w:rsidRDefault="005D2A9E" w:rsidP="005D2A9E">
      <w:pPr>
        <w:spacing w:before="100" w:beforeAutospacing="1" w:after="100" w:afterAutospacing="1" w:line="240" w:lineRule="auto"/>
        <w:jc w:val="center"/>
        <w:rPr>
          <w:rFonts w:ascii="Times New Roman" w:eastAsia="Times New Roman" w:hAnsi="Times New Roman" w:cs="Times New Roman"/>
          <w:sz w:val="24"/>
          <w:szCs w:val="24"/>
        </w:rPr>
      </w:pPr>
      <w:r w:rsidRPr="005D2A9E">
        <w:rPr>
          <w:rFonts w:ascii="Times New Roman" w:eastAsia="Times New Roman" w:hAnsi="Times New Roman" w:cs="Times New Roman"/>
          <w:noProof/>
          <w:sz w:val="24"/>
          <w:szCs w:val="24"/>
        </w:rPr>
        <w:drawing>
          <wp:inline distT="0" distB="0" distL="0" distR="0" wp14:anchorId="776DEC4B" wp14:editId="4F0EEE6F">
            <wp:extent cx="3496163" cy="333422"/>
            <wp:effectExtent l="0" t="0" r="0" b="9525"/>
            <wp:docPr id="182348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85995" name=""/>
                    <pic:cNvPicPr/>
                  </pic:nvPicPr>
                  <pic:blipFill>
                    <a:blip r:embed="rId17"/>
                    <a:stretch>
                      <a:fillRect/>
                    </a:stretch>
                  </pic:blipFill>
                  <pic:spPr>
                    <a:xfrm>
                      <a:off x="0" y="0"/>
                      <a:ext cx="3496163" cy="333422"/>
                    </a:xfrm>
                    <a:prstGeom prst="rect">
                      <a:avLst/>
                    </a:prstGeom>
                  </pic:spPr>
                </pic:pic>
              </a:graphicData>
            </a:graphic>
          </wp:inline>
        </w:drawing>
      </w:r>
    </w:p>
    <w:p w14:paraId="1D7D3870" w14:textId="252BB089" w:rsidR="005D2A9E" w:rsidRPr="005D2A9E" w:rsidRDefault="005D2A9E" w:rsidP="005D2A9E">
      <w:pPr>
        <w:spacing w:line="256" w:lineRule="auto"/>
        <w:jc w:val="center"/>
        <w:rPr>
          <w:rFonts w:ascii="Calibri" w:eastAsia="Calibri" w:hAnsi="Calibri" w:cs="Times New Roman"/>
          <w:i/>
          <w:iCs/>
          <w:sz w:val="18"/>
          <w:szCs w:val="18"/>
        </w:rPr>
      </w:pPr>
      <w:r w:rsidRPr="005D2A9E">
        <w:rPr>
          <w:rFonts w:ascii="Calibri" w:eastAsia="Calibri" w:hAnsi="Calibri" w:cs="Times New Roman"/>
          <w:i/>
          <w:iCs/>
          <w:sz w:val="18"/>
          <w:szCs w:val="18"/>
        </w:rPr>
        <w:t xml:space="preserve">(Figure </w:t>
      </w:r>
      <w:r>
        <w:rPr>
          <w:rFonts w:ascii="Calibri" w:eastAsia="Calibri" w:hAnsi="Calibri" w:cs="Times New Roman"/>
          <w:i/>
          <w:iCs/>
          <w:sz w:val="18"/>
          <w:szCs w:val="18"/>
        </w:rPr>
        <w:t xml:space="preserve">9: Using the </w:t>
      </w:r>
      <w:proofErr w:type="gramStart"/>
      <w:r>
        <w:rPr>
          <w:rFonts w:ascii="Calibri" w:eastAsia="Calibri" w:hAnsi="Calibri" w:cs="Times New Roman"/>
          <w:i/>
          <w:iCs/>
          <w:sz w:val="18"/>
          <w:szCs w:val="18"/>
        </w:rPr>
        <w:t>TODAY(</w:t>
      </w:r>
      <w:proofErr w:type="gramEnd"/>
      <w:r>
        <w:rPr>
          <w:rFonts w:ascii="Calibri" w:eastAsia="Calibri" w:hAnsi="Calibri" w:cs="Times New Roman"/>
          <w:i/>
          <w:iCs/>
          <w:sz w:val="18"/>
          <w:szCs w:val="18"/>
        </w:rPr>
        <w:t>) function to calculate the maintenance overdue for each bank</w:t>
      </w:r>
      <w:r w:rsidRPr="005D2A9E">
        <w:rPr>
          <w:rFonts w:ascii="Calibri" w:eastAsia="Calibri" w:hAnsi="Calibri" w:cs="Times New Roman"/>
          <w:i/>
          <w:iCs/>
          <w:sz w:val="18"/>
          <w:szCs w:val="18"/>
        </w:rPr>
        <w:t>)</w:t>
      </w:r>
    </w:p>
    <w:p w14:paraId="001E813E" w14:textId="77777777" w:rsidR="005D2A9E" w:rsidRPr="00B42022" w:rsidRDefault="005D2A9E" w:rsidP="005D2A9E">
      <w:pPr>
        <w:spacing w:before="100" w:beforeAutospacing="1" w:after="100" w:afterAutospacing="1" w:line="240" w:lineRule="auto"/>
        <w:jc w:val="center"/>
        <w:rPr>
          <w:rFonts w:ascii="Times New Roman" w:eastAsia="Times New Roman" w:hAnsi="Times New Roman" w:cs="Times New Roman"/>
          <w:sz w:val="24"/>
          <w:szCs w:val="24"/>
        </w:rPr>
      </w:pPr>
    </w:p>
    <w:p w14:paraId="5EFA44E0" w14:textId="77777777" w:rsidR="00B42022" w:rsidRPr="00B42022" w:rsidRDefault="00B42022" w:rsidP="00B42022">
      <w:p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These functions allow for systematic evaluation without manually reviewing large datasets.</w:t>
      </w:r>
    </w:p>
    <w:p w14:paraId="4231334C" w14:textId="77777777" w:rsidR="00B42022" w:rsidRPr="00B42022" w:rsidRDefault="00B42022" w:rsidP="00B42022">
      <w:pPr>
        <w:spacing w:before="100" w:beforeAutospacing="1" w:after="100" w:afterAutospacing="1" w:line="240" w:lineRule="auto"/>
        <w:outlineLvl w:val="2"/>
        <w:rPr>
          <w:rFonts w:ascii="Times New Roman" w:eastAsia="Times New Roman" w:hAnsi="Times New Roman" w:cs="Times New Roman"/>
          <w:b/>
          <w:bCs/>
          <w:sz w:val="27"/>
          <w:szCs w:val="27"/>
        </w:rPr>
      </w:pPr>
      <w:r w:rsidRPr="00B42022">
        <w:rPr>
          <w:rFonts w:ascii="Times New Roman" w:eastAsia="Times New Roman" w:hAnsi="Times New Roman" w:cs="Times New Roman"/>
          <w:b/>
          <w:bCs/>
          <w:sz w:val="27"/>
          <w:szCs w:val="27"/>
        </w:rPr>
        <w:t>3. Risk Classification</w:t>
      </w:r>
    </w:p>
    <w:p w14:paraId="7489AFFD" w14:textId="77777777" w:rsidR="00B42022" w:rsidRPr="00B42022" w:rsidRDefault="00B42022" w:rsidP="00B42022">
      <w:p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Using logical formulas and conditional formatting, devices can be categorized as:</w:t>
      </w:r>
    </w:p>
    <w:p w14:paraId="613184C1" w14:textId="77777777" w:rsidR="00B42022" w:rsidRPr="00B42022" w:rsidRDefault="00B42022" w:rsidP="00B42022">
      <w:pPr>
        <w:numPr>
          <w:ilvl w:val="0"/>
          <w:numId w:val="4"/>
        </w:numPr>
        <w:spacing w:before="100" w:beforeAutospacing="1" w:after="100" w:afterAutospacing="1" w:line="240" w:lineRule="auto"/>
        <w:rPr>
          <w:rFonts w:ascii="Times New Roman" w:eastAsia="Times New Roman" w:hAnsi="Times New Roman" w:cs="Times New Roman"/>
          <w:sz w:val="24"/>
          <w:szCs w:val="24"/>
        </w:rPr>
      </w:pPr>
      <w:bookmarkStart w:id="0" w:name="_GoBack"/>
      <w:r w:rsidRPr="00B42022">
        <w:rPr>
          <w:rFonts w:ascii="Times New Roman" w:eastAsia="Times New Roman" w:hAnsi="Times New Roman" w:cs="Times New Roman"/>
          <w:b/>
          <w:bCs/>
          <w:sz w:val="24"/>
          <w:szCs w:val="24"/>
        </w:rPr>
        <w:lastRenderedPageBreak/>
        <w:t>High Risk:</w:t>
      </w:r>
      <w:r w:rsidRPr="00B42022">
        <w:rPr>
          <w:rFonts w:ascii="Times New Roman" w:eastAsia="Times New Roman" w:hAnsi="Times New Roman" w:cs="Times New Roman"/>
          <w:sz w:val="24"/>
          <w:szCs w:val="24"/>
        </w:rPr>
        <w:t xml:space="preserve"> Devices with frequent downtime, pending complaints, or overdue maintenance.</w:t>
      </w:r>
    </w:p>
    <w:bookmarkEnd w:id="0"/>
    <w:p w14:paraId="43BEC617" w14:textId="77777777" w:rsidR="00B42022" w:rsidRPr="00B42022" w:rsidRDefault="00B42022" w:rsidP="00B420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b/>
          <w:bCs/>
          <w:sz w:val="24"/>
          <w:szCs w:val="24"/>
        </w:rPr>
        <w:t>Medium Risk:</w:t>
      </w:r>
      <w:r w:rsidRPr="00B42022">
        <w:rPr>
          <w:rFonts w:ascii="Times New Roman" w:eastAsia="Times New Roman" w:hAnsi="Times New Roman" w:cs="Times New Roman"/>
          <w:sz w:val="24"/>
          <w:szCs w:val="24"/>
        </w:rPr>
        <w:t xml:space="preserve"> Devices with moderate downtime or slightly delayed maintenance.</w:t>
      </w:r>
    </w:p>
    <w:p w14:paraId="08C2425E" w14:textId="1192CEBA" w:rsidR="00B42022" w:rsidRPr="00B42022" w:rsidRDefault="00B42022" w:rsidP="00B420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b/>
          <w:bCs/>
          <w:sz w:val="24"/>
          <w:szCs w:val="24"/>
        </w:rPr>
        <w:t>Low Risk:</w:t>
      </w:r>
      <w:r w:rsidRPr="00B42022">
        <w:rPr>
          <w:rFonts w:ascii="Times New Roman" w:eastAsia="Times New Roman" w:hAnsi="Times New Roman" w:cs="Times New Roman"/>
          <w:sz w:val="24"/>
          <w:szCs w:val="24"/>
        </w:rPr>
        <w:t xml:space="preserve"> Devices </w:t>
      </w:r>
      <w:r w:rsidR="00650BB7" w:rsidRPr="00B42022">
        <w:rPr>
          <w:rFonts w:ascii="Times New Roman" w:eastAsia="Times New Roman" w:hAnsi="Times New Roman" w:cs="Times New Roman"/>
          <w:sz w:val="24"/>
          <w:szCs w:val="24"/>
        </w:rPr>
        <w:t>operate</w:t>
      </w:r>
      <w:r w:rsidRPr="00B42022">
        <w:rPr>
          <w:rFonts w:ascii="Times New Roman" w:eastAsia="Times New Roman" w:hAnsi="Times New Roman" w:cs="Times New Roman"/>
          <w:sz w:val="24"/>
          <w:szCs w:val="24"/>
        </w:rPr>
        <w:t xml:space="preserve"> normally with up-to-date maintenance.</w:t>
      </w:r>
    </w:p>
    <w:p w14:paraId="1F78B3BE" w14:textId="725321E5" w:rsidR="00B42022" w:rsidRDefault="00650BB7" w:rsidP="00650BB7">
      <w:pPr>
        <w:spacing w:before="100" w:beforeAutospacing="1" w:after="100" w:afterAutospacing="1" w:line="240" w:lineRule="auto"/>
        <w:jc w:val="center"/>
        <w:rPr>
          <w:rFonts w:ascii="Times New Roman" w:eastAsia="Times New Roman" w:hAnsi="Times New Roman" w:cs="Times New Roman"/>
          <w:sz w:val="24"/>
          <w:szCs w:val="24"/>
        </w:rPr>
      </w:pPr>
      <w:r w:rsidRPr="00650BB7">
        <w:rPr>
          <w:rFonts w:ascii="Times New Roman" w:eastAsia="Times New Roman" w:hAnsi="Times New Roman" w:cs="Times New Roman"/>
          <w:noProof/>
          <w:sz w:val="24"/>
          <w:szCs w:val="24"/>
        </w:rPr>
        <w:drawing>
          <wp:inline distT="0" distB="0" distL="0" distR="0" wp14:anchorId="7A4841F4" wp14:editId="29948248">
            <wp:extent cx="889000" cy="2683773"/>
            <wp:effectExtent l="0" t="0" r="6350" b="2540"/>
            <wp:docPr id="65450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00592" name=""/>
                    <pic:cNvPicPr/>
                  </pic:nvPicPr>
                  <pic:blipFill>
                    <a:blip r:embed="rId18"/>
                    <a:stretch>
                      <a:fillRect/>
                    </a:stretch>
                  </pic:blipFill>
                  <pic:spPr>
                    <a:xfrm>
                      <a:off x="0" y="0"/>
                      <a:ext cx="892070" cy="2693040"/>
                    </a:xfrm>
                    <a:prstGeom prst="rect">
                      <a:avLst/>
                    </a:prstGeom>
                  </pic:spPr>
                </pic:pic>
              </a:graphicData>
            </a:graphic>
          </wp:inline>
        </w:drawing>
      </w:r>
    </w:p>
    <w:p w14:paraId="36EBE044" w14:textId="6D46FF64" w:rsidR="00650BB7" w:rsidRPr="00650BB7" w:rsidRDefault="00650BB7" w:rsidP="00650BB7">
      <w:pPr>
        <w:spacing w:line="256" w:lineRule="auto"/>
        <w:jc w:val="center"/>
        <w:rPr>
          <w:rFonts w:ascii="Calibri" w:eastAsia="Calibri" w:hAnsi="Calibri" w:cs="Times New Roman"/>
          <w:i/>
          <w:iCs/>
          <w:sz w:val="18"/>
          <w:szCs w:val="18"/>
        </w:rPr>
      </w:pPr>
      <w:r w:rsidRPr="00650BB7">
        <w:rPr>
          <w:rFonts w:ascii="Calibri" w:eastAsia="Calibri" w:hAnsi="Calibri" w:cs="Times New Roman"/>
          <w:i/>
          <w:iCs/>
          <w:sz w:val="18"/>
          <w:szCs w:val="18"/>
        </w:rPr>
        <w:t>(Figure</w:t>
      </w:r>
      <w:r>
        <w:rPr>
          <w:rFonts w:ascii="Calibri" w:eastAsia="Calibri" w:hAnsi="Calibri" w:cs="Times New Roman"/>
          <w:i/>
          <w:iCs/>
          <w:sz w:val="18"/>
          <w:szCs w:val="18"/>
        </w:rPr>
        <w:t xml:space="preserve"> 10: Risk Level Column</w:t>
      </w:r>
      <w:r w:rsidRPr="00650BB7">
        <w:rPr>
          <w:rFonts w:ascii="Calibri" w:eastAsia="Calibri" w:hAnsi="Calibri" w:cs="Times New Roman"/>
          <w:i/>
          <w:iCs/>
          <w:sz w:val="18"/>
          <w:szCs w:val="18"/>
        </w:rPr>
        <w:t>)</w:t>
      </w:r>
    </w:p>
    <w:p w14:paraId="3B617EE3" w14:textId="0D2EE44B" w:rsidR="00650BB7" w:rsidRPr="00B42022" w:rsidRDefault="00650BB7" w:rsidP="00650BB7">
      <w:pPr>
        <w:spacing w:before="100" w:beforeAutospacing="1" w:after="100" w:afterAutospacing="1" w:line="240" w:lineRule="auto"/>
        <w:jc w:val="center"/>
        <w:rPr>
          <w:rFonts w:ascii="Times New Roman" w:eastAsia="Times New Roman" w:hAnsi="Times New Roman" w:cs="Times New Roman"/>
          <w:sz w:val="24"/>
          <w:szCs w:val="24"/>
        </w:rPr>
      </w:pPr>
    </w:p>
    <w:p w14:paraId="74943E36" w14:textId="103885DB" w:rsidR="00B42022" w:rsidRPr="00B42022" w:rsidRDefault="00B42022" w:rsidP="00B42022">
      <w:pPr>
        <w:spacing w:before="100" w:beforeAutospacing="1" w:after="100" w:afterAutospacing="1" w:line="240" w:lineRule="auto"/>
        <w:outlineLvl w:val="2"/>
        <w:rPr>
          <w:rFonts w:ascii="Times New Roman" w:eastAsia="Times New Roman" w:hAnsi="Times New Roman" w:cs="Times New Roman"/>
          <w:b/>
          <w:bCs/>
          <w:sz w:val="27"/>
          <w:szCs w:val="27"/>
        </w:rPr>
      </w:pPr>
      <w:r w:rsidRPr="00B42022">
        <w:rPr>
          <w:rFonts w:ascii="Times New Roman" w:eastAsia="Times New Roman" w:hAnsi="Times New Roman" w:cs="Times New Roman"/>
          <w:b/>
          <w:bCs/>
          <w:sz w:val="27"/>
          <w:szCs w:val="27"/>
        </w:rPr>
        <w:t xml:space="preserve">4. Pivot Tables </w:t>
      </w:r>
    </w:p>
    <w:p w14:paraId="762394AD" w14:textId="77777777" w:rsidR="00B42022" w:rsidRPr="00B42022" w:rsidRDefault="00B42022" w:rsidP="00B42022">
      <w:p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Pivot Tables can summarize data efficiently, providing:</w:t>
      </w:r>
    </w:p>
    <w:p w14:paraId="624D7C9F" w14:textId="76060038" w:rsidR="00650BB7" w:rsidRPr="00650BB7" w:rsidRDefault="00B42022" w:rsidP="00650B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Total downtime per branch</w:t>
      </w:r>
    </w:p>
    <w:p w14:paraId="2F71EA0B" w14:textId="77777777" w:rsidR="00B42022" w:rsidRPr="00B42022" w:rsidRDefault="00B42022" w:rsidP="00B420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Number of complaints per device type</w:t>
      </w:r>
    </w:p>
    <w:p w14:paraId="402C71BA" w14:textId="77777777" w:rsidR="00B42022" w:rsidRDefault="00B42022" w:rsidP="00B420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Distribution of devices by risk level</w:t>
      </w:r>
    </w:p>
    <w:p w14:paraId="466989AE" w14:textId="59D3A2C3" w:rsidR="00650BB7" w:rsidRDefault="00650BB7" w:rsidP="00650BB7">
      <w:pPr>
        <w:spacing w:before="100" w:beforeAutospacing="1" w:after="100" w:afterAutospacing="1" w:line="240" w:lineRule="auto"/>
        <w:jc w:val="center"/>
        <w:rPr>
          <w:rFonts w:ascii="Times New Roman" w:eastAsia="Times New Roman" w:hAnsi="Times New Roman" w:cs="Times New Roman"/>
          <w:sz w:val="24"/>
          <w:szCs w:val="24"/>
        </w:rPr>
      </w:pPr>
      <w:r w:rsidRPr="00650BB7">
        <w:rPr>
          <w:rFonts w:ascii="Times New Roman" w:eastAsia="Times New Roman" w:hAnsi="Times New Roman" w:cs="Times New Roman"/>
          <w:noProof/>
          <w:sz w:val="24"/>
          <w:szCs w:val="24"/>
        </w:rPr>
        <w:drawing>
          <wp:inline distT="0" distB="0" distL="0" distR="0" wp14:anchorId="630984A8" wp14:editId="788C552A">
            <wp:extent cx="1793875" cy="1898650"/>
            <wp:effectExtent l="0" t="0" r="0" b="6350"/>
            <wp:docPr id="156074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44087" name=""/>
                    <pic:cNvPicPr/>
                  </pic:nvPicPr>
                  <pic:blipFill>
                    <a:blip r:embed="rId19"/>
                    <a:stretch>
                      <a:fillRect/>
                    </a:stretch>
                  </pic:blipFill>
                  <pic:spPr>
                    <a:xfrm>
                      <a:off x="0" y="0"/>
                      <a:ext cx="1797636" cy="1902631"/>
                    </a:xfrm>
                    <a:prstGeom prst="rect">
                      <a:avLst/>
                    </a:prstGeom>
                  </pic:spPr>
                </pic:pic>
              </a:graphicData>
            </a:graphic>
          </wp:inline>
        </w:drawing>
      </w:r>
    </w:p>
    <w:p w14:paraId="79A5A306" w14:textId="22460841" w:rsidR="00650BB7" w:rsidRPr="00650BB7" w:rsidRDefault="00650BB7" w:rsidP="00650BB7">
      <w:pPr>
        <w:spacing w:line="256" w:lineRule="auto"/>
        <w:jc w:val="center"/>
        <w:rPr>
          <w:rFonts w:ascii="Calibri" w:eastAsia="Calibri" w:hAnsi="Calibri" w:cs="Times New Roman"/>
          <w:i/>
          <w:iCs/>
          <w:sz w:val="18"/>
          <w:szCs w:val="18"/>
        </w:rPr>
      </w:pPr>
      <w:r w:rsidRPr="00650BB7">
        <w:rPr>
          <w:rFonts w:ascii="Calibri" w:eastAsia="Calibri" w:hAnsi="Calibri" w:cs="Times New Roman"/>
          <w:i/>
          <w:iCs/>
          <w:sz w:val="18"/>
          <w:szCs w:val="18"/>
        </w:rPr>
        <w:t xml:space="preserve">(Figure </w:t>
      </w:r>
      <w:r>
        <w:rPr>
          <w:rFonts w:ascii="Calibri" w:eastAsia="Calibri" w:hAnsi="Calibri" w:cs="Times New Roman"/>
          <w:i/>
          <w:iCs/>
          <w:sz w:val="18"/>
          <w:szCs w:val="18"/>
        </w:rPr>
        <w:t>11: Pivot tables that use formulas mentioned in Figure 3</w:t>
      </w:r>
      <w:r w:rsidRPr="00650BB7">
        <w:rPr>
          <w:rFonts w:ascii="Calibri" w:eastAsia="Calibri" w:hAnsi="Calibri" w:cs="Times New Roman"/>
          <w:i/>
          <w:iCs/>
          <w:sz w:val="18"/>
          <w:szCs w:val="18"/>
        </w:rPr>
        <w:t>)</w:t>
      </w:r>
    </w:p>
    <w:p w14:paraId="04288D69" w14:textId="77777777" w:rsidR="00B42022" w:rsidRPr="00B42022" w:rsidRDefault="00B42022" w:rsidP="00B42022">
      <w:pPr>
        <w:spacing w:before="100" w:beforeAutospacing="1" w:after="100" w:afterAutospacing="1" w:line="240" w:lineRule="auto"/>
        <w:outlineLvl w:val="2"/>
        <w:rPr>
          <w:rFonts w:ascii="Times New Roman" w:eastAsia="Times New Roman" w:hAnsi="Times New Roman" w:cs="Times New Roman"/>
          <w:b/>
          <w:bCs/>
          <w:sz w:val="27"/>
          <w:szCs w:val="27"/>
        </w:rPr>
      </w:pPr>
      <w:r w:rsidRPr="00B42022">
        <w:rPr>
          <w:rFonts w:ascii="Times New Roman" w:eastAsia="Times New Roman" w:hAnsi="Times New Roman" w:cs="Times New Roman"/>
          <w:b/>
          <w:bCs/>
          <w:sz w:val="27"/>
          <w:szCs w:val="27"/>
        </w:rPr>
        <w:lastRenderedPageBreak/>
        <w:t>5. Decision Support and Operational Benefits</w:t>
      </w:r>
    </w:p>
    <w:p w14:paraId="22C59930" w14:textId="487F3660" w:rsidR="00B42022" w:rsidRPr="00B42022" w:rsidRDefault="00260D30" w:rsidP="00B4202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sidR="00B42022" w:rsidRPr="00B42022">
        <w:rPr>
          <w:rFonts w:ascii="Times New Roman" w:eastAsia="Times New Roman" w:hAnsi="Times New Roman" w:cs="Times New Roman"/>
          <w:sz w:val="24"/>
          <w:szCs w:val="24"/>
        </w:rPr>
        <w:t>Excel-based IT monitoring system offers multiple advantages:</w:t>
      </w:r>
    </w:p>
    <w:p w14:paraId="11928814" w14:textId="77777777" w:rsidR="00B42022" w:rsidRPr="00B42022" w:rsidRDefault="00B42022" w:rsidP="00B420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Proactive identification of failing or high-risk devices</w:t>
      </w:r>
    </w:p>
    <w:p w14:paraId="3D7B1F3D" w14:textId="77777777" w:rsidR="00B42022" w:rsidRPr="00B42022" w:rsidRDefault="00B42022" w:rsidP="00B420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Faster resolution of IT complaints</w:t>
      </w:r>
    </w:p>
    <w:p w14:paraId="376A34F0" w14:textId="77777777" w:rsidR="00B42022" w:rsidRPr="00B42022" w:rsidRDefault="00B42022" w:rsidP="00B420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Branch-wise comparison of infrastructure performance</w:t>
      </w:r>
    </w:p>
    <w:p w14:paraId="007DA37F" w14:textId="77777777" w:rsidR="00B42022" w:rsidRPr="00B42022" w:rsidRDefault="00B42022" w:rsidP="00B420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Planning for preventive maintenance and replacement</w:t>
      </w:r>
    </w:p>
    <w:p w14:paraId="6EF5FD79" w14:textId="77777777" w:rsidR="00B42022" w:rsidRPr="00B42022" w:rsidRDefault="00B42022" w:rsidP="00B420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Data-driven insights for management decision-making</w:t>
      </w:r>
    </w:p>
    <w:p w14:paraId="6E0A0FF4" w14:textId="77777777" w:rsidR="00B42022" w:rsidRPr="00B42022" w:rsidRDefault="00B42022" w:rsidP="00B42022">
      <w:pPr>
        <w:spacing w:before="100" w:beforeAutospacing="1" w:after="100" w:afterAutospacing="1" w:line="240" w:lineRule="auto"/>
        <w:outlineLvl w:val="2"/>
        <w:rPr>
          <w:rFonts w:ascii="Times New Roman" w:eastAsia="Times New Roman" w:hAnsi="Times New Roman" w:cs="Times New Roman"/>
          <w:b/>
          <w:bCs/>
          <w:sz w:val="27"/>
          <w:szCs w:val="27"/>
        </w:rPr>
      </w:pPr>
      <w:r w:rsidRPr="00B42022">
        <w:rPr>
          <w:rFonts w:ascii="Times New Roman" w:eastAsia="Times New Roman" w:hAnsi="Times New Roman" w:cs="Times New Roman"/>
          <w:b/>
          <w:bCs/>
          <w:sz w:val="27"/>
          <w:szCs w:val="27"/>
        </w:rPr>
        <w:t>Conclusion</w:t>
      </w:r>
    </w:p>
    <w:p w14:paraId="1312F8E8" w14:textId="714A0736" w:rsidR="00B42022" w:rsidRPr="00B42022" w:rsidRDefault="00B42022" w:rsidP="00B42022">
      <w:pPr>
        <w:spacing w:before="100" w:beforeAutospacing="1" w:after="100" w:afterAutospacing="1" w:line="240" w:lineRule="auto"/>
        <w:rPr>
          <w:rFonts w:ascii="Times New Roman" w:eastAsia="Times New Roman" w:hAnsi="Times New Roman" w:cs="Times New Roman"/>
          <w:sz w:val="24"/>
          <w:szCs w:val="24"/>
        </w:rPr>
      </w:pPr>
      <w:r w:rsidRPr="00B42022">
        <w:rPr>
          <w:rFonts w:ascii="Times New Roman" w:eastAsia="Times New Roman" w:hAnsi="Times New Roman" w:cs="Times New Roman"/>
          <w:sz w:val="24"/>
          <w:szCs w:val="24"/>
        </w:rPr>
        <w:t>Even without specialized software, Microsoft Excel can serve as an effective tool for IT operations monitoring in banks. By combining centralized data, analytical formulas, conditional formatting</w:t>
      </w:r>
      <w:r w:rsidR="00F34EEF">
        <w:rPr>
          <w:rFonts w:ascii="Times New Roman" w:eastAsia="Times New Roman" w:hAnsi="Times New Roman" w:cs="Times New Roman"/>
          <w:sz w:val="24"/>
          <w:szCs w:val="24"/>
        </w:rPr>
        <w:t xml:space="preserve">, Pivot Tables </w:t>
      </w:r>
      <w:r w:rsidRPr="00B42022">
        <w:rPr>
          <w:rFonts w:ascii="Times New Roman" w:eastAsia="Times New Roman" w:hAnsi="Times New Roman" w:cs="Times New Roman"/>
          <w:sz w:val="24"/>
          <w:szCs w:val="24"/>
        </w:rPr>
        <w:t>Excel can classify risks, track performance, and support strategic decision-making. This ensures operational efficiency, reduces downtime, and improves the overall reliability of IT infrastructure across branches.</w:t>
      </w:r>
    </w:p>
    <w:p w14:paraId="59E39A19" w14:textId="77777777" w:rsidR="00B42022" w:rsidRPr="00B42022" w:rsidRDefault="00B42022">
      <w:pPr>
        <w:rPr>
          <w:sz w:val="24"/>
        </w:rPr>
      </w:pPr>
    </w:p>
    <w:sectPr w:rsidR="00B42022" w:rsidRPr="00B42022" w:rsidSect="00B42022">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8556B4"/>
    <w:multiLevelType w:val="multilevel"/>
    <w:tmpl w:val="020C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831F9E"/>
    <w:multiLevelType w:val="multilevel"/>
    <w:tmpl w:val="56D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CB3D40"/>
    <w:multiLevelType w:val="multilevel"/>
    <w:tmpl w:val="F0DA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264C9E"/>
    <w:multiLevelType w:val="multilevel"/>
    <w:tmpl w:val="0E7E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ABB6FC9"/>
    <w:multiLevelType w:val="multilevel"/>
    <w:tmpl w:val="A924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8A37FBA"/>
    <w:multiLevelType w:val="multilevel"/>
    <w:tmpl w:val="BA3C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022"/>
    <w:rsid w:val="00260D30"/>
    <w:rsid w:val="00282C75"/>
    <w:rsid w:val="00476FD5"/>
    <w:rsid w:val="005978CE"/>
    <w:rsid w:val="005B44D2"/>
    <w:rsid w:val="005D2A9E"/>
    <w:rsid w:val="006027E4"/>
    <w:rsid w:val="00650BB7"/>
    <w:rsid w:val="00684F48"/>
    <w:rsid w:val="007B6724"/>
    <w:rsid w:val="007C4847"/>
    <w:rsid w:val="009946BF"/>
    <w:rsid w:val="00B42022"/>
    <w:rsid w:val="00CE5011"/>
    <w:rsid w:val="00D30694"/>
    <w:rsid w:val="00DF21CA"/>
    <w:rsid w:val="00E46739"/>
    <w:rsid w:val="00F34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549F7"/>
  <w15:chartTrackingRefBased/>
  <w15:docId w15:val="{4C118F07-53C4-429A-8EFC-CD6D23805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0694"/>
  </w:style>
  <w:style w:type="paragraph" w:styleId="Heading3">
    <w:name w:val="heading 3"/>
    <w:basedOn w:val="Normal"/>
    <w:link w:val="Heading3Char"/>
    <w:uiPriority w:val="9"/>
    <w:qFormat/>
    <w:rsid w:val="00B420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20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42022"/>
    <w:rPr>
      <w:b/>
      <w:bCs/>
    </w:rPr>
  </w:style>
  <w:style w:type="character" w:customStyle="1" w:styleId="Heading3Char">
    <w:name w:val="Heading 3 Char"/>
    <w:basedOn w:val="DefaultParagraphFont"/>
    <w:link w:val="Heading3"/>
    <w:uiPriority w:val="9"/>
    <w:rsid w:val="00B42022"/>
    <w:rPr>
      <w:rFonts w:ascii="Times New Roman" w:eastAsia="Times New Roman" w:hAnsi="Times New Roman" w:cs="Times New Roman"/>
      <w:b/>
      <w:bCs/>
      <w:sz w:val="27"/>
      <w:szCs w:val="27"/>
    </w:rPr>
  </w:style>
  <w:style w:type="paragraph" w:styleId="Caption">
    <w:name w:val="caption"/>
    <w:basedOn w:val="Normal"/>
    <w:next w:val="Normal"/>
    <w:uiPriority w:val="35"/>
    <w:unhideWhenUsed/>
    <w:qFormat/>
    <w:rsid w:val="005978C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3950902">
      <w:bodyDiv w:val="1"/>
      <w:marLeft w:val="0"/>
      <w:marRight w:val="0"/>
      <w:marTop w:val="0"/>
      <w:marBottom w:val="0"/>
      <w:divBdr>
        <w:top w:val="none" w:sz="0" w:space="0" w:color="auto"/>
        <w:left w:val="none" w:sz="0" w:space="0" w:color="auto"/>
        <w:bottom w:val="none" w:sz="0" w:space="0" w:color="auto"/>
        <w:right w:val="none" w:sz="0" w:space="0" w:color="auto"/>
      </w:divBdr>
    </w:div>
    <w:div w:id="1656647629">
      <w:bodyDiv w:val="1"/>
      <w:marLeft w:val="0"/>
      <w:marRight w:val="0"/>
      <w:marTop w:val="0"/>
      <w:marBottom w:val="0"/>
      <w:divBdr>
        <w:top w:val="none" w:sz="0" w:space="0" w:color="auto"/>
        <w:left w:val="none" w:sz="0" w:space="0" w:color="auto"/>
        <w:bottom w:val="none" w:sz="0" w:space="0" w:color="auto"/>
        <w:right w:val="none" w:sz="0" w:space="0" w:color="auto"/>
      </w:divBdr>
      <w:divsChild>
        <w:div w:id="400522241">
          <w:marLeft w:val="0"/>
          <w:marRight w:val="0"/>
          <w:marTop w:val="0"/>
          <w:marBottom w:val="0"/>
          <w:divBdr>
            <w:top w:val="none" w:sz="0" w:space="0" w:color="auto"/>
            <w:left w:val="none" w:sz="0" w:space="0" w:color="auto"/>
            <w:bottom w:val="none" w:sz="0" w:space="0" w:color="auto"/>
            <w:right w:val="none" w:sz="0" w:space="0" w:color="auto"/>
          </w:divBdr>
          <w:divsChild>
            <w:div w:id="163133978">
              <w:marLeft w:val="0"/>
              <w:marRight w:val="0"/>
              <w:marTop w:val="0"/>
              <w:marBottom w:val="0"/>
              <w:divBdr>
                <w:top w:val="none" w:sz="0" w:space="0" w:color="auto"/>
                <w:left w:val="none" w:sz="0" w:space="0" w:color="auto"/>
                <w:bottom w:val="none" w:sz="0" w:space="0" w:color="auto"/>
                <w:right w:val="none" w:sz="0" w:space="0" w:color="auto"/>
              </w:divBdr>
              <w:divsChild>
                <w:div w:id="1301037558">
                  <w:marLeft w:val="0"/>
                  <w:marRight w:val="0"/>
                  <w:marTop w:val="0"/>
                  <w:marBottom w:val="0"/>
                  <w:divBdr>
                    <w:top w:val="none" w:sz="0" w:space="0" w:color="auto"/>
                    <w:left w:val="none" w:sz="0" w:space="0" w:color="auto"/>
                    <w:bottom w:val="none" w:sz="0" w:space="0" w:color="auto"/>
                    <w:right w:val="none" w:sz="0" w:space="0" w:color="auto"/>
                  </w:divBdr>
                  <w:divsChild>
                    <w:div w:id="397704419">
                      <w:marLeft w:val="0"/>
                      <w:marRight w:val="0"/>
                      <w:marTop w:val="0"/>
                      <w:marBottom w:val="0"/>
                      <w:divBdr>
                        <w:top w:val="none" w:sz="0" w:space="0" w:color="auto"/>
                        <w:left w:val="none" w:sz="0" w:space="0" w:color="auto"/>
                        <w:bottom w:val="none" w:sz="0" w:space="0" w:color="auto"/>
                        <w:right w:val="none" w:sz="0" w:space="0" w:color="auto"/>
                      </w:divBdr>
                      <w:divsChild>
                        <w:div w:id="1947227186">
                          <w:marLeft w:val="0"/>
                          <w:marRight w:val="0"/>
                          <w:marTop w:val="0"/>
                          <w:marBottom w:val="0"/>
                          <w:divBdr>
                            <w:top w:val="none" w:sz="0" w:space="0" w:color="auto"/>
                            <w:left w:val="none" w:sz="0" w:space="0" w:color="auto"/>
                            <w:bottom w:val="none" w:sz="0" w:space="0" w:color="auto"/>
                            <w:right w:val="none" w:sz="0" w:space="0" w:color="auto"/>
                          </w:divBdr>
                          <w:divsChild>
                            <w:div w:id="1875187987">
                              <w:marLeft w:val="0"/>
                              <w:marRight w:val="0"/>
                              <w:marTop w:val="0"/>
                              <w:marBottom w:val="0"/>
                              <w:divBdr>
                                <w:top w:val="none" w:sz="0" w:space="0" w:color="auto"/>
                                <w:left w:val="none" w:sz="0" w:space="0" w:color="auto"/>
                                <w:bottom w:val="none" w:sz="0" w:space="0" w:color="auto"/>
                                <w:right w:val="none" w:sz="0" w:space="0" w:color="auto"/>
                              </w:divBdr>
                              <w:divsChild>
                                <w:div w:id="115838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2026-02-15T15:21:00Z</dcterms:created>
  <dcterms:modified xsi:type="dcterms:W3CDTF">2026-02-15T15:21:00Z</dcterms:modified>
</cp:coreProperties>
</file>