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997" w:rsidRDefault="00BF0997" w:rsidP="00BF0997">
      <w:pPr>
        <w:pStyle w:val="Heading1"/>
        <w:spacing w:after="2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4B95FE5" wp14:editId="36A0C6FC">
            <wp:extent cx="3060700" cy="2755900"/>
            <wp:effectExtent l="0" t="0" r="6350" b="6350"/>
            <wp:docPr id="1" name="Picture 1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997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BF0997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BF0997" w:rsidRDefault="00BF0997" w:rsidP="00BF0997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BF0997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Registration Number: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Askari bank (IT HUB )</w:t>
      </w:r>
    </w:p>
    <w:p w:rsidR="00BF0997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IT Operations Team</w:t>
      </w: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Sir Mukhtiar Zamin</w:t>
      </w: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Sir Kashif Siddique</w:t>
      </w:r>
    </w:p>
    <w:p w:rsidR="00BF0997" w:rsidRPr="008D0765" w:rsidRDefault="00BF0997" w:rsidP="00BF0997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Week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ly task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: 1</w:t>
      </w:r>
    </w:p>
    <w:p w:rsidR="00BF0997" w:rsidRDefault="00BF0997" w:rsidP="00BF0997">
      <w:pPr>
        <w:rPr>
          <w:rFonts w:eastAsiaTheme="majorEastAsia"/>
          <w:sz w:val="32"/>
          <w:szCs w:val="32"/>
        </w:rPr>
      </w:pPr>
      <w:r>
        <w:br w:type="page"/>
      </w:r>
    </w:p>
    <w:p w:rsidR="00BF0997" w:rsidRPr="00BF0997" w:rsidRDefault="00BF0997" w:rsidP="00BF0997">
      <w:pPr>
        <w:pStyle w:val="Heading3"/>
        <w:spacing w:before="360" w:beforeAutospacing="0" w:after="240" w:afterAutospacing="0"/>
        <w:rPr>
          <w:color w:val="000000" w:themeColor="text1"/>
          <w:sz w:val="30"/>
          <w:szCs w:val="30"/>
        </w:rPr>
      </w:pPr>
      <w:r w:rsidRPr="00BF0997">
        <w:rPr>
          <w:color w:val="000000" w:themeColor="text1"/>
          <w:sz w:val="30"/>
          <w:szCs w:val="30"/>
        </w:rPr>
        <w:lastRenderedPageBreak/>
        <w:t>Project Description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I was assigned a front-end development task to assess and improve my skills through real-world practice.</w:t>
      </w:r>
      <w:r w:rsidRPr="00BF0997">
        <w:rPr>
          <w:color w:val="000000" w:themeColor="text1"/>
        </w:rPr>
        <w:br/>
        <w:t>The task involved designing a user interface similar to a real banking application, which helped me understand layout design, visual hierarchy, and effective content presentation.</w:t>
      </w:r>
    </w:p>
    <w:p w:rsidR="00BF0997" w:rsidRPr="00BF0997" w:rsidRDefault="00BF0997" w:rsidP="00BF0997">
      <w:pPr>
        <w:pStyle w:val="Heading3"/>
        <w:spacing w:before="360" w:beforeAutospacing="0" w:after="240" w:afterAutospacing="0"/>
        <w:rPr>
          <w:color w:val="000000" w:themeColor="text1"/>
          <w:sz w:val="30"/>
          <w:szCs w:val="30"/>
        </w:rPr>
      </w:pPr>
      <w:r w:rsidRPr="00BF0997">
        <w:rPr>
          <w:color w:val="000000" w:themeColor="text1"/>
          <w:sz w:val="30"/>
          <w:szCs w:val="30"/>
        </w:rPr>
        <w:t>Project Objective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The main objective of this project was to design a clean, user-friendly front-end website for a banking system.</w:t>
      </w:r>
      <w:r w:rsidRPr="00BF0997">
        <w:rPr>
          <w:color w:val="000000" w:themeColor="text1"/>
        </w:rPr>
        <w:br/>
        <w:t>The goal was to strengthen my front-end development skills by focusing on navigation, visual structure, responsiveness, and overall user experience.</w:t>
      </w:r>
    </w:p>
    <w:p w:rsidR="00BF0997" w:rsidRPr="00BF0997" w:rsidRDefault="00BF0997" w:rsidP="00BF0997">
      <w:pPr>
        <w:pStyle w:val="Heading3"/>
        <w:spacing w:before="360" w:beforeAutospacing="0" w:after="240" w:afterAutospacing="0"/>
        <w:rPr>
          <w:color w:val="000000" w:themeColor="text1"/>
          <w:sz w:val="30"/>
          <w:szCs w:val="30"/>
        </w:rPr>
      </w:pPr>
      <w:r w:rsidRPr="00BF0997">
        <w:rPr>
          <w:color w:val="000000" w:themeColor="text1"/>
          <w:sz w:val="30"/>
          <w:szCs w:val="30"/>
        </w:rPr>
        <w:t>Project Overview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In this project, I developed a front-end portfolio website for </w:t>
      </w:r>
      <w:r w:rsidRPr="00BF0997">
        <w:rPr>
          <w:rStyle w:val="Strong"/>
          <w:color w:val="000000" w:themeColor="text1"/>
        </w:rPr>
        <w:t>Askari Bank</w:t>
      </w:r>
      <w:r w:rsidRPr="00BF0997">
        <w:rPr>
          <w:color w:val="000000" w:themeColor="text1"/>
        </w:rPr>
        <w:t>.</w:t>
      </w:r>
      <w:r w:rsidRPr="00BF0997">
        <w:rPr>
          <w:color w:val="000000" w:themeColor="text1"/>
        </w:rPr>
        <w:br/>
        <w:t>The website includes a well-structured navigation bar with the following sections:</w:t>
      </w:r>
    </w:p>
    <w:p w:rsidR="00BF0997" w:rsidRPr="00BF0997" w:rsidRDefault="00BF0997" w:rsidP="00BF09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Home</w:t>
      </w:r>
    </w:p>
    <w:p w:rsidR="00BF0997" w:rsidRPr="00BF0997" w:rsidRDefault="00BF0997" w:rsidP="00BF0997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About Us</w:t>
      </w:r>
    </w:p>
    <w:p w:rsidR="00BF0997" w:rsidRPr="00BF0997" w:rsidRDefault="00BF0997" w:rsidP="00BF0997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Services</w:t>
      </w:r>
    </w:p>
    <w:p w:rsidR="00BF0997" w:rsidRPr="00BF0997" w:rsidRDefault="00BF0997" w:rsidP="00BF0997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Contact</w:t>
      </w:r>
    </w:p>
    <w:p w:rsidR="00BF0997" w:rsidRPr="00BF0997" w:rsidRDefault="00BF0997" w:rsidP="00BF0997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Internet Banking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The homepage f</w:t>
      </w:r>
      <w:bookmarkStart w:id="0" w:name="_GoBack"/>
      <w:bookmarkEnd w:id="0"/>
      <w:r w:rsidRPr="00BF0997">
        <w:rPr>
          <w:color w:val="000000" w:themeColor="text1"/>
        </w:rPr>
        <w:t>eatures a meaningful tagline:</w:t>
      </w:r>
      <w:r w:rsidRPr="00BF0997">
        <w:rPr>
          <w:color w:val="000000" w:themeColor="text1"/>
        </w:rPr>
        <w:br/>
      </w:r>
      <w:r w:rsidRPr="00BF0997">
        <w:rPr>
          <w:rStyle w:val="Strong"/>
          <w:color w:val="000000" w:themeColor="text1"/>
        </w:rPr>
        <w:t>“Secure Banking for a Stronger Tomorrow”</w:t>
      </w:r>
      <w:r w:rsidRPr="00BF0997">
        <w:rPr>
          <w:color w:val="000000" w:themeColor="text1"/>
        </w:rPr>
        <w:t>,</w:t>
      </w:r>
      <w:r w:rsidRPr="00BF0997">
        <w:rPr>
          <w:color w:val="000000" w:themeColor="text1"/>
        </w:rPr>
        <w:br/>
        <w:t>introducing Askari Bank as a trusted provider of modern banking services across Pakistan.</w:t>
      </w:r>
    </w:p>
    <w:p w:rsidR="00BF0997" w:rsidRPr="00BF0997" w:rsidRDefault="00BF0997" w:rsidP="00BF0997">
      <w:pPr>
        <w:pStyle w:val="Heading3"/>
        <w:spacing w:before="360" w:beforeAutospacing="0" w:after="240" w:afterAutospacing="0"/>
        <w:rPr>
          <w:color w:val="000000" w:themeColor="text1"/>
          <w:sz w:val="30"/>
          <w:szCs w:val="30"/>
        </w:rPr>
      </w:pPr>
      <w:r w:rsidRPr="00BF0997">
        <w:rPr>
          <w:color w:val="000000" w:themeColor="text1"/>
          <w:sz w:val="30"/>
          <w:szCs w:val="30"/>
        </w:rPr>
        <w:t>Website Sections and Features</w:t>
      </w:r>
    </w:p>
    <w:p w:rsidR="00BF0997" w:rsidRPr="00BF0997" w:rsidRDefault="00BF0997" w:rsidP="00BF0997">
      <w:pPr>
        <w:pStyle w:val="Heading4"/>
        <w:spacing w:before="360" w:after="2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0997">
        <w:rPr>
          <w:rFonts w:ascii="Times New Roman" w:hAnsi="Times New Roman" w:cs="Times New Roman"/>
          <w:b/>
          <w:color w:val="000000" w:themeColor="text1"/>
        </w:rPr>
        <w:t>Home Page</w:t>
      </w:r>
    </w:p>
    <w:p w:rsidR="00BF0997" w:rsidRPr="00BF0997" w:rsidRDefault="00BF0997" w:rsidP="00BF09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Provides an overview of the bank</w:t>
      </w:r>
    </w:p>
    <w:p w:rsidR="00BF0997" w:rsidRPr="00BF0997" w:rsidRDefault="00BF0997" w:rsidP="00BF0997">
      <w:pPr>
        <w:numPr>
          <w:ilvl w:val="0"/>
          <w:numId w:val="13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Includes interactive buttons such as </w:t>
      </w:r>
      <w:r w:rsidRPr="00BF0997">
        <w:rPr>
          <w:rStyle w:val="Strong"/>
          <w:rFonts w:ascii="Times New Roman" w:hAnsi="Times New Roman" w:cs="Times New Roman"/>
          <w:color w:val="000000" w:themeColor="text1"/>
        </w:rPr>
        <w:t>Create Account</w:t>
      </w:r>
      <w:r w:rsidRPr="00BF0997">
        <w:rPr>
          <w:rFonts w:ascii="Times New Roman" w:hAnsi="Times New Roman" w:cs="Times New Roman"/>
          <w:color w:val="000000" w:themeColor="text1"/>
        </w:rPr>
        <w:t> and </w:t>
      </w:r>
      <w:r w:rsidRPr="00BF0997">
        <w:rPr>
          <w:rStyle w:val="Strong"/>
          <w:rFonts w:ascii="Times New Roman" w:hAnsi="Times New Roman" w:cs="Times New Roman"/>
          <w:color w:val="000000" w:themeColor="text1"/>
        </w:rPr>
        <w:t>Let’s Connect</w:t>
      </w:r>
    </w:p>
    <w:p w:rsidR="00BF0997" w:rsidRPr="00BF0997" w:rsidRDefault="00BF0997" w:rsidP="00BF0997">
      <w:pPr>
        <w:numPr>
          <w:ilvl w:val="0"/>
          <w:numId w:val="13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Contains a visual section displaying the bank building to enhance user engagement</w:t>
      </w:r>
    </w:p>
    <w:p w:rsidR="00BF0997" w:rsidRPr="00BF0997" w:rsidRDefault="00BF0997" w:rsidP="00BF0997">
      <w:pPr>
        <w:pStyle w:val="Heading4"/>
        <w:spacing w:before="360" w:after="240"/>
        <w:rPr>
          <w:rFonts w:ascii="Times New Roman" w:hAnsi="Times New Roman" w:cs="Times New Roman"/>
          <w:b/>
          <w:color w:val="000000" w:themeColor="text1"/>
        </w:rPr>
      </w:pPr>
      <w:r w:rsidRPr="00BF0997">
        <w:rPr>
          <w:rFonts w:ascii="Times New Roman" w:hAnsi="Times New Roman" w:cs="Times New Roman"/>
          <w:b/>
          <w:color w:val="000000" w:themeColor="text1"/>
        </w:rPr>
        <w:t>About Askari Bank</w:t>
      </w:r>
    </w:p>
    <w:p w:rsidR="00BF0997" w:rsidRPr="00BF0997" w:rsidRDefault="00BF0997" w:rsidP="00BF09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Explains the background of Askari Bank Limited</w:t>
      </w:r>
    </w:p>
    <w:p w:rsidR="00BF0997" w:rsidRPr="00BF0997" w:rsidRDefault="00BF0997" w:rsidP="00BF0997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Highlights its role as a major commercial bank in Pakistan</w:t>
      </w:r>
    </w:p>
    <w:p w:rsidR="00BF0997" w:rsidRPr="00BF0997" w:rsidRDefault="00BF0997" w:rsidP="00BF0997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Mentions both conventional and Islamic banking services</w:t>
      </w:r>
    </w:p>
    <w:p w:rsidR="00BF0997" w:rsidRPr="00BF0997" w:rsidRDefault="00BF0997" w:rsidP="00BF0997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Emphasizes professionalism, integrity, and customer care</w:t>
      </w:r>
    </w:p>
    <w:p w:rsidR="00BF0997" w:rsidRPr="00BF0997" w:rsidRDefault="00BF0997" w:rsidP="00BF0997">
      <w:pPr>
        <w:pStyle w:val="Heading4"/>
        <w:spacing w:before="360" w:after="240"/>
        <w:rPr>
          <w:rFonts w:ascii="Times New Roman" w:hAnsi="Times New Roman" w:cs="Times New Roman"/>
          <w:b/>
          <w:color w:val="000000" w:themeColor="text1"/>
        </w:rPr>
      </w:pPr>
      <w:r w:rsidRPr="00BF0997">
        <w:rPr>
          <w:rFonts w:ascii="Times New Roman" w:hAnsi="Times New Roman" w:cs="Times New Roman"/>
          <w:b/>
          <w:color w:val="000000" w:themeColor="text1"/>
        </w:rPr>
        <w:lastRenderedPageBreak/>
        <w:t>Core Services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The core services section includes:</w:t>
      </w:r>
    </w:p>
    <w:p w:rsidR="00BF0997" w:rsidRPr="00BF0997" w:rsidRDefault="00BF0997" w:rsidP="00BF09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Style w:val="Strong"/>
          <w:rFonts w:ascii="Times New Roman" w:hAnsi="Times New Roman" w:cs="Times New Roman"/>
          <w:color w:val="000000" w:themeColor="text1"/>
        </w:rPr>
        <w:t>Savings &amp; Current Accounts</w:t>
      </w:r>
      <w:r w:rsidRPr="00BF0997">
        <w:rPr>
          <w:rFonts w:ascii="Times New Roman" w:hAnsi="Times New Roman" w:cs="Times New Roman"/>
          <w:color w:val="000000" w:themeColor="text1"/>
        </w:rPr>
        <w:t>: Secure and flexible account options</w:t>
      </w:r>
    </w:p>
    <w:p w:rsidR="00BF0997" w:rsidRPr="00BF0997" w:rsidRDefault="00BF0997" w:rsidP="00BF0997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Style w:val="Strong"/>
          <w:rFonts w:ascii="Times New Roman" w:hAnsi="Times New Roman" w:cs="Times New Roman"/>
          <w:color w:val="000000" w:themeColor="text1"/>
        </w:rPr>
        <w:t>Loans &amp; Financing</w:t>
      </w:r>
      <w:r w:rsidRPr="00BF0997">
        <w:rPr>
          <w:rFonts w:ascii="Times New Roman" w:hAnsi="Times New Roman" w:cs="Times New Roman"/>
          <w:color w:val="000000" w:themeColor="text1"/>
        </w:rPr>
        <w:t>: Personal, home, and auto loan solutions</w:t>
      </w:r>
    </w:p>
    <w:p w:rsidR="00BF0997" w:rsidRPr="00BF0997" w:rsidRDefault="00BF0997" w:rsidP="00BF0997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Style w:val="Strong"/>
          <w:rFonts w:ascii="Times New Roman" w:hAnsi="Times New Roman" w:cs="Times New Roman"/>
          <w:color w:val="000000" w:themeColor="text1"/>
        </w:rPr>
        <w:t>Digital Banking</w:t>
      </w:r>
      <w:r w:rsidRPr="00BF0997">
        <w:rPr>
          <w:rFonts w:ascii="Times New Roman" w:hAnsi="Times New Roman" w:cs="Times New Roman"/>
          <w:color w:val="000000" w:themeColor="text1"/>
        </w:rPr>
        <w:t>: 24/7 online and mobile banking services</w:t>
      </w:r>
    </w:p>
    <w:p w:rsidR="00BF0997" w:rsidRPr="00BF0997" w:rsidRDefault="00BF0997" w:rsidP="00BF0997">
      <w:pPr>
        <w:pStyle w:val="Heading4"/>
        <w:spacing w:before="360" w:after="240"/>
        <w:rPr>
          <w:rFonts w:ascii="Times New Roman" w:hAnsi="Times New Roman" w:cs="Times New Roman"/>
          <w:b/>
          <w:color w:val="000000" w:themeColor="text1"/>
        </w:rPr>
      </w:pPr>
      <w:r w:rsidRPr="00BF0997">
        <w:rPr>
          <w:rFonts w:ascii="Times New Roman" w:hAnsi="Times New Roman" w:cs="Times New Roman"/>
          <w:b/>
          <w:color w:val="000000" w:themeColor="text1"/>
        </w:rPr>
        <w:t>Achievements and Statistics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This section demonstrates the bank’s growth and reliability:</w:t>
      </w:r>
    </w:p>
    <w:p w:rsidR="00BF0997" w:rsidRPr="00BF0997" w:rsidRDefault="00BF0997" w:rsidP="00BF09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Over 30 years of banking experience</w:t>
      </w:r>
    </w:p>
    <w:p w:rsidR="00BF0997" w:rsidRPr="00BF0997" w:rsidRDefault="00BF0997" w:rsidP="00BF0997">
      <w:pPr>
        <w:numPr>
          <w:ilvl w:val="0"/>
          <w:numId w:val="16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More than 600 branches nationwide</w:t>
      </w:r>
    </w:p>
    <w:p w:rsidR="00BF0997" w:rsidRPr="00BF0997" w:rsidRDefault="00BF0997" w:rsidP="00BF0997">
      <w:pPr>
        <w:numPr>
          <w:ilvl w:val="0"/>
          <w:numId w:val="16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Serving approximately 5 million customers</w:t>
      </w:r>
    </w:p>
    <w:p w:rsidR="00BF0997" w:rsidRPr="00BF0997" w:rsidRDefault="00BF0997" w:rsidP="00BF0997">
      <w:pPr>
        <w:pStyle w:val="Heading4"/>
        <w:spacing w:before="360" w:after="240"/>
        <w:rPr>
          <w:rFonts w:ascii="Times New Roman" w:hAnsi="Times New Roman" w:cs="Times New Roman"/>
          <w:b/>
          <w:color w:val="000000" w:themeColor="text1"/>
        </w:rPr>
      </w:pPr>
      <w:r w:rsidRPr="00BF0997">
        <w:rPr>
          <w:rFonts w:ascii="Times New Roman" w:hAnsi="Times New Roman" w:cs="Times New Roman"/>
          <w:b/>
          <w:color w:val="000000" w:themeColor="text1"/>
        </w:rPr>
        <w:t>Footer and Additional Links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The footer contains:</w:t>
      </w:r>
    </w:p>
    <w:p w:rsidR="00BF0997" w:rsidRPr="00BF0997" w:rsidRDefault="00BF0997" w:rsidP="00BF09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Banking categories: Personal, Business, Islamic, Digital</w:t>
      </w:r>
    </w:p>
    <w:p w:rsidR="00BF0997" w:rsidRPr="00BF0997" w:rsidRDefault="00BF0997" w:rsidP="00BF0997">
      <w:pPr>
        <w:numPr>
          <w:ilvl w:val="0"/>
          <w:numId w:val="17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Customer support: Help Center, FAQs, Contact Us, Branch Locator</w:t>
      </w:r>
    </w:p>
    <w:p w:rsidR="00BF0997" w:rsidRPr="00BF0997" w:rsidRDefault="00BF0997" w:rsidP="00BF0997">
      <w:pPr>
        <w:numPr>
          <w:ilvl w:val="0"/>
          <w:numId w:val="17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F0997">
        <w:rPr>
          <w:rFonts w:ascii="Times New Roman" w:hAnsi="Times New Roman" w:cs="Times New Roman"/>
          <w:color w:val="000000" w:themeColor="text1"/>
        </w:rPr>
        <w:t>Legal information: Privacy Policy, Terms &amp; Conditions, Security Guidelines</w:t>
      </w:r>
    </w:p>
    <w:p w:rsidR="00BF0997" w:rsidRPr="00BF0997" w:rsidRDefault="00BF0997" w:rsidP="00BF0997">
      <w:pPr>
        <w:pStyle w:val="Heading3"/>
        <w:spacing w:before="360" w:beforeAutospacing="0" w:after="240" w:afterAutospacing="0"/>
        <w:rPr>
          <w:color w:val="000000" w:themeColor="text1"/>
          <w:sz w:val="30"/>
          <w:szCs w:val="30"/>
        </w:rPr>
      </w:pPr>
      <w:r w:rsidRPr="00BF0997">
        <w:rPr>
          <w:color w:val="000000" w:themeColor="text1"/>
          <w:sz w:val="30"/>
          <w:szCs w:val="30"/>
        </w:rPr>
        <w:t>Project Disclaimer</w:t>
      </w:r>
    </w:p>
    <w:p w:rsidR="00BF0997" w:rsidRPr="00BF0997" w:rsidRDefault="00BF0997" w:rsidP="00BF0997">
      <w:pPr>
        <w:pStyle w:val="NormalWeb"/>
        <w:spacing w:before="0" w:beforeAutospacing="0" w:after="240" w:afterAutospacing="0"/>
        <w:rPr>
          <w:color w:val="000000" w:themeColor="text1"/>
        </w:rPr>
      </w:pPr>
      <w:r w:rsidRPr="00BF0997">
        <w:rPr>
          <w:color w:val="000000" w:themeColor="text1"/>
        </w:rPr>
        <w:t>This website was created strictly for </w:t>
      </w:r>
      <w:r w:rsidRPr="00BF0997">
        <w:rPr>
          <w:rStyle w:val="Strong"/>
          <w:color w:val="000000" w:themeColor="text1"/>
        </w:rPr>
        <w:t>educational and portfolio purposes</w:t>
      </w:r>
      <w:r w:rsidRPr="00BF0997">
        <w:rPr>
          <w:color w:val="000000" w:themeColor="text1"/>
        </w:rPr>
        <w:t>.</w:t>
      </w:r>
      <w:r w:rsidRPr="00BF0997">
        <w:rPr>
          <w:color w:val="000000" w:themeColor="text1"/>
        </w:rPr>
        <w:br/>
        <w:t>It is </w:t>
      </w:r>
      <w:r w:rsidRPr="00BF0997">
        <w:rPr>
          <w:rStyle w:val="Strong"/>
          <w:color w:val="000000" w:themeColor="text1"/>
        </w:rPr>
        <w:t>not an official Askari Bank website</w:t>
      </w:r>
      <w:r w:rsidRPr="00BF0997">
        <w:rPr>
          <w:color w:val="000000" w:themeColor="text1"/>
        </w:rPr>
        <w:t> and does not provide real banking services.</w:t>
      </w:r>
    </w:p>
    <w:p w:rsidR="00C176BD" w:rsidRPr="00BF0997" w:rsidRDefault="00C176BD">
      <w:pPr>
        <w:rPr>
          <w:rFonts w:ascii="Times New Roman" w:hAnsi="Times New Roman" w:cs="Times New Roman"/>
        </w:rPr>
      </w:pPr>
    </w:p>
    <w:sectPr w:rsidR="00C176BD" w:rsidRPr="00BF0997" w:rsidSect="00956042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0A4" w:rsidRDefault="005250A4" w:rsidP="00BF1F19">
      <w:pPr>
        <w:spacing w:after="0" w:line="240" w:lineRule="auto"/>
      </w:pPr>
      <w:r>
        <w:separator/>
      </w:r>
    </w:p>
  </w:endnote>
  <w:endnote w:type="continuationSeparator" w:id="0">
    <w:p w:rsidR="005250A4" w:rsidRDefault="005250A4" w:rsidP="00BF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0A4" w:rsidRDefault="005250A4" w:rsidP="00BF1F19">
      <w:pPr>
        <w:spacing w:after="0" w:line="240" w:lineRule="auto"/>
      </w:pPr>
      <w:r>
        <w:separator/>
      </w:r>
    </w:p>
  </w:footnote>
  <w:footnote w:type="continuationSeparator" w:id="0">
    <w:p w:rsidR="005250A4" w:rsidRDefault="005250A4" w:rsidP="00BF1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E0224"/>
    <w:multiLevelType w:val="multilevel"/>
    <w:tmpl w:val="BDD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EC7193"/>
    <w:multiLevelType w:val="multilevel"/>
    <w:tmpl w:val="AED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734691"/>
    <w:multiLevelType w:val="multilevel"/>
    <w:tmpl w:val="B5BE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113CD8"/>
    <w:multiLevelType w:val="multilevel"/>
    <w:tmpl w:val="D3F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A460BD"/>
    <w:multiLevelType w:val="multilevel"/>
    <w:tmpl w:val="F36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1E1C36"/>
    <w:multiLevelType w:val="multilevel"/>
    <w:tmpl w:val="105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9C05E35"/>
    <w:multiLevelType w:val="multilevel"/>
    <w:tmpl w:val="D55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E62266"/>
    <w:multiLevelType w:val="multilevel"/>
    <w:tmpl w:val="D7F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C2553BA"/>
    <w:multiLevelType w:val="multilevel"/>
    <w:tmpl w:val="A81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6201D06"/>
    <w:multiLevelType w:val="multilevel"/>
    <w:tmpl w:val="5DB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83540D"/>
    <w:multiLevelType w:val="multilevel"/>
    <w:tmpl w:val="793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95221B4"/>
    <w:multiLevelType w:val="multilevel"/>
    <w:tmpl w:val="464C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CDA7BCF"/>
    <w:multiLevelType w:val="multilevel"/>
    <w:tmpl w:val="2AB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576C5D"/>
    <w:multiLevelType w:val="multilevel"/>
    <w:tmpl w:val="DBE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D9A35B6"/>
    <w:multiLevelType w:val="multilevel"/>
    <w:tmpl w:val="B0B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10E03AB"/>
    <w:multiLevelType w:val="multilevel"/>
    <w:tmpl w:val="DC2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8B36C6"/>
    <w:multiLevelType w:val="multilevel"/>
    <w:tmpl w:val="180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5"/>
  </w:num>
  <w:num w:numId="5">
    <w:abstractNumId w:val="8"/>
  </w:num>
  <w:num w:numId="6">
    <w:abstractNumId w:val="13"/>
  </w:num>
  <w:num w:numId="7">
    <w:abstractNumId w:val="1"/>
  </w:num>
  <w:num w:numId="8">
    <w:abstractNumId w:val="10"/>
  </w:num>
  <w:num w:numId="9">
    <w:abstractNumId w:val="0"/>
  </w:num>
  <w:num w:numId="10">
    <w:abstractNumId w:val="16"/>
  </w:num>
  <w:num w:numId="11">
    <w:abstractNumId w:val="2"/>
  </w:num>
  <w:num w:numId="12">
    <w:abstractNumId w:val="15"/>
  </w:num>
  <w:num w:numId="13">
    <w:abstractNumId w:val="4"/>
  </w:num>
  <w:num w:numId="14">
    <w:abstractNumId w:val="12"/>
  </w:num>
  <w:num w:numId="15">
    <w:abstractNumId w:val="9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AF"/>
    <w:rsid w:val="00067A01"/>
    <w:rsid w:val="000C0566"/>
    <w:rsid w:val="00134F1E"/>
    <w:rsid w:val="00334E6D"/>
    <w:rsid w:val="005250A4"/>
    <w:rsid w:val="005D2E87"/>
    <w:rsid w:val="009338A1"/>
    <w:rsid w:val="00956042"/>
    <w:rsid w:val="00AB1C91"/>
    <w:rsid w:val="00B5377A"/>
    <w:rsid w:val="00BF0997"/>
    <w:rsid w:val="00BF1F19"/>
    <w:rsid w:val="00C028AF"/>
    <w:rsid w:val="00C176BD"/>
    <w:rsid w:val="00C9529A"/>
    <w:rsid w:val="00F7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496CF-5AC8-4E5C-843C-5508F905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0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05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05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0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9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Tokir</dc:creator>
  <cp:keywords/>
  <dc:description/>
  <cp:lastModifiedBy>Microsoft account</cp:lastModifiedBy>
  <cp:revision>2</cp:revision>
  <dcterms:created xsi:type="dcterms:W3CDTF">2026-01-29T08:18:00Z</dcterms:created>
  <dcterms:modified xsi:type="dcterms:W3CDTF">2026-01-29T08:18:00Z</dcterms:modified>
</cp:coreProperties>
</file>