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77 — Court-Ready Oral Hearing Aid &amp; Summary)</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এই অখণ্ডনীয় দালিলিক বৈপরীত্য বিবাদীদের কথিত ১-দাগের সংশোধন তত্ত্বের গ্রহণযোগ্যতাকে চিরতরে দুর্বল করিয়া দেয়।"*</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বলছেন, তিনি সেই ভুল বা correction-এর আইনগত source কোথায় প্রমাণ করেছেন?"</w:t>
      </w:r>
    </w:p>
    <w:p>
      <w:pPr>
        <w:ind w:left="720"/>
      </w:pPr>
    </w:p>
    <w:p>
      <w:pPr>
        <w:ind w:left="720"/>
      </w:pPr>
      <w:r>
        <w:rPr>
          <w:rFonts w:ascii="Kalpurush" w:cs="Kalpurush" w:eastAsia="Kalpurush" w:hAnsi="Kalpurush"/>
          <w:b/>
          <w:bCs/>
          <w:i/>
          <w:iCs/>
          <w:sz w:val="20"/>
          <w:szCs w:val="20"/>
        </w:rPr>
        <w:t xml:space="preserve">আমাদের বিনীত উত্তর — "প্রয়োজনীয় প্রমাণ সেখানে সম্পূর্ণ অনুপস্থিত।"</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আপীলের কেন্দ্রীয় প্রমাণের ধারাবাহিকতা (The 6-Step Burden Sequence)</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প্রথম প্রশ্ন — আব্দুল করিম কি প্রতিষ্ঠিত রায়ত ছিলেন?</w:t>
      </w:r>
    </w:p>
    <w:p>
      <w:r>
        <w:rPr>
          <w:rFonts w:ascii="Kalpurush" w:cs="Kalpurush" w:eastAsia="Kalpurush" w:hAnsi="Kalpurush"/>
          <w:sz w:val="20"/>
          <w:szCs w:val="20"/>
        </w:rPr>
        <w:t xml:space="preserve">   CS ২ খতিয়ানে private raiyat নেই; কথিত ১৯৩৪ পত্তনের primary document অনুপস্থিত।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দ্বিতীয় প্রশ্ন — রাষ্ট্র SA জরিপে কাকে রেকর্ড করল?</w:t>
      </w:r>
    </w:p>
    <w:p>
      <w:r>
        <w:rPr>
          <w:rFonts w:ascii="Kalpurush" w:cs="Kalpurush" w:eastAsia="Kalpurush" w:hAnsi="Kalpurush"/>
          <w:sz w:val="20"/>
          <w:szCs w:val="20"/>
        </w:rPr>
        <w:t xml:space="preserve">   SA ২৩৮ — আব্দুল আলী, ১৬ আনা। ধারা ১৪৪A অনুযায়ী entry সংবিধিবদ্ধ presumption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তৃতীয় প্রশ্ন — আব্দুল আলীর রেকর্ড ভুল — এই দাবি কে করছে?</w:t>
      </w:r>
    </w:p>
    <w:p>
      <w:r>
        <w:rPr>
          <w:rFonts w:ascii="Kalpurush" w:cs="Kalpurush" w:eastAsia="Kalpurush" w:hAnsi="Kalpurush"/>
          <w:sz w:val="20"/>
          <w:szCs w:val="20"/>
        </w:rPr>
        <w:t xml:space="preserve">   বিবাদীপক্ষ। অতএব কী ভুল, কেন ভুল, কোন আদেশে সংশোধন — তাহা প্রমাণের ভার বিবাদীদের।</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চতুর্থ প্রশ্ন — কথিত সংশোধনের আইনি উৎস (Legal Source) কোথায়?</w:t>
      </w:r>
    </w:p>
    <w:p>
      <w:r>
        <w:rPr>
          <w:rFonts w:ascii="Kalpurush" w:cs="Kalpurush" w:eastAsia="Kalpurush" w:hAnsi="Kalpurush"/>
          <w:sz w:val="20"/>
          <w:szCs w:val="20"/>
        </w:rPr>
        <w:t xml:space="preserve">   ১৯৬৯ সালের Misc Case-এর কোনো Parent Order, Judgment বা Record নেই।</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পঞ্চম প্রশ্ন — AC Land ভলিউম নোটের উৎস কী?</w:t>
      </w:r>
    </w:p>
    <w:p>
      <w:r>
        <w:rPr>
          <w:rFonts w:ascii="Kalpurush" w:cs="Kalpurush" w:eastAsia="Kalpurush" w:hAnsi="Kalpurush"/>
          <w:sz w:val="20"/>
          <w:szCs w:val="20"/>
        </w:rPr>
        <w:t xml:space="preserve">   DW-4 এন্ট্রির provenance প্রমাণ করতে পারেননি; মূল জেলা রেকর্ড রুম অপরিবর্তিত।</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ষষ্ঠ প্রশ্ন — বিবাদীদের নিজেদের পরবর্তী দালিলিক আচরণ কী বলছে?</w:t>
      </w:r>
    </w:p>
    <w:p>
      <w:r>
        <w:rPr>
          <w:rFonts w:ascii="Kalpurush" w:cs="Kalpurush" w:eastAsia="Kalpurush" w:hAnsi="Kalpurush"/>
          <w:sz w:val="20"/>
          <w:szCs w:val="20"/>
        </w:rPr>
        <w:t xml:space="preserve">   ১৯৭৫ সালের Deed No. 3596-এ SA ২৩৮-এর অধীনে ৬টি দাগের বর্ণনা — যা তাদের ১-দাগের সংশোধন তত্ত্বের সাথে সরাসরি সাংঘর্ষিক।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মূল সরকারি রেকর্ড অক্ষত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প্রার্থনা (Closing Spoken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আমাদের বিনীত বক্তব্য খুব সীমিত এবং সুনির্দিষ্ট: </w:t>
      </w: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r>
        <w:rPr>
          <w:rFonts w:ascii="Kalpurush" w:cs="Kalpurush" w:eastAsia="Kalpurush" w:hAnsi="Kalpurush"/>
          <w:i/>
          <w:iCs/>
          <w:sz w:val="20"/>
          <w:szCs w:val="20"/>
        </w:rPr>
        <w:t xml:space="preserve"> বিবাদীপক্ষ সেই প্রমাণ দিতে সম্পূর্ণ ব্যর্থ হইয়াছে। 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2026-08-15T07:05:05.681Z</dcterms:created>
  <dcterms:modified xsi:type="dcterms:W3CDTF">2026-08-15T07:05:05.681Z</dcterms:modified>
</cp:coreProperties>
</file>

<file path=docProps/custom.xml><?xml version="1.0" encoding="utf-8"?>
<Properties xmlns="http://schemas.openxmlformats.org/officeDocument/2006/custom-properties" xmlns:vt="http://schemas.openxmlformats.org/officeDocument/2006/docPropsVTypes"/>
</file>