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Md Mahfuz Miah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Narsingdi, Dhaka, Bangladesh</w:t>
        <w:br w:type="textWrapping"/>
        <w:t xml:space="preserve"> Phone: +880 19600 56183</w:t>
        <w:br w:type="textWrapping"/>
        <w:t xml:space="preserve"> Email: mdmahfuzmiah01@gmail.com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80" w:before="28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5hy3oko6rc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spacing w:after="240" w:before="240" w:lineRule="auto"/>
        <w:ind w:right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Barishal, Barishal — Student Leader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January 2024 - Present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 and managed a student group, organized events, and communicated effectively with faculty and administration.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Contributed to organizing seminars and activities for the department of Public Administration.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40" w:before="0" w:beforeAutospacing="0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Coordinated with peers and faculty to ensure smooth academic and extracurricular activities.</w:t>
      </w:r>
    </w:p>
    <w:p w:rsidR="00000000" w:rsidDel="00000000" w:rsidP="00000000" w:rsidRDefault="00000000" w:rsidRPr="00000000" w14:paraId="0000000A">
      <w:pPr>
        <w:spacing w:after="240" w:before="240" w:lineRule="auto"/>
        <w:ind w:right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Palash Thana Model High School, Narsingdi — Class Representative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2017 - 2018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240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Represented the students in front of teachers and administration, facilitating communication between both parties.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Played a key role in organizing school events and activities.</w:t>
      </w:r>
    </w:p>
    <w:p w:rsidR="00000000" w:rsidDel="00000000" w:rsidP="00000000" w:rsidRDefault="00000000" w:rsidRPr="00000000" w14:paraId="0000000D">
      <w:pPr>
        <w:spacing w:after="240" w:before="240" w:lineRule="auto"/>
        <w:ind w:right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Narsingdi Imperial College, Narsingdi — Student Volunteer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2019 - 2020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240" w:before="240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Volunteered in college functions, helped with organizing seminars, and supported various academic and extracurricular initiatives.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80" w:before="28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2ubhzxv4pw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spacing w:after="240" w:before="240" w:lineRule="auto"/>
        <w:ind w:right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Barishal, Barishal — Bachelor of Social Science (BSS) in Public Administration (Honors)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2021 - Present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in the 3rd year of study.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Engaged in extensive coursework covering public policies, governance, and administration.</w:t>
      </w:r>
    </w:p>
    <w:p w:rsidR="00000000" w:rsidDel="00000000" w:rsidP="00000000" w:rsidRDefault="00000000" w:rsidRPr="00000000" w14:paraId="00000014">
      <w:pPr>
        <w:spacing w:after="240" w:before="240" w:lineRule="auto"/>
        <w:ind w:right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Narsingdi Imperial College, Narsingdi — Higher Secondary Certificate (HSC)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2017 - 2019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3.92 (GPA)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Studied social science subjects including economics, political science, and history.</w:t>
      </w:r>
    </w:p>
    <w:p w:rsidR="00000000" w:rsidDel="00000000" w:rsidP="00000000" w:rsidRDefault="00000000" w:rsidRPr="00000000" w14:paraId="00000017">
      <w:pPr>
        <w:spacing w:after="240" w:before="240" w:lineRule="auto"/>
        <w:ind w:right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Palash Thana Model High School, Narsingdi — Secondary School Certificate (SSC)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2015 - 2017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3.94 (GPA)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Focused on science subjects, with an emphasis on mathematics and physics.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80" w:before="28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xuwacvkhds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C">
      <w:pPr>
        <w:spacing w:after="240" w:before="240" w:lineRule="auto"/>
        <w:ind w:right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Research Project — Public Administration Challenges in Bangladesh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October 2024 - Present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Conducting a research project on the challenges faced by public administrators in Bangladesh.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Collecting data through surveys and interviews with professionals in the field of public administration.</w:t>
      </w:r>
    </w:p>
    <w:p w:rsidR="00000000" w:rsidDel="00000000" w:rsidP="00000000" w:rsidRDefault="00000000" w:rsidRPr="00000000" w14:paraId="0000001F">
      <w:pPr>
        <w:spacing w:after="240" w:before="240" w:lineRule="auto"/>
        <w:ind w:right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Project — Governance Systems in South Asia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April 2023 - June 2023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a team to analyze and compare governance systems in South Asian countries.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Presented findings at a departmental seminar, with recommendations for improvement.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80" w:before="28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1xbz473rfw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proficiency in Microsoft Office Suite (Word, Excel, PowerPoint)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analysis and report generation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and academic writing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Leadership Skills: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management and event coordination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Organizing and leading student activities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 communication and interpersonal skills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right="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English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(Fluent)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240" w:before="0" w:beforeAutospacing="0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Bengali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(Native)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80" w:before="28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4l19qwnm6w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Excellence Award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University of Barishal, 2024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Awarded for outstanding academic performance in the first two years of undergraduate studies.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Best Volunteer Award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Narsingdi Imperial College, 2019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Recognized for exceptional contributions to college events and student activities.</w:t>
        <w:br w:type="textWrapping"/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after="80" w:before="28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yzh5254z1i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English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Fluent, both written and spoken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Bengali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Native, fluent in both written and spoken forms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