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C0E97" w14:textId="0E701195" w:rsidR="00AE3A5E" w:rsidRDefault="00AE3A5E" w:rsidP="0048425E">
      <w:pPr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3A5E"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</w:t>
      </w:r>
      <w:r w:rsidRPr="00AE3A5E"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igh-level structure modules and their relationships </w:t>
      </w:r>
    </w:p>
    <w:p w14:paraId="17FEDA45" w14:textId="77777777" w:rsidR="00AE3A5E" w:rsidRDefault="00AE3A5E" w:rsidP="0048425E">
      <w:pPr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51B0EBD" w14:textId="77777777" w:rsidR="00AE3A5E" w:rsidRDefault="00AE3A5E" w:rsidP="0048425E">
      <w:pPr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AE1D9DF" w14:textId="77777777" w:rsidR="00AE3A5E" w:rsidRDefault="00AE3A5E" w:rsidP="0048425E">
      <w:pPr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6571DE" w14:textId="77777777" w:rsidR="00AE3A5E" w:rsidRDefault="00AE3A5E" w:rsidP="0048425E">
      <w:pPr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BF20E0F" w14:textId="2DDD203D" w:rsidR="00AE3A5E" w:rsidRPr="00AE3A5E" w:rsidRDefault="00AE3A5E" w:rsidP="00AE3A5E">
      <w:pPr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3A5E"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72A9D41" wp14:editId="4702D1B1">
            <wp:extent cx="3795008" cy="4895850"/>
            <wp:effectExtent l="0" t="0" r="0" b="0"/>
            <wp:docPr id="119172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27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579" cy="48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35DA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C72292F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8D57B7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C382027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8ACE353" w14:textId="77777777" w:rsidR="00AE3A5E" w:rsidRDefault="00AE3A5E" w:rsidP="00AE3A5E">
      <w:pPr>
        <w:pStyle w:val="whitespace-pre-wrap"/>
      </w:pPr>
      <w:proofErr w:type="gramStart"/>
      <w:r>
        <w:lastRenderedPageBreak/>
        <w:t>Here's</w:t>
      </w:r>
      <w:proofErr w:type="gramEnd"/>
      <w:r>
        <w:t xml:space="preserve"> a breakdown of the modules and their responsibilities:</w:t>
      </w:r>
    </w:p>
    <w:p w14:paraId="4B99C9E8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User Management</w:t>
      </w:r>
      <w:r>
        <w:t xml:space="preserve">: </w:t>
      </w:r>
    </w:p>
    <w:p w14:paraId="65E3B28E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User Controller</w:t>
      </w:r>
      <w:r>
        <w:t xml:space="preserve">: </w:t>
      </w:r>
      <w:proofErr w:type="gramStart"/>
      <w:r>
        <w:t>Handles</w:t>
      </w:r>
      <w:proofErr w:type="gramEnd"/>
      <w:r>
        <w:t xml:space="preserve"> user registration and login requests.</w:t>
      </w:r>
    </w:p>
    <w:p w14:paraId="6B45D34A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User Service</w:t>
      </w:r>
      <w:r>
        <w:t>: Implements the business logic for user management, including registration, authentication, and profile updates.</w:t>
      </w:r>
    </w:p>
    <w:p w14:paraId="70C7B8B0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User Repository</w:t>
      </w:r>
      <w:r>
        <w:t xml:space="preserve">: </w:t>
      </w:r>
      <w:proofErr w:type="gramStart"/>
      <w:r>
        <w:t>Responsible for</w:t>
      </w:r>
      <w:proofErr w:type="gramEnd"/>
      <w:r>
        <w:t xml:space="preserve"> storing and retrieving user data from the database.</w:t>
      </w:r>
    </w:p>
    <w:p w14:paraId="39052D0D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Policy Management</w:t>
      </w:r>
      <w:r>
        <w:t xml:space="preserve">: </w:t>
      </w:r>
    </w:p>
    <w:p w14:paraId="169E21F8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Policy Controller</w:t>
      </w:r>
      <w:r>
        <w:t xml:space="preserve">: </w:t>
      </w:r>
      <w:proofErr w:type="gramStart"/>
      <w:r>
        <w:t>Handles</w:t>
      </w:r>
      <w:proofErr w:type="gramEnd"/>
      <w:r>
        <w:t xml:space="preserve"> policy proposal submission, review, and status updates.</w:t>
      </w:r>
    </w:p>
    <w:p w14:paraId="4B89DD31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Policy Service</w:t>
      </w:r>
      <w:r>
        <w:t>: Implements the business logic for policy proposal management, including input validation and proposal status tracking.</w:t>
      </w:r>
    </w:p>
    <w:p w14:paraId="02F78030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Policy Review Service</w:t>
      </w:r>
      <w:r>
        <w:t xml:space="preserve">: </w:t>
      </w:r>
      <w:proofErr w:type="gramStart"/>
      <w:r>
        <w:t>Handles</w:t>
      </w:r>
      <w:proofErr w:type="gramEnd"/>
      <w:r>
        <w:t xml:space="preserve"> the review and approval process for policy proposals, including quote generation.</w:t>
      </w:r>
    </w:p>
    <w:p w14:paraId="6BFD6DAD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Policy Repository</w:t>
      </w:r>
      <w:r>
        <w:t xml:space="preserve">: </w:t>
      </w:r>
      <w:proofErr w:type="gramStart"/>
      <w:r>
        <w:t>Responsible for</w:t>
      </w:r>
      <w:proofErr w:type="gramEnd"/>
      <w:r>
        <w:t xml:space="preserve"> storing and retrieving policy-related data from the database.</w:t>
      </w:r>
    </w:p>
    <w:p w14:paraId="7465878C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Payment Management</w:t>
      </w:r>
      <w:r>
        <w:t xml:space="preserve">: </w:t>
      </w:r>
    </w:p>
    <w:p w14:paraId="760E06CF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Payment Controller</w:t>
      </w:r>
      <w:r>
        <w:t xml:space="preserve">: </w:t>
      </w:r>
      <w:proofErr w:type="gramStart"/>
      <w:r>
        <w:t>Handles</w:t>
      </w:r>
      <w:proofErr w:type="gramEnd"/>
      <w:r>
        <w:t xml:space="preserve"> premium payment requests.</w:t>
      </w:r>
    </w:p>
    <w:p w14:paraId="13282445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Payment Service</w:t>
      </w:r>
      <w:r>
        <w:t>: Implements the business logic for payment processing, including integration with a payment gateway.</w:t>
      </w:r>
    </w:p>
    <w:p w14:paraId="0604224B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Policy Tracking</w:t>
      </w:r>
      <w:r>
        <w:t xml:space="preserve">: </w:t>
      </w:r>
    </w:p>
    <w:p w14:paraId="67A445B3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Policy Tracking Controller</w:t>
      </w:r>
      <w:r>
        <w:t>: Provides endpoints to retrieve policy details and status.</w:t>
      </w:r>
    </w:p>
    <w:p w14:paraId="2412D58C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Policy Tracking Service</w:t>
      </w:r>
      <w:r>
        <w:t>: Implements the logic for policy status tracking and premium reminder emails.</w:t>
      </w:r>
    </w:p>
    <w:p w14:paraId="01971675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Reminder Service</w:t>
      </w:r>
      <w:r>
        <w:t xml:space="preserve">: </w:t>
      </w:r>
      <w:proofErr w:type="gramStart"/>
      <w:r>
        <w:t>Handles</w:t>
      </w:r>
      <w:proofErr w:type="gramEnd"/>
      <w:r>
        <w:t xml:space="preserve"> the scheduling and sending of premium reminder emails.</w:t>
      </w:r>
    </w:p>
    <w:p w14:paraId="1C453BA1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Reporting and Analytics</w:t>
      </w:r>
      <w:r>
        <w:t xml:space="preserve">: </w:t>
      </w:r>
    </w:p>
    <w:p w14:paraId="270D6103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Report Controller</w:t>
      </w:r>
      <w:r>
        <w:t>: Provides endpoints to fetch policy-related statistics and reports.</w:t>
      </w:r>
    </w:p>
    <w:p w14:paraId="474F870B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Report Service</w:t>
      </w:r>
      <w:r>
        <w:t>: Implements the logic for data aggregation and analysis to generate policy reports.</w:t>
      </w:r>
    </w:p>
    <w:p w14:paraId="50FC961C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Security and Authentication</w:t>
      </w:r>
      <w:r>
        <w:t xml:space="preserve">: </w:t>
      </w:r>
    </w:p>
    <w:p w14:paraId="0517A1EB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Security Config</w:t>
      </w:r>
      <w:r>
        <w:t xml:space="preserve">: Configures Spring Security and </w:t>
      </w:r>
      <w:proofErr w:type="gramStart"/>
      <w:r>
        <w:t>handles</w:t>
      </w:r>
      <w:proofErr w:type="gramEnd"/>
      <w:r>
        <w:t xml:space="preserve"> JWT-based authentication.</w:t>
      </w:r>
    </w:p>
    <w:p w14:paraId="76AB5D81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JWT Token Provider</w:t>
      </w:r>
      <w:r>
        <w:t>: Manages the generation, verification, and user details extraction for JWT tokens.</w:t>
      </w:r>
    </w:p>
    <w:p w14:paraId="272F135A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Error Handling and Logging</w:t>
      </w:r>
      <w:r>
        <w:t xml:space="preserve">: </w:t>
      </w:r>
    </w:p>
    <w:p w14:paraId="54063657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Global Exception Handler</w:t>
      </w:r>
      <w:r>
        <w:t xml:space="preserve">: </w:t>
      </w:r>
      <w:proofErr w:type="gramStart"/>
      <w:r>
        <w:t>Handles</w:t>
      </w:r>
      <w:proofErr w:type="gramEnd"/>
      <w:r>
        <w:t xml:space="preserve"> and logs exceptions across the application.</w:t>
      </w:r>
    </w:p>
    <w:p w14:paraId="0D5F8EDC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Logging Configuration</w:t>
      </w:r>
      <w:r>
        <w:t>: Sets up the logging framework and specifies the logging levels and destinations.</w:t>
      </w:r>
    </w:p>
    <w:p w14:paraId="25F84CF0" w14:textId="77777777" w:rsidR="00AE3A5E" w:rsidRDefault="00AE3A5E" w:rsidP="00AE3A5E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Configuration and Utilities</w:t>
      </w:r>
      <w:r>
        <w:t xml:space="preserve">: </w:t>
      </w:r>
    </w:p>
    <w:p w14:paraId="41AC63D0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Application Properties</w:t>
      </w:r>
      <w:r>
        <w:t>: Stores configurable values, such as database credentials and payment gateway details.</w:t>
      </w:r>
    </w:p>
    <w:p w14:paraId="0D7DE720" w14:textId="77777777" w:rsidR="00AE3A5E" w:rsidRDefault="00AE3A5E" w:rsidP="00AE3A5E">
      <w:pPr>
        <w:pStyle w:val="whitespace-normal"/>
        <w:numPr>
          <w:ilvl w:val="1"/>
          <w:numId w:val="3"/>
        </w:numPr>
      </w:pPr>
      <w:r>
        <w:rPr>
          <w:rStyle w:val="Strong"/>
          <w:rFonts w:eastAsiaTheme="majorEastAsia"/>
        </w:rPr>
        <w:t>Utility Classes</w:t>
      </w:r>
      <w:r>
        <w:t>: Provide common functionality, such as input validation, email sending, and date/time operations.</w:t>
      </w:r>
    </w:p>
    <w:p w14:paraId="129C2EE1" w14:textId="145130DD" w:rsidR="006322F9" w:rsidRDefault="006322F9" w:rsidP="006322F9">
      <w:pPr>
        <w:pStyle w:val="whitespace-normal"/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Springboot Project Architecture</w:t>
      </w:r>
    </w:p>
    <w:p w14:paraId="784A89D5" w14:textId="77777777" w:rsidR="006322F9" w:rsidRDefault="006322F9" w:rsidP="006322F9">
      <w:pPr>
        <w:pStyle w:val="whitespace-normal"/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3B3D076" w14:textId="77777777" w:rsidR="006322F9" w:rsidRDefault="006322F9" w:rsidP="006322F9">
      <w:pPr>
        <w:pStyle w:val="whitespace-normal"/>
        <w:jc w:val="center"/>
        <w:rPr>
          <w:rFonts w:ascii="Aptos Narrow" w:hAnsi="Aptos Narrow"/>
          <w:color w:val="196B24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BDFC92" w14:textId="2B71D965" w:rsidR="006322F9" w:rsidRPr="006322F9" w:rsidRDefault="006322F9" w:rsidP="006322F9">
      <w:pPr>
        <w:pStyle w:val="whitespace-normal"/>
        <w:jc w:val="center"/>
      </w:pPr>
      <w:r w:rsidRPr="006322F9">
        <w:drawing>
          <wp:inline distT="0" distB="0" distL="0" distR="0" wp14:anchorId="49ADAF96" wp14:editId="702DD54F">
            <wp:extent cx="4672965" cy="5669893"/>
            <wp:effectExtent l="0" t="0" r="0" b="7620"/>
            <wp:docPr id="87426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67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732" cy="56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76D" w14:textId="77777777" w:rsidR="00AE3A5E" w:rsidRDefault="00AE3A5E" w:rsidP="00AE3A5E">
      <w:pP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7E86AF1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B707205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F182E89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50ED51" w14:textId="0E74A157" w:rsidR="006322F9" w:rsidRDefault="006322F9" w:rsidP="006322F9">
      <w:pPr>
        <w:pStyle w:val="whitespace-pre-wrap"/>
      </w:pPr>
      <w:r>
        <w:lastRenderedPageBreak/>
        <w:t>B</w:t>
      </w:r>
      <w:r>
        <w:t>reakdown of the directory structure and the responsibilities of each component:</w:t>
      </w:r>
    </w:p>
    <w:p w14:paraId="40485277" w14:textId="77777777" w:rsidR="001641D0" w:rsidRDefault="001641D0" w:rsidP="006322F9">
      <w:pPr>
        <w:pStyle w:val="whitespace-pre-wrap"/>
      </w:pPr>
    </w:p>
    <w:p w14:paraId="6EAD210D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com.example.autoinsurance</w:t>
      </w:r>
      <w:r>
        <w:t xml:space="preserve">: </w:t>
      </w:r>
    </w:p>
    <w:p w14:paraId="02D9EDC2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AutoInsuranceApplication.java</w:t>
      </w:r>
      <w:r>
        <w:t>: The main application class that bootstraps the Spring Boot application.</w:t>
      </w:r>
    </w:p>
    <w:p w14:paraId="7D82CCAB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config</w:t>
      </w:r>
      <w:r>
        <w:t xml:space="preserve">: </w:t>
      </w:r>
    </w:p>
    <w:p w14:paraId="1DF2A7DF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SecurityConfig.java</w:t>
      </w:r>
      <w:r>
        <w:t xml:space="preserve">: Configures Spring Security and </w:t>
      </w:r>
      <w:proofErr w:type="gramStart"/>
      <w:r>
        <w:t>handles</w:t>
      </w:r>
      <w:proofErr w:type="gramEnd"/>
      <w:r>
        <w:t xml:space="preserve"> JWT-based authentication.</w:t>
      </w:r>
    </w:p>
    <w:p w14:paraId="011EE836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WebConfig.java</w:t>
      </w:r>
      <w:r>
        <w:t>: Configures web-related settings, such as CORS and request/response handling.</w:t>
      </w:r>
    </w:p>
    <w:p w14:paraId="19BF1D10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controller</w:t>
      </w:r>
      <w:r>
        <w:t xml:space="preserve">: </w:t>
      </w:r>
    </w:p>
    <w:p w14:paraId="53CAA031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AuthController.java</w:t>
      </w:r>
      <w:r>
        <w:t>: Handles user authentication, including registration and login.</w:t>
      </w:r>
    </w:p>
    <w:p w14:paraId="1F7051AE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PaymentController.java</w:t>
      </w:r>
      <w:r>
        <w:t xml:space="preserve">: </w:t>
      </w:r>
      <w:proofErr w:type="gramStart"/>
      <w:r>
        <w:t>Handles</w:t>
      </w:r>
      <w:proofErr w:type="gramEnd"/>
      <w:r>
        <w:t xml:space="preserve"> premium payment requests.</w:t>
      </w:r>
    </w:p>
    <w:p w14:paraId="32FA4226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PolicyController.java</w:t>
      </w:r>
      <w:r>
        <w:t>: Handles policy management, including proposal submission and review.</w:t>
      </w:r>
    </w:p>
    <w:p w14:paraId="45C87FA6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ReminderController.java</w:t>
      </w:r>
      <w:r>
        <w:t xml:space="preserve">: </w:t>
      </w:r>
      <w:proofErr w:type="gramStart"/>
      <w:r>
        <w:t>Handles</w:t>
      </w:r>
      <w:proofErr w:type="gramEnd"/>
      <w:r>
        <w:t xml:space="preserve"> premium reminder email sending.</w:t>
      </w:r>
    </w:p>
    <w:p w14:paraId="37D5E6F6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ReportController.java</w:t>
      </w:r>
      <w:r>
        <w:t>: Handles reporting and analytics-related requests.</w:t>
      </w:r>
    </w:p>
    <w:p w14:paraId="240A352C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entity</w:t>
      </w:r>
      <w:r>
        <w:t xml:space="preserve">: </w:t>
      </w:r>
    </w:p>
    <w:p w14:paraId="36A6AF9A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Policy.java</w:t>
      </w:r>
      <w:r>
        <w:t>: Represents the policy entity.</w:t>
      </w:r>
    </w:p>
    <w:p w14:paraId="33AB7FE3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User.java</w:t>
      </w:r>
      <w:r>
        <w:t>: Represents the user entity.</w:t>
      </w:r>
    </w:p>
    <w:p w14:paraId="5555F23E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Payment.java</w:t>
      </w:r>
      <w:r>
        <w:t>: Represents the payment entity.</w:t>
      </w:r>
    </w:p>
    <w:p w14:paraId="5D3B1900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exception</w:t>
      </w:r>
      <w:r>
        <w:t xml:space="preserve">: </w:t>
      </w:r>
    </w:p>
    <w:p w14:paraId="3F3B0518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GlobalExceptionHandler.java</w:t>
      </w:r>
      <w:r>
        <w:t>: Handles and logs exceptions across the application.</w:t>
      </w:r>
    </w:p>
    <w:p w14:paraId="563F395E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PolicyNotFoundException.java</w:t>
      </w:r>
      <w:r>
        <w:t>: Custom exception for policy-related errors.</w:t>
      </w:r>
    </w:p>
    <w:p w14:paraId="5288A835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UserNotFoundException.java</w:t>
      </w:r>
      <w:r>
        <w:t>: Custom exception for user-related errors.</w:t>
      </w:r>
    </w:p>
    <w:p w14:paraId="5FA9EA05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repository</w:t>
      </w:r>
      <w:r>
        <w:t xml:space="preserve">: </w:t>
      </w:r>
    </w:p>
    <w:p w14:paraId="1483A9D2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PolicyRepository.java</w:t>
      </w:r>
      <w:r>
        <w:t>: Provides data access methods for the policy entity.</w:t>
      </w:r>
    </w:p>
    <w:p w14:paraId="1A169543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UserRepository.java</w:t>
      </w:r>
      <w:r>
        <w:t>: Provides data access methods for the user entity.</w:t>
      </w:r>
    </w:p>
    <w:p w14:paraId="6F68F91D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PaymentRepository.java</w:t>
      </w:r>
      <w:r>
        <w:t>: Provides data access methods for the payment entity.</w:t>
      </w:r>
    </w:p>
    <w:p w14:paraId="2929BC35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service</w:t>
      </w:r>
      <w:r>
        <w:t xml:space="preserve">: </w:t>
      </w:r>
    </w:p>
    <w:p w14:paraId="4125FBAB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AuthService.java</w:t>
      </w:r>
      <w:r>
        <w:t>: Implements the business logic for user authentication.</w:t>
      </w:r>
    </w:p>
    <w:p w14:paraId="6934B4B9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PaymentService.java</w:t>
      </w:r>
      <w:r>
        <w:t>: Implements the business logic for premium payment processing.</w:t>
      </w:r>
    </w:p>
    <w:p w14:paraId="260602BD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PolicyReviewService.java</w:t>
      </w:r>
      <w:r>
        <w:t>: Implements the business logic for policy review and approval.</w:t>
      </w:r>
    </w:p>
    <w:p w14:paraId="4FA3C4DB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PolicyService.java</w:t>
      </w:r>
      <w:r>
        <w:t>: Implements the business logic for policy management.</w:t>
      </w:r>
    </w:p>
    <w:p w14:paraId="58C3E83D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ReminderService.java</w:t>
      </w:r>
      <w:r>
        <w:t>: Implements the business logic for premium reminder email sending.</w:t>
      </w:r>
    </w:p>
    <w:p w14:paraId="6EB14E77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ReportService.java</w:t>
      </w:r>
      <w:r>
        <w:t>: Implements the business logic for reporting and analytics.</w:t>
      </w:r>
    </w:p>
    <w:p w14:paraId="0EFA33C8" w14:textId="77777777" w:rsidR="001641D0" w:rsidRDefault="001641D0" w:rsidP="001641D0">
      <w:pPr>
        <w:pStyle w:val="whitespace-normal"/>
      </w:pPr>
    </w:p>
    <w:p w14:paraId="231C110F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util</w:t>
      </w:r>
      <w:r>
        <w:t xml:space="preserve">: </w:t>
      </w:r>
    </w:p>
    <w:p w14:paraId="06C74099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JwtTokenProvider.java</w:t>
      </w:r>
      <w:r>
        <w:t>: Provides functionality for generating and verifying JWT tokens.</w:t>
      </w:r>
    </w:p>
    <w:p w14:paraId="2505E063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ValidationUtils.java</w:t>
      </w:r>
      <w:r>
        <w:t>: Provides utility methods for input validation.</w:t>
      </w:r>
    </w:p>
    <w:p w14:paraId="58F288C8" w14:textId="77777777" w:rsidR="006322F9" w:rsidRDefault="006322F9" w:rsidP="006322F9">
      <w:pPr>
        <w:pStyle w:val="whitespace-normal"/>
        <w:ind w:left="1440"/>
      </w:pPr>
    </w:p>
    <w:p w14:paraId="6D7DEF48" w14:textId="77777777" w:rsidR="006322F9" w:rsidRDefault="006322F9" w:rsidP="006322F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resources</w:t>
      </w:r>
      <w:r>
        <w:t xml:space="preserve">: </w:t>
      </w:r>
    </w:p>
    <w:p w14:paraId="13519BA3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application.properties</w:t>
      </w:r>
      <w:r>
        <w:t>: Stores the application's configuration, such as database credentials and payment gateway details.</w:t>
      </w:r>
    </w:p>
    <w:p w14:paraId="3CCC8712" w14:textId="77777777" w:rsidR="006322F9" w:rsidRDefault="006322F9" w:rsidP="006322F9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logback.xml</w:t>
      </w:r>
      <w:r>
        <w:t>: Configures the logging framework for the application.</w:t>
      </w:r>
    </w:p>
    <w:p w14:paraId="6E6366F3" w14:textId="77777777" w:rsidR="00AE3A5E" w:rsidRPr="006322F9" w:rsidRDefault="00AE3A5E" w:rsidP="006322F9">
      <w:pPr>
        <w:rPr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5E38992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6E7EAC9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7E513E3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C43025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3D5FEF3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45904D8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12687EC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2073DC0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C17FD8F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45A4BF8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27917D7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D68991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021D8F9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4D2723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52883DB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97D7C78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67F7FCB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5FF05E3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5C5C31A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6C67205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9720B6A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9500030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89B2DF0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67C340B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A95ED0A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01C4196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FF8E798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7BF230A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7761FB5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F80597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D47FBB6" w14:textId="77777777" w:rsidR="00AE3A5E" w:rsidRDefault="00AE3A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0052A44" w14:textId="24FB71C3" w:rsidR="00B17899" w:rsidRDefault="004842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8425E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Detailed ER Diagram Explanation</w:t>
      </w:r>
    </w:p>
    <w:p w14:paraId="339CA701" w14:textId="77777777" w:rsidR="0048425E" w:rsidRDefault="0048425E" w:rsidP="0048425E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DCE3E9A" w14:textId="77777777" w:rsidR="0048425E" w:rsidRPr="0048425E" w:rsidRDefault="0048425E" w:rsidP="00484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USER Table</w:t>
      </w:r>
    </w:p>
    <w:p w14:paraId="7C448397" w14:textId="77777777" w:rsidR="0048425E" w:rsidRP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table stores personal information about users who own vehicles and are eligible for insurance policies.</w:t>
      </w:r>
    </w:p>
    <w:p w14:paraId="1FD34133" w14:textId="46B6983D" w:rsidR="0048425E" w:rsidRDefault="0048425E" w:rsidP="0048425E">
      <w:pPr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8425E">
        <w:rPr>
          <w:bCs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drawing>
          <wp:inline distT="0" distB="0" distL="0" distR="0" wp14:anchorId="65FB2B35" wp14:editId="7AAF1F6E">
            <wp:extent cx="5731510" cy="2709545"/>
            <wp:effectExtent l="0" t="0" r="2540" b="0"/>
            <wp:docPr id="22793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8849" w14:textId="77777777" w:rsidR="0048425E" w:rsidRDefault="0048425E" w:rsidP="0048425E">
      <w:pPr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B8C9666" w14:textId="77777777" w:rsidR="0048425E" w:rsidRPr="0048425E" w:rsidRDefault="0048425E" w:rsidP="00484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VEHICLE Table</w:t>
      </w:r>
    </w:p>
    <w:p w14:paraId="7B729A39" w14:textId="77777777" w:rsidR="0048425E" w:rsidRP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table keeps information about each vehicle that users own and insure.</w:t>
      </w:r>
    </w:p>
    <w:p w14:paraId="4F032455" w14:textId="737EB681" w:rsidR="0048425E" w:rsidRDefault="0048425E" w:rsidP="0048425E">
      <w:pPr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8425E">
        <w:rPr>
          <w:bCs/>
          <w:noProof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5F2C5A30" wp14:editId="46930A2C">
            <wp:extent cx="5731510" cy="2021205"/>
            <wp:effectExtent l="0" t="0" r="2540" b="0"/>
            <wp:docPr id="1084453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538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C81" w14:textId="77777777" w:rsidR="0048425E" w:rsidRDefault="0048425E" w:rsidP="0048425E">
      <w:pPr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1D7691D" w14:textId="77777777" w:rsidR="0048425E" w:rsidRDefault="0048425E" w:rsidP="0048425E">
      <w:pPr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4585A7C" w14:textId="77777777" w:rsidR="0048425E" w:rsidRDefault="0048425E" w:rsidP="0048425E">
      <w:pPr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A5DC8C0" w14:textId="77777777" w:rsidR="0048425E" w:rsidRPr="0048425E" w:rsidRDefault="0048425E" w:rsidP="00484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PROPOSAL Table</w:t>
      </w:r>
    </w:p>
    <w:p w14:paraId="0AEB58AD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table tracks insurance proposals submitted by users. Each proposal links a user, vehicle, policy, and reviewing officer.</w:t>
      </w:r>
    </w:p>
    <w:p w14:paraId="4956D5A5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FA9AE0" w14:textId="5C9E706B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54BA6A4" wp14:editId="2F786CE9">
            <wp:extent cx="5731510" cy="2488565"/>
            <wp:effectExtent l="0" t="0" r="2540" b="6985"/>
            <wp:docPr id="958053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37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3C21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92D195" w14:textId="77777777" w:rsidR="0048425E" w:rsidRPr="0048425E" w:rsidRDefault="0048425E" w:rsidP="00484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OFFICER Table</w:t>
      </w:r>
    </w:p>
    <w:p w14:paraId="6F7F1D23" w14:textId="77777777" w:rsidR="0048425E" w:rsidRP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table stores information about officers responsible for reviewing and approving proposals.</w:t>
      </w:r>
    </w:p>
    <w:p w14:paraId="5477BA47" w14:textId="39F505AB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07E73682" wp14:editId="3DB2893C">
            <wp:extent cx="5731510" cy="1727835"/>
            <wp:effectExtent l="0" t="0" r="2540" b="5715"/>
            <wp:docPr id="166573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9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4D82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3E4823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7BEE77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AE0D1E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E96F8B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261429" w14:textId="77777777" w:rsidR="0048425E" w:rsidRPr="0048425E" w:rsidRDefault="0048425E" w:rsidP="00484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POLICY Table</w:t>
      </w:r>
    </w:p>
    <w:p w14:paraId="3DE04462" w14:textId="77777777" w:rsidR="0048425E" w:rsidRP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table contains details about the types of insurance policies available for vehicles.</w:t>
      </w:r>
    </w:p>
    <w:p w14:paraId="2A905B7C" w14:textId="2CFCCAF3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902A2BE" wp14:editId="56E05537">
            <wp:extent cx="4652963" cy="2258435"/>
            <wp:effectExtent l="0" t="0" r="0" b="8890"/>
            <wp:docPr id="1373853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531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875" cy="22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23E3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F28567" w14:textId="77777777" w:rsidR="0048425E" w:rsidRPr="0048425E" w:rsidRDefault="0048425E" w:rsidP="00484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PAYMENT Table</w:t>
      </w:r>
    </w:p>
    <w:p w14:paraId="3DF4AE90" w14:textId="77777777" w:rsidR="0048425E" w:rsidRP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table records payment transactions for proposals.</w:t>
      </w:r>
    </w:p>
    <w:p w14:paraId="7529CD6C" w14:textId="3050BB38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425E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242B2B9C" wp14:editId="4311D0A2">
            <wp:extent cx="5731510" cy="1661795"/>
            <wp:effectExtent l="0" t="0" r="2540" b="0"/>
            <wp:docPr id="854248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89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7A8" w14:textId="77777777" w:rsidR="0048425E" w:rsidRDefault="0048425E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2FE637" w14:textId="77777777" w:rsidR="00E21E10" w:rsidRDefault="00E21E10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21F587" w14:textId="77777777" w:rsidR="00E21E10" w:rsidRDefault="00E21E10" w:rsidP="00484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3ABACB" w14:textId="77777777" w:rsidR="00E21E10" w:rsidRPr="00E21E10" w:rsidRDefault="00E21E10" w:rsidP="00E21E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E21E10">
        <w:rPr>
          <w:rFonts w:ascii="Times New Roman" w:eastAsia="Times New Roman" w:hAnsi="Times New Roman" w:cs="Times New Roman"/>
          <w:bCs/>
          <w:kern w:val="0"/>
          <w:sz w:val="27"/>
          <w:szCs w:val="27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Summary of Relationships</w:t>
      </w:r>
    </w:p>
    <w:p w14:paraId="671CA648" w14:textId="77777777" w:rsidR="00E21E10" w:rsidRPr="00E21E10" w:rsidRDefault="00E21E10" w:rsidP="00E21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owns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VEHICLEs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submits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PROPOSALs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123FC42" w14:textId="77777777" w:rsidR="00E21E10" w:rsidRPr="00E21E10" w:rsidRDefault="00E21E10" w:rsidP="00E21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VEHICLE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insured through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PROPOSALs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C916397" w14:textId="77777777" w:rsidR="00E21E10" w:rsidRPr="00E21E10" w:rsidRDefault="00E21E10" w:rsidP="00E21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PROPOSAL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 submitted</w:t>
      </w:r>
      <w:proofErr w:type="gramEnd"/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reviewed by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OFFICERs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based on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POLICY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A67C1D" w14:textId="77777777" w:rsidR="00E21E10" w:rsidRPr="00E21E10" w:rsidRDefault="00E21E10" w:rsidP="00E21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POLICY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associated with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PROPOSALs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9EF53F1" w14:textId="46252892" w:rsidR="0048425E" w:rsidRPr="00935CD6" w:rsidRDefault="00E21E10" w:rsidP="00F00302">
      <w:pPr>
        <w:numPr>
          <w:ilvl w:val="0"/>
          <w:numId w:val="2"/>
        </w:numPr>
        <w:spacing w:before="100" w:beforeAutospacing="1" w:after="100" w:afterAutospacing="1" w:line="240" w:lineRule="auto"/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PAYMENT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 generated</w:t>
      </w:r>
      <w:proofErr w:type="gramEnd"/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</w:t>
      </w:r>
      <w:r w:rsidRPr="00E21E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PROPOSALs</w:t>
      </w:r>
      <w:r w:rsidRPr="00E21E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approval.</w:t>
      </w:r>
    </w:p>
    <w:p w14:paraId="73F2BB69" w14:textId="1B97563F" w:rsidR="00935CD6" w:rsidRPr="00935CD6" w:rsidRDefault="00935CD6" w:rsidP="00935CD6">
      <w:pPr>
        <w:spacing w:before="100" w:beforeAutospacing="1" w:after="100" w:afterAutospacing="1" w:line="240" w:lineRule="auto"/>
        <w:jc w:val="center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35CD6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Feature of our Database</w:t>
      </w:r>
    </w:p>
    <w:p w14:paraId="7AFC6850" w14:textId="6F5278E5" w:rsidR="00935CD6" w:rsidRPr="00935CD6" w:rsidRDefault="00935CD6" w:rsidP="00C31B35">
      <w:pPr>
        <w:spacing w:before="100" w:beforeAutospacing="1" w:after="100" w:afterAutospacing="1" w:line="240" w:lineRule="auto"/>
        <w:rPr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t xml:space="preserve">This design offers </w:t>
      </w:r>
      <w:r>
        <w:rPr>
          <w:rStyle w:val="Strong"/>
        </w:rPr>
        <w:t>structured policy management</w:t>
      </w:r>
      <w:r>
        <w:t xml:space="preserve"> through centralized policy data, </w:t>
      </w:r>
      <w:r>
        <w:rPr>
          <w:rStyle w:val="Strong"/>
        </w:rPr>
        <w:t>secure and transparent proposal tracking</w:t>
      </w:r>
      <w:r>
        <w:t xml:space="preserve"> by linking each proposal to users, vehicles, </w:t>
      </w:r>
      <w:r>
        <w:lastRenderedPageBreak/>
        <w:t xml:space="preserve">and officers, </w:t>
      </w:r>
      <w:r>
        <w:rPr>
          <w:rStyle w:val="Strong"/>
        </w:rPr>
        <w:t>efficient payment tracking</w:t>
      </w:r>
      <w:r>
        <w:t xml:space="preserve"> with clear links to each proposal for easy financial auditing, and </w:t>
      </w:r>
      <w:r>
        <w:rPr>
          <w:rStyle w:val="Strong"/>
        </w:rPr>
        <w:t>data consistency</w:t>
      </w:r>
      <w:r w:rsidR="00C31B35">
        <w:rPr>
          <w:rStyle w:val="Strong"/>
        </w:rPr>
        <w:t>.</w:t>
      </w:r>
    </w:p>
    <w:sectPr w:rsidR="00935CD6" w:rsidRPr="0093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30D"/>
    <w:multiLevelType w:val="multilevel"/>
    <w:tmpl w:val="033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028B"/>
    <w:multiLevelType w:val="multilevel"/>
    <w:tmpl w:val="8ED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9099B"/>
    <w:multiLevelType w:val="multilevel"/>
    <w:tmpl w:val="4A0C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86059"/>
    <w:multiLevelType w:val="multilevel"/>
    <w:tmpl w:val="F9F8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139997">
    <w:abstractNumId w:val="0"/>
  </w:num>
  <w:num w:numId="2" w16cid:durableId="989947311">
    <w:abstractNumId w:val="1"/>
  </w:num>
  <w:num w:numId="3" w16cid:durableId="1326283675">
    <w:abstractNumId w:val="2"/>
  </w:num>
  <w:num w:numId="4" w16cid:durableId="512649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5E"/>
    <w:rsid w:val="001641D0"/>
    <w:rsid w:val="00231E9B"/>
    <w:rsid w:val="0048425E"/>
    <w:rsid w:val="006322F9"/>
    <w:rsid w:val="00935CD6"/>
    <w:rsid w:val="00AB68B8"/>
    <w:rsid w:val="00AE3A5E"/>
    <w:rsid w:val="00B17899"/>
    <w:rsid w:val="00C31B35"/>
    <w:rsid w:val="00D81B5F"/>
    <w:rsid w:val="00E2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187D"/>
  <w15:chartTrackingRefBased/>
  <w15:docId w15:val="{9A16CFFB-FDFA-41AC-9FF8-6BEEE7DC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F9"/>
  </w:style>
  <w:style w:type="paragraph" w:styleId="Heading1">
    <w:name w:val="heading 1"/>
    <w:basedOn w:val="Normal"/>
    <w:next w:val="Normal"/>
    <w:link w:val="Heading1Char"/>
    <w:uiPriority w:val="9"/>
    <w:qFormat/>
    <w:rsid w:val="0048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2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5CD6"/>
    <w:rPr>
      <w:b/>
      <w:bCs/>
    </w:rPr>
  </w:style>
  <w:style w:type="paragraph" w:customStyle="1" w:styleId="whitespace-pre-wrap">
    <w:name w:val="whitespace-pre-wrap"/>
    <w:basedOn w:val="Normal"/>
    <w:rsid w:val="00AE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AE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2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F14CA-5A30-4294-B2B9-170B239C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QSK332</dc:creator>
  <cp:keywords/>
  <dc:description/>
  <cp:lastModifiedBy>QSK332</cp:lastModifiedBy>
  <cp:revision>5</cp:revision>
  <dcterms:created xsi:type="dcterms:W3CDTF">2024-10-28T04:58:00Z</dcterms:created>
  <dcterms:modified xsi:type="dcterms:W3CDTF">2024-11-06T14:14:00Z</dcterms:modified>
</cp:coreProperties>
</file>