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AF63BD" w14:textId="2A0DC6AC" w:rsidR="00D92BC7" w:rsidRPr="00844B55" w:rsidRDefault="00D92BC7" w:rsidP="00844B55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  <w:r w:rsidRPr="00844B55">
        <w:rPr>
          <w:rFonts w:ascii="Times New Roman" w:hAnsi="Times New Roman" w:cs="Times New Roman"/>
          <w:b/>
          <w:bCs/>
          <w:sz w:val="36"/>
          <w:szCs w:val="36"/>
          <w:lang w:val="ru-RU"/>
        </w:rPr>
        <w:t>Лабораторная работа №7</w:t>
      </w:r>
    </w:p>
    <w:p w14:paraId="1CD763BA" w14:textId="23980C6D" w:rsidR="00D92BC7" w:rsidRPr="00844B55" w:rsidRDefault="00D92BC7" w:rsidP="00844B55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844B55">
        <w:rPr>
          <w:rFonts w:ascii="Times New Roman" w:hAnsi="Times New Roman" w:cs="Times New Roman"/>
          <w:b/>
          <w:bCs/>
          <w:sz w:val="32"/>
          <w:szCs w:val="32"/>
          <w:lang w:val="ru-RU"/>
        </w:rPr>
        <w:t>Управление рисками</w:t>
      </w:r>
    </w:p>
    <w:p w14:paraId="70BE3B8E" w14:textId="10DF5FAA" w:rsidR="00D92BC7" w:rsidRPr="00844B55" w:rsidRDefault="00D92BC7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844B55"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Задание №1</w:t>
      </w:r>
      <w:r w:rsidR="00844B55" w:rsidRPr="00844B55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: </w:t>
      </w:r>
      <w:r w:rsidR="00844B55" w:rsidRPr="00844B55">
        <w:rPr>
          <w:rFonts w:ascii="Times New Roman" w:hAnsi="Times New Roman" w:cs="Times New Roman"/>
          <w:b/>
          <w:bCs/>
          <w:sz w:val="28"/>
          <w:szCs w:val="28"/>
          <w:lang w:val="ru-RU"/>
        </w:rPr>
        <w:t>Выявление рисков</w:t>
      </w:r>
    </w:p>
    <w:p w14:paraId="682FB93B" w14:textId="52B482B1" w:rsidR="00D92BC7" w:rsidRPr="00844B55" w:rsidRDefault="00D92BC7" w:rsidP="00D92BC7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844B55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72069D95" wp14:editId="4EC2AC42">
            <wp:extent cx="5463540" cy="3192780"/>
            <wp:effectExtent l="0" t="0" r="3810" b="7620"/>
            <wp:docPr id="4750185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0185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7958" cy="3207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A4CB3" w14:textId="77777777" w:rsidR="00D92BC7" w:rsidRPr="00844B55" w:rsidRDefault="00D92BC7" w:rsidP="00D92BC7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0BC7757" w14:textId="41CC0DAE" w:rsidR="00D92BC7" w:rsidRPr="00844B55" w:rsidRDefault="00D92BC7" w:rsidP="00D92BC7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844B55"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Задание №2</w:t>
      </w:r>
      <w:r w:rsidR="00844B55" w:rsidRPr="00844B55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: </w:t>
      </w:r>
      <w:r w:rsidR="00844B55" w:rsidRPr="00844B55">
        <w:rPr>
          <w:rFonts w:ascii="Times New Roman" w:hAnsi="Times New Roman" w:cs="Times New Roman"/>
          <w:b/>
          <w:bCs/>
          <w:sz w:val="28"/>
          <w:szCs w:val="28"/>
          <w:lang w:val="ru-RU"/>
        </w:rPr>
        <w:t>Оценка рисков</w:t>
      </w: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D92BC7" w:rsidRPr="00844B55" w14:paraId="23F3FBF6" w14:textId="77777777" w:rsidTr="00844B55">
        <w:trPr>
          <w:trHeight w:val="778"/>
          <w:jc w:val="center"/>
        </w:trPr>
        <w:tc>
          <w:tcPr>
            <w:tcW w:w="2336" w:type="dxa"/>
          </w:tcPr>
          <w:p w14:paraId="2114F03A" w14:textId="5C8B7A35" w:rsidR="00D92BC7" w:rsidRPr="00844B55" w:rsidRDefault="00D92BC7" w:rsidP="00844B5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44B5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Риск</w:t>
            </w:r>
          </w:p>
        </w:tc>
        <w:tc>
          <w:tcPr>
            <w:tcW w:w="2336" w:type="dxa"/>
          </w:tcPr>
          <w:p w14:paraId="3B50B5AA" w14:textId="459E975B" w:rsidR="00D92BC7" w:rsidRPr="00844B55" w:rsidRDefault="00D92BC7" w:rsidP="00844B5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44B5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Вероятность (</w:t>
            </w:r>
            <w:proofErr w:type="gramStart"/>
            <w:r w:rsidRPr="00844B5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1-10</w:t>
            </w:r>
            <w:proofErr w:type="gramEnd"/>
            <w:r w:rsidRPr="00844B5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)</w:t>
            </w:r>
          </w:p>
        </w:tc>
        <w:tc>
          <w:tcPr>
            <w:tcW w:w="2336" w:type="dxa"/>
          </w:tcPr>
          <w:p w14:paraId="2256175F" w14:textId="1EEFF5FC" w:rsidR="00D92BC7" w:rsidRPr="00844B55" w:rsidRDefault="00D92BC7" w:rsidP="00844B5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44B5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Последствия (</w:t>
            </w:r>
            <w:proofErr w:type="gramStart"/>
            <w:r w:rsidRPr="00844B5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1-10</w:t>
            </w:r>
            <w:proofErr w:type="gramEnd"/>
            <w:r w:rsidRPr="00844B5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)</w:t>
            </w:r>
          </w:p>
        </w:tc>
        <w:tc>
          <w:tcPr>
            <w:tcW w:w="2337" w:type="dxa"/>
          </w:tcPr>
          <w:p w14:paraId="5BCB5E78" w14:textId="49B81E7F" w:rsidR="00D92BC7" w:rsidRPr="00844B55" w:rsidRDefault="00D92BC7" w:rsidP="00D92BC7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44B5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Важность</w:t>
            </w:r>
          </w:p>
        </w:tc>
      </w:tr>
      <w:tr w:rsidR="00D92BC7" w:rsidRPr="00844B55" w14:paraId="6221F2FB" w14:textId="77777777" w:rsidTr="00844B55">
        <w:trPr>
          <w:trHeight w:val="1194"/>
          <w:jc w:val="center"/>
        </w:trPr>
        <w:tc>
          <w:tcPr>
            <w:tcW w:w="2336" w:type="dxa"/>
          </w:tcPr>
          <w:p w14:paraId="6215C217" w14:textId="62ABE68D" w:rsidR="00D92BC7" w:rsidRPr="00844B55" w:rsidRDefault="00D92BC7" w:rsidP="00D92BC7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44B5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Прокрастинация</w:t>
            </w:r>
          </w:p>
        </w:tc>
        <w:tc>
          <w:tcPr>
            <w:tcW w:w="2336" w:type="dxa"/>
          </w:tcPr>
          <w:p w14:paraId="77C3CF42" w14:textId="6831CE6C" w:rsidR="00D92BC7" w:rsidRPr="00844B55" w:rsidRDefault="00D92BC7" w:rsidP="00D92BC7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44B5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9</w:t>
            </w:r>
          </w:p>
        </w:tc>
        <w:tc>
          <w:tcPr>
            <w:tcW w:w="2336" w:type="dxa"/>
          </w:tcPr>
          <w:p w14:paraId="2DF30E30" w14:textId="7C74AFE2" w:rsidR="00D92BC7" w:rsidRPr="00844B55" w:rsidRDefault="00D92BC7" w:rsidP="00D92BC7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44B5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7</w:t>
            </w:r>
          </w:p>
        </w:tc>
        <w:tc>
          <w:tcPr>
            <w:tcW w:w="2337" w:type="dxa"/>
          </w:tcPr>
          <w:p w14:paraId="607420FA" w14:textId="5F9B5B38" w:rsidR="00D92BC7" w:rsidRPr="00844B55" w:rsidRDefault="00D92BC7" w:rsidP="00D92BC7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44B5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63</w:t>
            </w:r>
          </w:p>
        </w:tc>
      </w:tr>
      <w:tr w:rsidR="00D92BC7" w:rsidRPr="00844B55" w14:paraId="63C3F7B6" w14:textId="77777777" w:rsidTr="00844B55">
        <w:trPr>
          <w:jc w:val="center"/>
        </w:trPr>
        <w:tc>
          <w:tcPr>
            <w:tcW w:w="2336" w:type="dxa"/>
          </w:tcPr>
          <w:p w14:paraId="4B73710F" w14:textId="5A90B34E" w:rsidR="00D92BC7" w:rsidRPr="00844B55" w:rsidRDefault="00D92BC7" w:rsidP="00D92BC7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44B5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Изменение требований преподавателя</w:t>
            </w:r>
          </w:p>
        </w:tc>
        <w:tc>
          <w:tcPr>
            <w:tcW w:w="2336" w:type="dxa"/>
          </w:tcPr>
          <w:p w14:paraId="26C5192D" w14:textId="59C9055C" w:rsidR="00D92BC7" w:rsidRPr="00844B55" w:rsidRDefault="00D92BC7" w:rsidP="00D92BC7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44B5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6</w:t>
            </w:r>
          </w:p>
        </w:tc>
        <w:tc>
          <w:tcPr>
            <w:tcW w:w="2336" w:type="dxa"/>
          </w:tcPr>
          <w:p w14:paraId="7263AD2F" w14:textId="5DA0CA10" w:rsidR="00D92BC7" w:rsidRPr="00844B55" w:rsidRDefault="00D92BC7" w:rsidP="00D92BC7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44B5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9</w:t>
            </w:r>
          </w:p>
        </w:tc>
        <w:tc>
          <w:tcPr>
            <w:tcW w:w="2337" w:type="dxa"/>
          </w:tcPr>
          <w:p w14:paraId="74F7DC1B" w14:textId="44565126" w:rsidR="00D92BC7" w:rsidRPr="00844B55" w:rsidRDefault="00D92BC7" w:rsidP="00D92BC7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44B5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54</w:t>
            </w:r>
          </w:p>
        </w:tc>
      </w:tr>
      <w:tr w:rsidR="00D92BC7" w:rsidRPr="00844B55" w14:paraId="3A89634F" w14:textId="77777777" w:rsidTr="00844B55">
        <w:trPr>
          <w:trHeight w:val="927"/>
          <w:jc w:val="center"/>
        </w:trPr>
        <w:tc>
          <w:tcPr>
            <w:tcW w:w="2336" w:type="dxa"/>
          </w:tcPr>
          <w:p w14:paraId="7002DD5A" w14:textId="25181B62" w:rsidR="00D92BC7" w:rsidRPr="00844B55" w:rsidRDefault="00D92BC7" w:rsidP="00D92BC7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44B5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Поломка ноутбука</w:t>
            </w:r>
          </w:p>
        </w:tc>
        <w:tc>
          <w:tcPr>
            <w:tcW w:w="2336" w:type="dxa"/>
          </w:tcPr>
          <w:p w14:paraId="38F2B68A" w14:textId="0FDF8B7E" w:rsidR="00D92BC7" w:rsidRPr="00844B55" w:rsidRDefault="00D92BC7" w:rsidP="00D92BC7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44B5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</w:t>
            </w:r>
          </w:p>
        </w:tc>
        <w:tc>
          <w:tcPr>
            <w:tcW w:w="2336" w:type="dxa"/>
          </w:tcPr>
          <w:p w14:paraId="525194E3" w14:textId="1D0B82AC" w:rsidR="00D92BC7" w:rsidRPr="00844B55" w:rsidRDefault="00D92BC7" w:rsidP="00D92BC7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44B5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10</w:t>
            </w:r>
          </w:p>
        </w:tc>
        <w:tc>
          <w:tcPr>
            <w:tcW w:w="2337" w:type="dxa"/>
          </w:tcPr>
          <w:p w14:paraId="1EC9B09E" w14:textId="7FB81EE6" w:rsidR="00D92BC7" w:rsidRPr="00844B55" w:rsidRDefault="00D92BC7" w:rsidP="00D92BC7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44B5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30</w:t>
            </w:r>
          </w:p>
        </w:tc>
      </w:tr>
      <w:tr w:rsidR="00D92BC7" w:rsidRPr="00844B55" w14:paraId="50649F5D" w14:textId="77777777" w:rsidTr="00844B55">
        <w:trPr>
          <w:trHeight w:val="1214"/>
          <w:jc w:val="center"/>
        </w:trPr>
        <w:tc>
          <w:tcPr>
            <w:tcW w:w="2336" w:type="dxa"/>
          </w:tcPr>
          <w:p w14:paraId="43B3933C" w14:textId="5E6D7904" w:rsidR="00D92BC7" w:rsidRPr="00844B55" w:rsidRDefault="00D92BC7" w:rsidP="00D92BC7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44B5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Болезнь</w:t>
            </w:r>
          </w:p>
        </w:tc>
        <w:tc>
          <w:tcPr>
            <w:tcW w:w="2336" w:type="dxa"/>
          </w:tcPr>
          <w:p w14:paraId="5B242DDA" w14:textId="0DF717ED" w:rsidR="00D92BC7" w:rsidRPr="00844B55" w:rsidRDefault="00D92BC7" w:rsidP="00D92BC7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44B5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</w:t>
            </w:r>
          </w:p>
        </w:tc>
        <w:tc>
          <w:tcPr>
            <w:tcW w:w="2336" w:type="dxa"/>
          </w:tcPr>
          <w:p w14:paraId="15FFE1DC" w14:textId="762DFAC8" w:rsidR="00D92BC7" w:rsidRPr="00844B55" w:rsidRDefault="00D92BC7" w:rsidP="00D92BC7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44B5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7</w:t>
            </w:r>
          </w:p>
        </w:tc>
        <w:tc>
          <w:tcPr>
            <w:tcW w:w="2337" w:type="dxa"/>
          </w:tcPr>
          <w:p w14:paraId="14886A59" w14:textId="1CCAE431" w:rsidR="00D92BC7" w:rsidRPr="00844B55" w:rsidRDefault="00D92BC7" w:rsidP="00D92BC7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44B5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28</w:t>
            </w:r>
          </w:p>
        </w:tc>
      </w:tr>
      <w:tr w:rsidR="00D92BC7" w:rsidRPr="00844B55" w14:paraId="381EE2BA" w14:textId="77777777" w:rsidTr="00844B55">
        <w:trPr>
          <w:trHeight w:val="1028"/>
          <w:jc w:val="center"/>
        </w:trPr>
        <w:tc>
          <w:tcPr>
            <w:tcW w:w="2336" w:type="dxa"/>
          </w:tcPr>
          <w:p w14:paraId="54FB3740" w14:textId="5ED15738" w:rsidR="00D92BC7" w:rsidRPr="00844B55" w:rsidRDefault="00D92BC7" w:rsidP="00D92BC7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44B5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Неточная оценка объема работы</w:t>
            </w:r>
          </w:p>
        </w:tc>
        <w:tc>
          <w:tcPr>
            <w:tcW w:w="2336" w:type="dxa"/>
          </w:tcPr>
          <w:p w14:paraId="448378E7" w14:textId="5B5D8695" w:rsidR="00D92BC7" w:rsidRPr="00844B55" w:rsidRDefault="00D92BC7" w:rsidP="00D92BC7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44B5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7</w:t>
            </w:r>
          </w:p>
        </w:tc>
        <w:tc>
          <w:tcPr>
            <w:tcW w:w="2336" w:type="dxa"/>
          </w:tcPr>
          <w:p w14:paraId="02C209EB" w14:textId="2E00F7C5" w:rsidR="00D92BC7" w:rsidRPr="00844B55" w:rsidRDefault="00D92BC7" w:rsidP="00D92BC7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44B5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6</w:t>
            </w:r>
          </w:p>
        </w:tc>
        <w:tc>
          <w:tcPr>
            <w:tcW w:w="2337" w:type="dxa"/>
          </w:tcPr>
          <w:p w14:paraId="6903213C" w14:textId="6EBC0047" w:rsidR="00D92BC7" w:rsidRPr="00844B55" w:rsidRDefault="00D92BC7" w:rsidP="00D92BC7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44B5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42</w:t>
            </w:r>
          </w:p>
        </w:tc>
      </w:tr>
    </w:tbl>
    <w:p w14:paraId="48708A5F" w14:textId="77777777" w:rsidR="00D92BC7" w:rsidRPr="00844B55" w:rsidRDefault="00D92BC7" w:rsidP="00D92BC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E3B35A5" w14:textId="35086560" w:rsidR="00844B55" w:rsidRPr="00844B55" w:rsidRDefault="00844B55" w:rsidP="00D92BC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44B55">
        <w:rPr>
          <w:rFonts w:ascii="Times New Roman" w:hAnsi="Times New Roman" w:cs="Times New Roman"/>
          <w:sz w:val="28"/>
          <w:szCs w:val="28"/>
          <w:lang w:val="ru-RU"/>
        </w:rPr>
        <w:t>Прокрастинация (Важность 63) — высокая вероятность возникновения.</w:t>
      </w:r>
    </w:p>
    <w:p w14:paraId="2E62AB12" w14:textId="17200249" w:rsidR="00844B55" w:rsidRPr="00844B55" w:rsidRDefault="00844B55" w:rsidP="00D92BC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44B55">
        <w:rPr>
          <w:rFonts w:ascii="Times New Roman" w:hAnsi="Times New Roman" w:cs="Times New Roman"/>
          <w:sz w:val="28"/>
          <w:szCs w:val="28"/>
          <w:lang w:val="ru-RU"/>
        </w:rPr>
        <w:t>Изменение требований преподавателя (Важность 54) — критическое влияние на объем переделок.</w:t>
      </w:r>
    </w:p>
    <w:p w14:paraId="4042C705" w14:textId="573B444C" w:rsidR="00844B55" w:rsidRPr="00844B55" w:rsidRDefault="00844B55" w:rsidP="00D92BC7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844B55"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Задание №</w:t>
      </w:r>
      <w:proofErr w:type="gramStart"/>
      <w:r w:rsidRPr="00844B55">
        <w:rPr>
          <w:rFonts w:ascii="Times New Roman" w:hAnsi="Times New Roman" w:cs="Times New Roman"/>
          <w:b/>
          <w:bCs/>
          <w:sz w:val="28"/>
          <w:szCs w:val="28"/>
          <w:lang w:val="ru-RU"/>
        </w:rPr>
        <w:t>3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: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844B55">
        <w:rPr>
          <w:rFonts w:ascii="Times New Roman" w:hAnsi="Times New Roman" w:cs="Times New Roman"/>
          <w:b/>
          <w:bCs/>
          <w:sz w:val="28"/>
          <w:szCs w:val="28"/>
          <w:lang w:val="ru-RU"/>
        </w:rPr>
        <w:t>Разработка стратегии работы с рисками</w:t>
      </w:r>
    </w:p>
    <w:p w14:paraId="4A87E810" w14:textId="1B11D2AC" w:rsidR="00844B55" w:rsidRPr="00844B55" w:rsidRDefault="00844B55" w:rsidP="00844B55">
      <w:pPr>
        <w:rPr>
          <w:rFonts w:ascii="Times New Roman" w:hAnsi="Times New Roman" w:cs="Times New Roman"/>
          <w:sz w:val="28"/>
          <w:szCs w:val="28"/>
        </w:rPr>
      </w:pPr>
      <w:r w:rsidRPr="00844B55">
        <w:rPr>
          <w:rFonts w:ascii="Times New Roman" w:hAnsi="Times New Roman" w:cs="Times New Roman"/>
          <w:sz w:val="28"/>
          <w:szCs w:val="28"/>
        </w:rPr>
        <w:t xml:space="preserve">1. </w:t>
      </w:r>
      <w:r w:rsidRPr="00844B55">
        <w:rPr>
          <w:rFonts w:ascii="Times New Roman" w:hAnsi="Times New Roman" w:cs="Times New Roman"/>
          <w:b/>
          <w:bCs/>
          <w:sz w:val="28"/>
          <w:szCs w:val="28"/>
        </w:rPr>
        <w:t>Прокрастинация</w:t>
      </w:r>
      <w:r w:rsidRPr="00844B55">
        <w:rPr>
          <w:rFonts w:ascii="Times New Roman" w:hAnsi="Times New Roman" w:cs="Times New Roman"/>
          <w:sz w:val="28"/>
          <w:szCs w:val="28"/>
        </w:rPr>
        <w:t>:</w:t>
      </w:r>
    </w:p>
    <w:p w14:paraId="5ADE8122" w14:textId="77777777" w:rsidR="00844B55" w:rsidRPr="00844B55" w:rsidRDefault="00844B55" w:rsidP="00844B55">
      <w:pPr>
        <w:rPr>
          <w:rFonts w:ascii="Times New Roman" w:hAnsi="Times New Roman" w:cs="Times New Roman"/>
          <w:sz w:val="28"/>
          <w:szCs w:val="28"/>
        </w:rPr>
      </w:pPr>
      <w:r w:rsidRPr="00844B55">
        <w:rPr>
          <w:rFonts w:ascii="Times New Roman" w:hAnsi="Times New Roman" w:cs="Times New Roman"/>
          <w:b/>
          <w:bCs/>
          <w:sz w:val="28"/>
          <w:szCs w:val="28"/>
        </w:rPr>
        <w:t>Уклонение</w:t>
      </w:r>
      <w:r w:rsidRPr="00844B55">
        <w:rPr>
          <w:rFonts w:ascii="Times New Roman" w:hAnsi="Times New Roman" w:cs="Times New Roman"/>
          <w:sz w:val="28"/>
          <w:szCs w:val="28"/>
        </w:rPr>
        <w:t>: Невозможно (полностью исключить человеческий фактор нельзя).</w:t>
      </w:r>
    </w:p>
    <w:p w14:paraId="250CCE98" w14:textId="77777777" w:rsidR="00844B55" w:rsidRPr="00844B55" w:rsidRDefault="00844B55" w:rsidP="00844B55">
      <w:pPr>
        <w:rPr>
          <w:rFonts w:ascii="Times New Roman" w:hAnsi="Times New Roman" w:cs="Times New Roman"/>
          <w:sz w:val="28"/>
          <w:szCs w:val="28"/>
        </w:rPr>
      </w:pPr>
      <w:r w:rsidRPr="00844B55">
        <w:rPr>
          <w:rFonts w:ascii="Times New Roman" w:hAnsi="Times New Roman" w:cs="Times New Roman"/>
          <w:b/>
          <w:bCs/>
          <w:sz w:val="28"/>
          <w:szCs w:val="28"/>
        </w:rPr>
        <w:t>Передача</w:t>
      </w:r>
      <w:r w:rsidRPr="00844B55">
        <w:rPr>
          <w:rFonts w:ascii="Times New Roman" w:hAnsi="Times New Roman" w:cs="Times New Roman"/>
          <w:sz w:val="28"/>
          <w:szCs w:val="28"/>
        </w:rPr>
        <w:t>: Невозможно (никто другой не может нести ответственность за мою лень в учебе).</w:t>
      </w:r>
    </w:p>
    <w:p w14:paraId="775E5D81" w14:textId="4551C43A" w:rsidR="00844B55" w:rsidRPr="00844B55" w:rsidRDefault="00844B55" w:rsidP="00844B55">
      <w:pPr>
        <w:rPr>
          <w:rFonts w:ascii="Times New Roman" w:hAnsi="Times New Roman" w:cs="Times New Roman"/>
          <w:sz w:val="28"/>
          <w:szCs w:val="28"/>
        </w:rPr>
      </w:pPr>
      <w:r w:rsidRPr="00844B55">
        <w:rPr>
          <w:rFonts w:ascii="Times New Roman" w:hAnsi="Times New Roman" w:cs="Times New Roman"/>
          <w:b/>
          <w:bCs/>
          <w:sz w:val="28"/>
          <w:szCs w:val="28"/>
        </w:rPr>
        <w:t>Снижение</w:t>
      </w:r>
      <w:r w:rsidRPr="00844B55">
        <w:rPr>
          <w:rFonts w:ascii="Times New Roman" w:hAnsi="Times New Roman" w:cs="Times New Roman"/>
          <w:sz w:val="28"/>
          <w:szCs w:val="28"/>
        </w:rPr>
        <w:t>: Оптимально. Можно разбить работу на мелкие этапы и установить промежуточные дедлайны для самоконтроля.</w:t>
      </w:r>
    </w:p>
    <w:p w14:paraId="7A361838" w14:textId="77777777" w:rsidR="00844B55" w:rsidRPr="00844B55" w:rsidRDefault="00844B55" w:rsidP="00844B55">
      <w:pPr>
        <w:rPr>
          <w:rFonts w:ascii="Times New Roman" w:hAnsi="Times New Roman" w:cs="Times New Roman"/>
          <w:sz w:val="28"/>
          <w:szCs w:val="28"/>
        </w:rPr>
      </w:pPr>
      <w:r w:rsidRPr="00844B55">
        <w:rPr>
          <w:rFonts w:ascii="Times New Roman" w:hAnsi="Times New Roman" w:cs="Times New Roman"/>
          <w:b/>
          <w:bCs/>
          <w:sz w:val="28"/>
          <w:szCs w:val="28"/>
        </w:rPr>
        <w:t>Принятие</w:t>
      </w:r>
      <w:r w:rsidRPr="00844B55">
        <w:rPr>
          <w:rFonts w:ascii="Times New Roman" w:hAnsi="Times New Roman" w:cs="Times New Roman"/>
          <w:sz w:val="28"/>
          <w:szCs w:val="28"/>
        </w:rPr>
        <w:t>: Пассивное принятие приведет к провалу.</w:t>
      </w:r>
    </w:p>
    <w:p w14:paraId="084C0E04" w14:textId="2E2EA23F" w:rsidR="00844B55" w:rsidRPr="00844B55" w:rsidRDefault="00844B55" w:rsidP="00844B55">
      <w:pPr>
        <w:rPr>
          <w:rFonts w:ascii="Times New Roman" w:hAnsi="Times New Roman" w:cs="Times New Roman"/>
          <w:sz w:val="28"/>
          <w:szCs w:val="28"/>
        </w:rPr>
      </w:pPr>
      <w:r w:rsidRPr="00844B55">
        <w:rPr>
          <w:rFonts w:ascii="Times New Roman" w:hAnsi="Times New Roman" w:cs="Times New Roman"/>
          <w:sz w:val="28"/>
          <w:szCs w:val="28"/>
        </w:rPr>
        <w:t xml:space="preserve">2. </w:t>
      </w:r>
      <w:r w:rsidRPr="00844B55">
        <w:rPr>
          <w:rFonts w:ascii="Times New Roman" w:hAnsi="Times New Roman" w:cs="Times New Roman"/>
          <w:b/>
          <w:bCs/>
          <w:sz w:val="28"/>
          <w:szCs w:val="28"/>
        </w:rPr>
        <w:t>Изменение требований преподавателя</w:t>
      </w:r>
      <w:r w:rsidRPr="00844B55">
        <w:rPr>
          <w:rFonts w:ascii="Times New Roman" w:hAnsi="Times New Roman" w:cs="Times New Roman"/>
          <w:sz w:val="28"/>
          <w:szCs w:val="28"/>
        </w:rPr>
        <w:t>:</w:t>
      </w:r>
    </w:p>
    <w:p w14:paraId="68C251B1" w14:textId="77777777" w:rsidR="00844B55" w:rsidRPr="00844B55" w:rsidRDefault="00844B55" w:rsidP="00844B55">
      <w:pPr>
        <w:rPr>
          <w:rFonts w:ascii="Times New Roman" w:hAnsi="Times New Roman" w:cs="Times New Roman"/>
          <w:sz w:val="28"/>
          <w:szCs w:val="28"/>
        </w:rPr>
      </w:pPr>
      <w:r w:rsidRPr="00844B55">
        <w:rPr>
          <w:rFonts w:ascii="Times New Roman" w:hAnsi="Times New Roman" w:cs="Times New Roman"/>
          <w:b/>
          <w:bCs/>
          <w:sz w:val="28"/>
          <w:szCs w:val="28"/>
        </w:rPr>
        <w:t>Уклонение</w:t>
      </w:r>
      <w:r w:rsidRPr="00844B55">
        <w:rPr>
          <w:rFonts w:ascii="Times New Roman" w:hAnsi="Times New Roman" w:cs="Times New Roman"/>
          <w:sz w:val="28"/>
          <w:szCs w:val="28"/>
        </w:rPr>
        <w:t>: Невозможно (преподаватель имеет право уточнять задание).</w:t>
      </w:r>
    </w:p>
    <w:p w14:paraId="01C4F3E2" w14:textId="024588ED" w:rsidR="00844B55" w:rsidRPr="00844B55" w:rsidRDefault="00844B55" w:rsidP="00844B55">
      <w:pPr>
        <w:rPr>
          <w:rFonts w:ascii="Times New Roman" w:hAnsi="Times New Roman" w:cs="Times New Roman"/>
          <w:sz w:val="28"/>
          <w:szCs w:val="28"/>
        </w:rPr>
      </w:pPr>
      <w:r w:rsidRPr="00844B55">
        <w:rPr>
          <w:rFonts w:ascii="Times New Roman" w:hAnsi="Times New Roman" w:cs="Times New Roman"/>
          <w:b/>
          <w:bCs/>
          <w:sz w:val="28"/>
          <w:szCs w:val="28"/>
        </w:rPr>
        <w:t>Передача</w:t>
      </w:r>
      <w:r w:rsidRPr="00844B55">
        <w:rPr>
          <w:rFonts w:ascii="Times New Roman" w:hAnsi="Times New Roman" w:cs="Times New Roman"/>
          <w:sz w:val="28"/>
          <w:szCs w:val="28"/>
        </w:rPr>
        <w:t>: Возможно. Прописать и согласовать план работы на раннем этапе. Если требования меняются, ответственность за сдвиг сроков перекладывается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44B55">
        <w:rPr>
          <w:rFonts w:ascii="Times New Roman" w:hAnsi="Times New Roman" w:cs="Times New Roman"/>
          <w:sz w:val="28"/>
          <w:szCs w:val="28"/>
        </w:rPr>
        <w:t>на инициатора (преподавателя) в ходе переговоров.</w:t>
      </w:r>
    </w:p>
    <w:p w14:paraId="7BCCCCE3" w14:textId="77777777" w:rsidR="00844B55" w:rsidRPr="00844B55" w:rsidRDefault="00844B55" w:rsidP="00844B55">
      <w:pPr>
        <w:rPr>
          <w:rFonts w:ascii="Times New Roman" w:hAnsi="Times New Roman" w:cs="Times New Roman"/>
          <w:sz w:val="28"/>
          <w:szCs w:val="28"/>
        </w:rPr>
      </w:pPr>
      <w:r w:rsidRPr="00844B55">
        <w:rPr>
          <w:rFonts w:ascii="Times New Roman" w:hAnsi="Times New Roman" w:cs="Times New Roman"/>
          <w:b/>
          <w:bCs/>
          <w:sz w:val="28"/>
          <w:szCs w:val="28"/>
        </w:rPr>
        <w:t>Снижение</w:t>
      </w:r>
      <w:r w:rsidRPr="00844B55">
        <w:rPr>
          <w:rFonts w:ascii="Times New Roman" w:hAnsi="Times New Roman" w:cs="Times New Roman"/>
          <w:sz w:val="28"/>
          <w:szCs w:val="28"/>
        </w:rPr>
        <w:t>: Оптимально. Регулярно (раз в неделю) показывать черновики преподавателю, чтобы вовремя заметить отклонения.</w:t>
      </w:r>
    </w:p>
    <w:p w14:paraId="7ADD0B9D" w14:textId="77777777" w:rsidR="00844B55" w:rsidRPr="00844B55" w:rsidRDefault="00844B55" w:rsidP="00844B55">
      <w:pPr>
        <w:rPr>
          <w:rFonts w:ascii="Times New Roman" w:hAnsi="Times New Roman" w:cs="Times New Roman"/>
          <w:sz w:val="28"/>
          <w:szCs w:val="28"/>
        </w:rPr>
      </w:pPr>
      <w:r w:rsidRPr="00844B55">
        <w:rPr>
          <w:rFonts w:ascii="Times New Roman" w:hAnsi="Times New Roman" w:cs="Times New Roman"/>
          <w:b/>
          <w:bCs/>
          <w:sz w:val="28"/>
          <w:szCs w:val="28"/>
        </w:rPr>
        <w:t>Принятие</w:t>
      </w:r>
      <w:r w:rsidRPr="00844B55">
        <w:rPr>
          <w:rFonts w:ascii="Times New Roman" w:hAnsi="Times New Roman" w:cs="Times New Roman"/>
          <w:sz w:val="28"/>
          <w:szCs w:val="28"/>
        </w:rPr>
        <w:t>: Активное принятие — заложить в график «резервное время» (буфер) на случай переделок.</w:t>
      </w:r>
    </w:p>
    <w:p w14:paraId="0D136D37" w14:textId="77777777" w:rsidR="00844B55" w:rsidRPr="00844B55" w:rsidRDefault="00844B55" w:rsidP="00844B55">
      <w:pPr>
        <w:rPr>
          <w:rFonts w:ascii="Times New Roman" w:hAnsi="Times New Roman" w:cs="Times New Roman"/>
          <w:sz w:val="28"/>
          <w:szCs w:val="28"/>
        </w:rPr>
      </w:pPr>
      <w:r w:rsidRPr="00844B55">
        <w:rPr>
          <w:rFonts w:ascii="Times New Roman" w:hAnsi="Times New Roman" w:cs="Times New Roman"/>
          <w:b/>
          <w:bCs/>
          <w:sz w:val="28"/>
          <w:szCs w:val="28"/>
        </w:rPr>
        <w:t>Выбор оптимальных стратегий</w:t>
      </w:r>
      <w:r w:rsidRPr="00844B55">
        <w:rPr>
          <w:rFonts w:ascii="Times New Roman" w:hAnsi="Times New Roman" w:cs="Times New Roman"/>
          <w:sz w:val="28"/>
          <w:szCs w:val="28"/>
        </w:rPr>
        <w:t>:</w:t>
      </w:r>
    </w:p>
    <w:p w14:paraId="3D518F1A" w14:textId="59F624D2" w:rsidR="00844B55" w:rsidRPr="00844B55" w:rsidRDefault="00844B55" w:rsidP="00844B55">
      <w:pPr>
        <w:rPr>
          <w:rFonts w:ascii="Times New Roman" w:hAnsi="Times New Roman" w:cs="Times New Roman"/>
          <w:sz w:val="28"/>
          <w:szCs w:val="28"/>
        </w:rPr>
      </w:pPr>
      <w:r w:rsidRPr="00844B55">
        <w:rPr>
          <w:rFonts w:ascii="Times New Roman" w:hAnsi="Times New Roman" w:cs="Times New Roman"/>
          <w:sz w:val="28"/>
          <w:szCs w:val="28"/>
        </w:rPr>
        <w:t xml:space="preserve">Для </w:t>
      </w:r>
      <w:proofErr w:type="spellStart"/>
      <w:r w:rsidRPr="00844B55">
        <w:rPr>
          <w:rFonts w:ascii="Times New Roman" w:hAnsi="Times New Roman" w:cs="Times New Roman"/>
          <w:sz w:val="28"/>
          <w:szCs w:val="28"/>
        </w:rPr>
        <w:t>Прокрастинаци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и</w:t>
      </w:r>
      <w:r w:rsidRPr="00844B55">
        <w:rPr>
          <w:rFonts w:ascii="Times New Roman" w:hAnsi="Times New Roman" w:cs="Times New Roman"/>
          <w:sz w:val="28"/>
          <w:szCs w:val="28"/>
        </w:rPr>
        <w:t>— Стратегия СНИЖЕНИЯ.</w:t>
      </w:r>
    </w:p>
    <w:p w14:paraId="7CEBB427" w14:textId="77777777" w:rsidR="00844B55" w:rsidRPr="00844B55" w:rsidRDefault="00844B55" w:rsidP="00844B55">
      <w:pPr>
        <w:rPr>
          <w:rFonts w:ascii="Times New Roman" w:hAnsi="Times New Roman" w:cs="Times New Roman"/>
          <w:sz w:val="28"/>
          <w:szCs w:val="28"/>
        </w:rPr>
      </w:pPr>
      <w:r w:rsidRPr="00844B55">
        <w:rPr>
          <w:rFonts w:ascii="Times New Roman" w:hAnsi="Times New Roman" w:cs="Times New Roman"/>
          <w:b/>
          <w:bCs/>
          <w:sz w:val="28"/>
          <w:szCs w:val="28"/>
        </w:rPr>
        <w:t>Действие</w:t>
      </w:r>
      <w:r w:rsidRPr="00844B55">
        <w:rPr>
          <w:rFonts w:ascii="Times New Roman" w:hAnsi="Times New Roman" w:cs="Times New Roman"/>
          <w:sz w:val="28"/>
          <w:szCs w:val="28"/>
        </w:rPr>
        <w:t>: Использовать технику «Помидора» и составить детальный график работ с ежедневным отчетом перед самим собой или другом. Это снижает вероятность откладывания дел.</w:t>
      </w:r>
    </w:p>
    <w:p w14:paraId="796B48F4" w14:textId="58898DEF" w:rsidR="00844B55" w:rsidRPr="00844B55" w:rsidRDefault="00844B55" w:rsidP="00844B55">
      <w:pPr>
        <w:rPr>
          <w:rFonts w:ascii="Times New Roman" w:hAnsi="Times New Roman" w:cs="Times New Roman"/>
          <w:sz w:val="28"/>
          <w:szCs w:val="28"/>
        </w:rPr>
      </w:pPr>
      <w:r w:rsidRPr="00844B55">
        <w:rPr>
          <w:rFonts w:ascii="Times New Roman" w:hAnsi="Times New Roman" w:cs="Times New Roman"/>
          <w:sz w:val="28"/>
          <w:szCs w:val="28"/>
        </w:rPr>
        <w:t xml:space="preserve">Для </w:t>
      </w:r>
      <w:proofErr w:type="spellStart"/>
      <w:r w:rsidRPr="00844B55">
        <w:rPr>
          <w:rFonts w:ascii="Times New Roman" w:hAnsi="Times New Roman" w:cs="Times New Roman"/>
          <w:sz w:val="28"/>
          <w:szCs w:val="28"/>
        </w:rPr>
        <w:t>Изменени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я</w:t>
      </w:r>
      <w:r w:rsidRPr="00844B55">
        <w:rPr>
          <w:rFonts w:ascii="Times New Roman" w:hAnsi="Times New Roman" w:cs="Times New Roman"/>
          <w:sz w:val="28"/>
          <w:szCs w:val="28"/>
        </w:rPr>
        <w:t xml:space="preserve"> требований— Стратегия ПРИНЯТИЯ (Активное принятие).</w:t>
      </w:r>
    </w:p>
    <w:p w14:paraId="6C69CD03" w14:textId="28B75E19" w:rsidR="00844B55" w:rsidRPr="00844B55" w:rsidRDefault="00844B55" w:rsidP="00844B55">
      <w:pPr>
        <w:rPr>
          <w:rFonts w:ascii="Times New Roman" w:hAnsi="Times New Roman" w:cs="Times New Roman"/>
          <w:sz w:val="28"/>
          <w:szCs w:val="28"/>
        </w:rPr>
      </w:pPr>
      <w:r w:rsidRPr="00844B55">
        <w:rPr>
          <w:rFonts w:ascii="Times New Roman" w:hAnsi="Times New Roman" w:cs="Times New Roman"/>
          <w:b/>
          <w:bCs/>
          <w:sz w:val="28"/>
          <w:szCs w:val="28"/>
        </w:rPr>
        <w:t>Действие</w:t>
      </w:r>
      <w:r w:rsidRPr="00844B55">
        <w:rPr>
          <w:rFonts w:ascii="Times New Roman" w:hAnsi="Times New Roman" w:cs="Times New Roman"/>
          <w:sz w:val="28"/>
          <w:szCs w:val="28"/>
        </w:rPr>
        <w:t>: Спланировать график так, чтобы закончить основную часть работы за 10 дней до официального дедлайна. Этот временной резерв позволит внести правки без срыва общего срока, если требования изменятся.</w:t>
      </w:r>
    </w:p>
    <w:sectPr w:rsidR="00844B55" w:rsidRPr="00844B5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D37424"/>
    <w:multiLevelType w:val="multilevel"/>
    <w:tmpl w:val="D99CB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CE0330"/>
    <w:multiLevelType w:val="multilevel"/>
    <w:tmpl w:val="0A48C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68611D8"/>
    <w:multiLevelType w:val="multilevel"/>
    <w:tmpl w:val="9AA67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2203929">
    <w:abstractNumId w:val="2"/>
  </w:num>
  <w:num w:numId="2" w16cid:durableId="1027878235">
    <w:abstractNumId w:val="0"/>
  </w:num>
  <w:num w:numId="3" w16cid:durableId="15452168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BC7"/>
    <w:rsid w:val="005E340E"/>
    <w:rsid w:val="00817733"/>
    <w:rsid w:val="00844B55"/>
    <w:rsid w:val="00D92B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320491"/>
  <w15:chartTrackingRefBased/>
  <w15:docId w15:val="{65E18DC8-2338-46F8-8275-910EEEDCB6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92B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92B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92B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92B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92B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92B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92B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92B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92B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92B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92B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92B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92BC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92BC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92BC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92BC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92BC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92BC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92B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92B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92B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92B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92B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92BC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92BC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92BC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92B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92BC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92BC7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D92B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g-star-inserted">
    <w:name w:val="ng-star-inserted"/>
    <w:basedOn w:val="a0"/>
    <w:rsid w:val="00D92B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280</Words>
  <Characters>1597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Павел Блющ</dc:creator>
  <cp:keywords/>
  <dc:description/>
  <cp:lastModifiedBy>Павел Блющ</cp:lastModifiedBy>
  <cp:revision>1</cp:revision>
  <dcterms:created xsi:type="dcterms:W3CDTF">2026-05-13T21:46:00Z</dcterms:created>
  <dcterms:modified xsi:type="dcterms:W3CDTF">2026-05-13T22:08:00Z</dcterms:modified>
</cp:coreProperties>
</file>