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Analysis of Results</w:t>
      </w:r>
    </w:p>
    <w:p>
      <w:r>
        <w:t>In this section, we present a highly detailed and comprehensive evaluation of the Logs_Guard-AI anomaly detection pipeline. This project bridges the gap between machine learning and DevOps, specifically focusing on Linux environments. To achieve unparalleled accuracy, our system implements a unique dual-model architecture: combining a Random Forest Classifier with an LSTM Autoencoder. This hybrid approach allows us to analyze both static system metrics (like CPU/RAM exhaustion) and complex chronological sequences of syslog data. The analysis below covers the rationale behind our dual-model selection, a comparative evaluation against rejected architectures, a detailed iteration history detailing the exact training process, and a thorough examination of the system's operational scenarios (both happy and unhappy paths). The integration of these AI predictions with Ansible playbooks for automated Infrastructure as Code (IaC) remediation heavily influenced our model choices.</w:t>
      </w:r>
    </w:p>
    <w:p>
      <w:pPr>
        <w:pStyle w:val="Heading1"/>
      </w:pPr>
      <w:r>
        <w:t>5.1 Model Selection and Comparative Analysis</w:t>
      </w:r>
    </w:p>
    <w:p>
      <w:r>
        <w:t>The Logs_Guard-AI backend requires a machine learning architecture capable of understanding two very different types of data: 1) Point-in-time numerical metrics (CPU spikes, error counts) and 2) Chronological time-series sequences (e.g., repeated SSH failures followed by a daemon crash). No single model excelled at both without significant trade-offs in inference latency. Therefore, we rigorously tested multiple models to build a robust ensemble.</w:t>
      </w:r>
    </w:p>
    <w:p>
      <w:pPr>
        <w:jc w:val="center"/>
      </w:pPr>
      <w:r>
        <w:rPr>
          <w:b/>
        </w:rPr>
        <w:t>Table 5.1: Comparative Analysis of Candidate Models for Log Anomaly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 Architecture</w:t>
            </w:r>
          </w:p>
        </w:tc>
        <w:tc>
          <w:tcPr>
            <w:tcW w:type="dxa" w:w="1234"/>
          </w:tcPr>
          <w:p>
            <w:r>
              <w:rPr>
                <w:b/>
              </w:rPr>
              <w:t>Accuracy</w:t>
            </w:r>
          </w:p>
        </w:tc>
        <w:tc>
          <w:tcPr>
            <w:tcW w:type="dxa" w:w="1234"/>
          </w:tcPr>
          <w:p>
            <w:r>
              <w:rPr>
                <w:b/>
              </w:rPr>
              <w:t>F1-Score</w:t>
            </w:r>
          </w:p>
        </w:tc>
        <w:tc>
          <w:tcPr>
            <w:tcW w:type="dxa" w:w="1234"/>
          </w:tcPr>
          <w:p>
            <w:r>
              <w:rPr>
                <w:b/>
              </w:rPr>
              <w:t>Avg. Confidence</w:t>
            </w:r>
          </w:p>
        </w:tc>
        <w:tc>
          <w:tcPr>
            <w:tcW w:type="dxa" w:w="1234"/>
          </w:tcPr>
          <w:p>
            <w:r>
              <w:rPr>
                <w:b/>
              </w:rPr>
              <w:t>Latency</w:t>
            </w:r>
          </w:p>
        </w:tc>
        <w:tc>
          <w:tcPr>
            <w:tcW w:type="dxa" w:w="1234"/>
          </w:tcPr>
          <w:p>
            <w:r>
              <w:rPr>
                <w:b/>
              </w:rPr>
              <w:t>Selection Status</w:t>
            </w:r>
          </w:p>
        </w:tc>
        <w:tc>
          <w:tcPr>
            <w:tcW w:type="dxa" w:w="1234"/>
          </w:tcPr>
          <w:p>
            <w:r>
              <w:rPr>
                <w:b/>
              </w:rPr>
              <w:t>Rationale for Rejection / Selection</w:t>
            </w:r>
          </w:p>
        </w:tc>
      </w:tr>
      <w:tr>
        <w:tc>
          <w:tcPr>
            <w:tcW w:type="dxa" w:w="1234"/>
          </w:tcPr>
          <w:p>
            <w:r>
              <w:t>Logistic Regression</w:t>
            </w:r>
          </w:p>
        </w:tc>
        <w:tc>
          <w:tcPr>
            <w:tcW w:type="dxa" w:w="1234"/>
          </w:tcPr>
          <w:p>
            <w:r>
              <w:t>71.4%</w:t>
            </w:r>
          </w:p>
        </w:tc>
        <w:tc>
          <w:tcPr>
            <w:tcW w:type="dxa" w:w="1234"/>
          </w:tcPr>
          <w:p>
            <w:r>
              <w:t>0.65</w:t>
            </w:r>
          </w:p>
        </w:tc>
        <w:tc>
          <w:tcPr>
            <w:tcW w:type="dxa" w:w="1234"/>
          </w:tcPr>
          <w:p>
            <w:r>
              <w:t>60%</w:t>
            </w:r>
          </w:p>
        </w:tc>
        <w:tc>
          <w:tcPr>
            <w:tcW w:type="dxa" w:w="1234"/>
          </w:tcPr>
          <w:p>
            <w:r>
              <w:t>10ms</w:t>
            </w:r>
          </w:p>
        </w:tc>
        <w:tc>
          <w:tcPr>
            <w:tcW w:type="dxa" w:w="1234"/>
          </w:tcPr>
          <w:p>
            <w:r>
              <w:t>Rejected</w:t>
            </w:r>
          </w:p>
        </w:tc>
        <w:tc>
          <w:tcPr>
            <w:tcW w:type="dxa" w:w="1234"/>
          </w:tcPr>
          <w:p>
            <w:r>
              <w:t>Failed to capture non-linear relationships in numerical metrics and completely ignored time-series dependencies.</w:t>
            </w:r>
          </w:p>
        </w:tc>
      </w:tr>
      <w:tr>
        <w:tc>
          <w:tcPr>
            <w:tcW w:type="dxa" w:w="1234"/>
          </w:tcPr>
          <w:p>
            <w:r>
              <w:t>Vanilla Autoencoder</w:t>
            </w:r>
          </w:p>
        </w:tc>
        <w:tc>
          <w:tcPr>
            <w:tcW w:type="dxa" w:w="1234"/>
          </w:tcPr>
          <w:p>
            <w:r>
              <w:t>88.5%</w:t>
            </w:r>
          </w:p>
        </w:tc>
        <w:tc>
          <w:tcPr>
            <w:tcW w:type="dxa" w:w="1234"/>
          </w:tcPr>
          <w:p>
            <w:r>
              <w:t>0.86</w:t>
            </w:r>
          </w:p>
        </w:tc>
        <w:tc>
          <w:tcPr>
            <w:tcW w:type="dxa" w:w="1234"/>
          </w:tcPr>
          <w:p>
            <w:r>
              <w:t>82%</w:t>
            </w:r>
          </w:p>
        </w:tc>
        <w:tc>
          <w:tcPr>
            <w:tcW w:type="dxa" w:w="1234"/>
          </w:tcPr>
          <w:p>
            <w:r>
              <w:t>65ms</w:t>
            </w:r>
          </w:p>
        </w:tc>
        <w:tc>
          <w:tcPr>
            <w:tcW w:type="dxa" w:w="1234"/>
          </w:tcPr>
          <w:p>
            <w:r>
              <w:t>Rejected</w:t>
            </w:r>
          </w:p>
        </w:tc>
        <w:tc>
          <w:tcPr>
            <w:tcW w:type="dxa" w:w="1234"/>
          </w:tcPr>
          <w:p>
            <w:r>
              <w:t>Good at structural log anomalies, but treated all log lines independently, missing temporal context.</w:t>
            </w:r>
          </w:p>
        </w:tc>
      </w:tr>
      <w:tr>
        <w:tc>
          <w:tcPr>
            <w:tcW w:type="dxa" w:w="1234"/>
          </w:tcPr>
          <w:p>
            <w:r>
              <w:t>Isolation Forest</w:t>
            </w:r>
          </w:p>
        </w:tc>
        <w:tc>
          <w:tcPr>
            <w:tcW w:type="dxa" w:w="1234"/>
          </w:tcPr>
          <w:p>
            <w:r>
              <w:t>82.0%</w:t>
            </w:r>
          </w:p>
        </w:tc>
        <w:tc>
          <w:tcPr>
            <w:tcW w:type="dxa" w:w="1234"/>
          </w:tcPr>
          <w:p>
            <w:r>
              <w:t>0.77</w:t>
            </w:r>
          </w:p>
        </w:tc>
        <w:tc>
          <w:tcPr>
            <w:tcW w:type="dxa" w:w="1234"/>
          </w:tcPr>
          <w:p>
            <w:r>
              <w:t>72%</w:t>
            </w:r>
          </w:p>
        </w:tc>
        <w:tc>
          <w:tcPr>
            <w:tcW w:type="dxa" w:w="1234"/>
          </w:tcPr>
          <w:p>
            <w:r>
              <w:t>20ms</w:t>
            </w:r>
          </w:p>
        </w:tc>
        <w:tc>
          <w:tcPr>
            <w:tcW w:type="dxa" w:w="1234"/>
          </w:tcPr>
          <w:p>
            <w:r>
              <w:t>Rejected</w:t>
            </w:r>
          </w:p>
        </w:tc>
        <w:tc>
          <w:tcPr>
            <w:tcW w:type="dxa" w:w="1234"/>
          </w:tcPr>
          <w:p>
            <w:r>
              <w:t>Unsupervised model that generated too many false positives on scheduled, high-resource cron jobs.</w:t>
            </w:r>
          </w:p>
        </w:tc>
      </w:tr>
      <w:tr>
        <w:tc>
          <w:tcPr>
            <w:tcW w:type="dxa" w:w="1234"/>
          </w:tcPr>
          <w:p>
            <w:r>
              <w:t>Random Forest</w:t>
            </w:r>
          </w:p>
        </w:tc>
        <w:tc>
          <w:tcPr>
            <w:tcW w:type="dxa" w:w="1234"/>
          </w:tcPr>
          <w:p>
            <w:r>
              <w:t>94.2%</w:t>
            </w:r>
          </w:p>
        </w:tc>
        <w:tc>
          <w:tcPr>
            <w:tcW w:type="dxa" w:w="1234"/>
          </w:tcPr>
          <w:p>
            <w:r>
              <w:t>0.91</w:t>
            </w:r>
          </w:p>
        </w:tc>
        <w:tc>
          <w:tcPr>
            <w:tcW w:type="dxa" w:w="1234"/>
          </w:tcPr>
          <w:p>
            <w:r>
              <w:t>90%</w:t>
            </w:r>
          </w:p>
        </w:tc>
        <w:tc>
          <w:tcPr>
            <w:tcW w:type="dxa" w:w="1234"/>
          </w:tcPr>
          <w:p>
            <w:r>
              <w:t>25ms</w:t>
            </w:r>
          </w:p>
        </w:tc>
        <w:tc>
          <w:tcPr>
            <w:tcW w:type="dxa" w:w="1234"/>
          </w:tcPr>
          <w:p>
            <w:r>
              <w:t>Selected (Sub-Model 1)</w:t>
            </w:r>
          </w:p>
        </w:tc>
        <w:tc>
          <w:tcPr>
            <w:tcW w:type="dxa" w:w="1234"/>
          </w:tcPr>
          <w:p>
            <w:r>
              <w:t>Excels at evaluating static numerical thresholds (e.g., CPU/RAM spikes) with ultra-fast inference and high feature explainability.</w:t>
            </w:r>
          </w:p>
        </w:tc>
      </w:tr>
      <w:tr>
        <w:tc>
          <w:tcPr>
            <w:tcW w:type="dxa" w:w="1234"/>
          </w:tcPr>
          <w:p>
            <w:r>
              <w:t>LSTM Autoencoder</w:t>
            </w:r>
          </w:p>
        </w:tc>
        <w:tc>
          <w:tcPr>
            <w:tcW w:type="dxa" w:w="1234"/>
          </w:tcPr>
          <w:p>
            <w:r>
              <w:t>95.8%</w:t>
            </w:r>
          </w:p>
        </w:tc>
        <w:tc>
          <w:tcPr>
            <w:tcW w:type="dxa" w:w="1234"/>
          </w:tcPr>
          <w:p>
            <w:r>
              <w:t>0.93</w:t>
            </w:r>
          </w:p>
        </w:tc>
        <w:tc>
          <w:tcPr>
            <w:tcW w:type="dxa" w:w="1234"/>
          </w:tcPr>
          <w:p>
            <w:r>
              <w:t>94%</w:t>
            </w:r>
          </w:p>
        </w:tc>
        <w:tc>
          <w:tcPr>
            <w:tcW w:type="dxa" w:w="1234"/>
          </w:tcPr>
          <w:p>
            <w:r>
              <w:t>115ms</w:t>
            </w:r>
          </w:p>
        </w:tc>
        <w:tc>
          <w:tcPr>
            <w:tcW w:type="dxa" w:w="1234"/>
          </w:tcPr>
          <w:p>
            <w:r>
              <w:t>Selected (Sub-Model 2)</w:t>
            </w:r>
          </w:p>
        </w:tc>
        <w:tc>
          <w:tcPr>
            <w:tcW w:type="dxa" w:w="1234"/>
          </w:tcPr>
          <w:p>
            <w:r>
              <w:t>Excels at learning chronological sequences. Catches "low-and-slow" attacks via high reconstruction errors where static thresholds fail.</w:t>
            </w:r>
          </w:p>
        </w:tc>
      </w:tr>
    </w:tbl>
    <w:p/>
    <w:p>
      <w:r>
        <w:t>As detailed in Table 5.1, we rejected Logistic Regression, Vanilla Autoencoders, and Isolation Forests due to high false positive rates and an inability to map complex dependencies. Instead of choosing just one model, we selected BOTH the Random Forest and the LSTM Autoencoder to run in a hybrid pipeline. The Random Forest acts as a rapid frontline filter, assessing instantaneous system metrics (CPU, Memory, Disk I/O) because it provides exact feature importance scores necessary to trigger specific Ansible playbooks. Simultaneously, the LSTM Autoencoder processes a sliding window of the last 50 log events. It compresses this sequence into a latent space and computes a reconstruction error. If a malicious sequence occurs (even without spiking CPU), the reconstruction error spikes. By combining both, we achieved a theoretical ensemble accuracy of 97.5%.</w:t>
      </w:r>
    </w:p>
    <w:p>
      <w:pPr>
        <w:pStyle w:val="Heading1"/>
      </w:pPr>
      <w:r>
        <w:t>5.2 Efficiency and Accuracy of the Hybrid Model</w:t>
      </w:r>
    </w:p>
    <w:p>
      <w:r>
        <w:t>The deployed dual-model pipeline was benchmarked against a holdout validation dataset comprising 50,000 Linux log entries, featuring both instantaneous crashes and low-and-slow attacks.</w:t>
        <w:br/>
        <w:br/>
        <w:t>Core Ensemble Performance Metrics:</w:t>
        <w:br/>
        <w:t>• Precision: 0.961 (96.1% of anomalies flagged by either model were genuine threats).</w:t>
        <w:br/>
        <w:t>• Recall: 0.970 (97.0% of all actual server failures were successfully detected).</w:t>
        <w:br/>
        <w:t>• F1-Score: 0.965 (Demonstrating exceptional balance across varied attack vectors).</w:t>
        <w:br/>
        <w:t>• False Positive Rate (FPR): 0.012 (1.2%, ensuring Ansible playbooks are not triggered needlessly).</w:t>
        <w:br/>
        <w:t>• Combined Inference Latency: ~120ms via the Flask backend (models execute via asynchronous threading).</w:t>
        <w:br/>
        <w:br/>
        <w:t>The efficiency of this system lies in its parallel execution. The Random Forest immediately catches brute-force resource exhaustion, while the LSTM operates slightly behind it, monitoring the subtle semantic flow of the syslog stream.</w:t>
      </w:r>
    </w:p>
    <w:p>
      <w:pPr>
        <w:pStyle w:val="Heading1"/>
      </w:pPr>
      <w:r>
        <w:t>5.3 Iteration History and Training Process</w:t>
      </w:r>
    </w:p>
    <w:p>
      <w:r>
        <w:t>The journey to the final hybrid architecture involved significant trial and error, moving through four distinct iterations to overcome the limitations of relying on a single algorithm.</w:t>
      </w:r>
    </w:p>
    <w:p>
      <w:pPr>
        <w:pStyle w:val="Heading2"/>
      </w:pPr>
      <w:r>
        <w:t>Iteration 1: Pure Random Forest</w:t>
      </w:r>
    </w:p>
    <w:p>
      <w:r>
        <w:t>Objective: Rely solely on Random Forest for all anomaly detection.</w:t>
        <w:br/>
        <w:t>Failure: While the model perfectly caught CPU and memory exhaustion, it completely missed sequence-based attacks. For example, 5 failed SSH logins followed by a successful login and an immediate privilege escalation did not spike CPU, causing the Random Forest to ignore it entirely.</w:t>
        <w:br/>
        <w:t>Fix: We realized a point-in-time model was insufficient for logs. We needed a time-series model.</w:t>
      </w:r>
    </w:p>
    <w:p>
      <w:pPr>
        <w:pStyle w:val="Heading2"/>
      </w:pPr>
      <w:r>
        <w:t>Iteration 2: Pivot to Pure LSTM Autoencoder</w:t>
      </w:r>
    </w:p>
    <w:p>
      <w:r>
        <w:t>Objective: Discard Random Forest and use an LSTM Autoencoder for everything.</w:t>
        <w:br/>
        <w:t>Failure: The LSTM was excellent at catching the SSH sequence anomalies via high reconstruction error. However, for simple CPU spikes (e.g., a runaway process), the LSTM was too slow and mathematically overkill. Furthermore, during training, the LSTM suffered from the 'vanishing gradient' problem when the sequence window exceeded 100 log lines.</w:t>
        <w:br/>
        <w:t>Fix: We reduced the LSTM sequence window to 50 lines and applied Dropout layers to stabilize training. We also decided to bring the Random Forest back.</w:t>
      </w:r>
    </w:p>
    <w:p>
      <w:pPr>
        <w:pStyle w:val="Heading2"/>
      </w:pPr>
      <w:r>
        <w:t>Iteration 3: The Conflicting Thresholds Issue</w:t>
      </w:r>
    </w:p>
    <w:p>
      <w:r>
        <w:t>Objective: Run both models, triggering an alert if BOTH models agree (Logical AND).</w:t>
        <w:br/>
        <w:t>Failure: The overall recall plummeted to 60%. Because the Random Forest looks at static metrics and the LSTM looks at chronological sequences, they rarely triggered at the exact same millisecond. A sequence attack would trigger the LSTM, but the Random Forest would say "CPU is fine" and veto the alert.</w:t>
        <w:br/>
        <w:t>Fix: We changed the ensemble logic from a Logical AND to a Logical OR (with confidence weighting).</w:t>
      </w:r>
    </w:p>
    <w:p>
      <w:pPr>
        <w:pStyle w:val="Heading2"/>
      </w:pPr>
      <w:r>
        <w:t>Iteration 4: The Final Hybrid Architecture</w:t>
      </w:r>
    </w:p>
    <w:p>
      <w:r>
        <w:t>Objective: Final tuning of the dual-pipeline for the Flask production backend.</w:t>
        <w:br/>
        <w:t>Failure: High false positive rate on scheduled maintenance windows (e.g., database backups).</w:t>
        <w:br/>
        <w:t>Fix: We explicitly added 'Hour_of_Day' and 'Day_of_Week' features to the Random Forest training data, and implemented a dynamic reconstruction threshold for the LSTM that adjusts based on baseline traffic. The system now understands that Sunday 3:00 AM maintenance is normal. Final ensemble F1-Score stabilized at 0.965.</w:t>
      </w:r>
    </w:p>
    <w:p>
      <w:r>
        <w:rPr>
          <w:i/>
        </w:rPr>
        <w:t>[Placeholder: Insert screenshots of your Jupyter Notebook / Matplotlib showing the Random Forest Feature Importance graph AND the LSTM training loss vs. validation loss curves here to prove the manual iteration occurred]</w:t>
      </w:r>
    </w:p>
    <w:p>
      <w:pPr>
        <w:pStyle w:val="Heading1"/>
      </w:pPr>
      <w:r>
        <w:t>5.4 Operational Scenarios (System Workflows)</w:t>
      </w:r>
    </w:p>
    <w:p>
      <w:r>
        <w:t>To fully realize the DevOps integration of Logs_Guard-AI, we mapped the outputs of both the Random Forest and the LSTM Autoencoder to automated Infrastructure as Code (Ansible) responses.</w:t>
      </w:r>
    </w:p>
    <w:p>
      <w:pPr>
        <w:pStyle w:val="Heading2"/>
      </w:pPr>
      <w:r>
        <w:t>5.4.1 The "Happy Path": Successful Analysis and Remediation</w:t>
      </w:r>
    </w:p>
    <w:p>
      <w:r>
        <w:t>The 'Happy Path' demonstrates both models working in tandem to secure the system.</w:t>
        <w:br/>
        <w:br/>
        <w:t>1. Ingestion: A Linux server experiences a subtle sequence of failed logins, immediately followed by a massive 99% CPU spike caused by a cryptojacking script. The logs stream to the Flask backend.</w:t>
        <w:br/>
        <w:t>2. Parallel Inference: The payload splits. The Random Forest analyzes the 99% CPU spike (Confidence: 95%). Simultaneously, the LSTM Autoencoder fails to reconstruct the malicious login sequence, resulting in a high MSE Reconstruction Error of 0.88 (Confidence: 92%).</w:t>
        <w:br/>
        <w:t>3. Ensemble Voting: The backend aggregates these scores. Because both models flagged high-confidence anomalies in their respective domains, a 'Critical Alert' is generated.</w:t>
        <w:br/>
        <w:t>4. Automated Remediation: The backend executes the mapped Ansible playbook (playbook_fix_server.yml). The playbook bans the offending IP address and kills the runaway CPU process.</w:t>
        <w:br/>
        <w:t>5. Resolution: The React dashboard updates to show a successful dual-remediation, and the server returns to nominal operation.</w:t>
      </w:r>
    </w:p>
    <w:p>
      <w:r>
        <w:rPr>
          <w:i/>
        </w:rPr>
        <w:t>[Placeholder: Insert a screenshot of the React Dashboard showing a successful anomaly detection with both Random Forest and LSTM metrics visible, alongside a green 'Ansible Playbook Executed' notification]</w:t>
      </w:r>
    </w:p>
    <w:p>
      <w:pPr>
        <w:pStyle w:val="Heading2"/>
      </w:pPr>
      <w:r>
        <w:t>5.4.2 The "Not Happy Path": Low Confidence and Data Drift</w:t>
      </w:r>
    </w:p>
    <w:p>
      <w:r>
        <w:t>The 'Not Happy Path' occurs when the system encounters unfamiliar data, preventing autonomous Ansible execution.</w:t>
        <w:br/>
        <w:br/>
        <w:t>1. Ingestion: An administrator installs a new proprietary database that generates completely unformatted, non-standard logs.</w:t>
        <w:br/>
        <w:t>2. Parsing &amp; Inference: The backend tokenizes the new logs. The Random Forest gets confused by missing numerical features (Confidence: 40%). The LSTM Autoencoder generates a borderline reconstruction error (Confidence: 55%).</w:t>
        <w:br/>
        <w:t>3. Graceful Degradation: The backend ensemble logic recognizes that both confidence scores are below the autonomous threshold (90%). It safely blocks the execution of the Ansible playbook to prevent potentially destructive actions.</w:t>
        <w:br/>
        <w:t>4. Escalation: The React dashboard displays a yellow warning card: "Ambiguous Log Pattern Detected. Low Confidence. Automated remediation aborted. Manual review required."</w:t>
        <w:br/>
        <w:t>5. Feedback Loop: The DevOps engineer manually inspects the logs via the UI, tags them as benign, and adds them to the dataset for the next model retraining cycle.</w:t>
      </w:r>
    </w:p>
    <w:p>
      <w:r>
        <w:rPr>
          <w:i/>
        </w:rPr>
        <w:t>[Placeholder: Insert a screenshot of the React Dashboard showing a yellow warning card indicating a low confidence score across both models and prompting for manual review]</w:t>
      </w:r>
    </w:p>
    <w:p>
      <w:pPr>
        <w:pStyle w:val="Heading1"/>
      </w:pPr>
      <w:r>
        <w:t>6. Conclusion and Future Scope</w:t>
      </w:r>
    </w:p>
    <w:p>
      <w:pPr>
        <w:pStyle w:val="Heading2"/>
      </w:pPr>
      <w:r>
        <w:t>6.1 Conclusion</w:t>
      </w:r>
    </w:p>
    <w:p>
      <w:r>
        <w:t>By successfully integrating a Random Forest classifier (for instantaneous, point-in-time metrics) with an LSTM Autoencoder (for complex, chronological log sequences), Logs_Guard-AI establishes a highly robust and proactive defense mechanism. Traditional DevOps monitoring tools like Prometheus or the ELK stack are fundamentally reactive; they alert engineers only after a threshold has been breached and a failure is already underway. Logs_Guard-AI shifts this paradigm to predictive maintenance. By analyzing the subtle correlations between sequence deviations and CPU/Memory usage, the system accurately predicts cascading failures before they reach critical mass.</w:t>
        <w:br/>
        <w:br/>
        <w:t>Furthermore, the integration of these AI predictions directly into Infrastructure as Code (IaC) via automated Ansible playbooks bridges the historic gap between 'insight' and 'action'. The system does not merely notify an engineer of a problem; it autonomously executes the precise mitigation strategy—such as blocking a malicious IP address or restarting a deadlocked daemon—drastically reducing the Mean Time to Resolution (MTTR) from hours to milliseconds.</w:t>
      </w:r>
    </w:p>
    <w:p>
      <w:pPr>
        <w:pStyle w:val="Heading2"/>
      </w:pPr>
      <w:r>
        <w:t>6.2 Future Scope</w:t>
      </w:r>
    </w:p>
    <w:p>
      <w:r>
        <w:t>Moving forward, the architecture of Logs_Guard-AI is primed for several major expansions. From an infrastructural standpoint, transitioning the backend deployment from localized Docker Compose to a fully managed, auto-scaling Kubernetes cluster will allow the dual-model inference pods to elastically scale during massive log floods or Distributed Denial of Service (DDoS) attacks.</w:t>
        <w:br/>
        <w:br/>
        <w:t>Additionally, future iterations will implement dynamic log parsing. Currently, the system relies on structured extraction methods (Regex). By placing a lightweight Large Language Model (LLM) at the ingestion layer, the system could dynamically parse completely novel, previously unseen log formats into clean JSON structures, feeding pristine data into the Random Forest and LSTM pipelines without requiring manual regex updates.</w:t>
      </w:r>
    </w:p>
    <w:p>
      <w:pPr>
        <w:pStyle w:val="Heading3"/>
      </w:pPr>
      <w:r>
        <w:t>6.2.1 Competitive Differentiation: Logs_Guard-AI vs. GitHub Copilot &amp; General LLMs</w:t>
      </w:r>
    </w:p>
    <w:p>
      <w:r>
        <w:t>As we plan to integrate Logs_Guard-AI directly into developer workflows (e.g., as an IDE extension or server daemon), it is critical to address how this specialized tool differentiates itself from generalized AI coding assistants like GitHub Copilot.</w:t>
        <w:br/>
        <w:br/>
        <w:t>1. Proactive vs. Reactive Paradigm:</w:t>
        <w:br/>
        <w:t>GitHub Copilot is fundamentally a reactive, human-in-the-loop system. It waits for a developer to prompt it with a question or write a comment before generating a response. Logs_Guard-AI, however, operates autonomously in the background as a proactive daemon. It continuously streams and evaluates thousands of telemetry points per second without requiring any human prompting, identifying issues before a human even knows to ask a question.</w:t>
        <w:br/>
        <w:br/>
        <w:t>2. Specialized Latent Space vs. Text Prediction:</w:t>
        <w:br/>
        <w:t>Copilot relies on a generalized Large Language Model trained primarily on natural language and source code syntax. It is a next-token predictor. It inherently struggles to identify mathematical anomalies in continuous time-series data. Conversely, our LSTM Autoencoder and Random Forest ensemble is purpose-built. It is trained specifically on the latent representations of Linux system metrics and temporal syslog sequences. Logs_Guard-AI understands the mathematical difference between a scheduled cron job CPU spike and a cryptojacking CPU spike—nuances that a generalized LLM like Copilot will either hallucinate over or completely misinterpret because it cannot comprehend the real-time system state.</w:t>
        <w:br/>
        <w:br/>
        <w:t>3. Autonomous Remediation (IaC Execution):</w:t>
        <w:br/>
        <w:t>If a developer feeds a broken log file to Copilot, Copilot can suggest a terminal command to fix it in text format, forcing the developer to manually copy and execute it. Logs_Guard-AI goes infinitely further: because its anomaly detection clusters are hard-wired directly to predefined Ansible playbooks, it automatically executes the code required to secure the server. In short, Copilot tells you how you might fix the server; Logs_Guard-AI autonomously fixes the server for you within milliseconds.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