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B04E" w14:textId="77777777" w:rsidR="003D28F8" w:rsidRDefault="003D28F8" w:rsidP="003D28F8">
      <w:pPr>
        <w:jc w:val="center"/>
        <w:rPr>
          <w:b/>
          <w:sz w:val="32"/>
          <w:szCs w:val="32"/>
        </w:rPr>
      </w:pPr>
      <w:r>
        <w:rPr>
          <w:b/>
          <w:sz w:val="32"/>
          <w:szCs w:val="32"/>
        </w:rPr>
        <w:t xml:space="preserve">OM386 </w:t>
      </w:r>
      <w:r w:rsidRPr="0046792D">
        <w:rPr>
          <w:b/>
          <w:sz w:val="32"/>
          <w:szCs w:val="32"/>
        </w:rPr>
        <w:t>Advanced Data Analytics in Marketing</w:t>
      </w:r>
    </w:p>
    <w:p w14:paraId="34A82210" w14:textId="5A0F8540" w:rsidR="008A7705" w:rsidRDefault="003D28F8" w:rsidP="008A7705">
      <w:pPr>
        <w:jc w:val="center"/>
        <w:rPr>
          <w:b/>
          <w:sz w:val="32"/>
          <w:szCs w:val="32"/>
        </w:rPr>
      </w:pPr>
      <w:r>
        <w:rPr>
          <w:b/>
          <w:sz w:val="32"/>
          <w:szCs w:val="32"/>
        </w:rPr>
        <w:t>Assignment 3</w:t>
      </w:r>
    </w:p>
    <w:p w14:paraId="0CD6FA74" w14:textId="41CF565F" w:rsidR="008A7705" w:rsidRDefault="003D28F8" w:rsidP="008A7705">
      <w:pPr>
        <w:ind w:left="360"/>
        <w:jc w:val="center"/>
        <w:rPr>
          <w:b/>
        </w:rPr>
      </w:pPr>
      <w:r>
        <w:rPr>
          <w:b/>
        </w:rPr>
        <w:t>Due: March 23</w:t>
      </w:r>
      <w:r>
        <w:rPr>
          <w:b/>
          <w:vertAlign w:val="superscript"/>
        </w:rPr>
        <w:t>rd</w:t>
      </w:r>
      <w:r>
        <w:rPr>
          <w:b/>
        </w:rPr>
        <w:t>, 11:59pm</w:t>
      </w:r>
    </w:p>
    <w:p w14:paraId="4A3142D1" w14:textId="509081DF" w:rsidR="00951143" w:rsidRDefault="00951143" w:rsidP="008A7705">
      <w:pPr>
        <w:ind w:left="360"/>
        <w:jc w:val="center"/>
        <w:rPr>
          <w:b/>
        </w:rPr>
      </w:pPr>
    </w:p>
    <w:p w14:paraId="52D324EC" w14:textId="4298E3B2" w:rsidR="00951143" w:rsidRDefault="00951143" w:rsidP="008A7705">
      <w:pPr>
        <w:ind w:left="360"/>
        <w:jc w:val="center"/>
        <w:rPr>
          <w:b/>
        </w:rPr>
      </w:pPr>
      <w:r>
        <w:rPr>
          <w:b/>
        </w:rPr>
        <w:t>Name: Mahika Bansal (mb62835)</w:t>
      </w:r>
    </w:p>
    <w:p w14:paraId="0312AA28" w14:textId="77777777" w:rsidR="00082A26" w:rsidRDefault="00082A26" w:rsidP="00082A26">
      <w:pPr>
        <w:ind w:left="360"/>
        <w:jc w:val="center"/>
        <w:rPr>
          <w:bCs/>
        </w:rPr>
      </w:pPr>
    </w:p>
    <w:p w14:paraId="7E166F6F" w14:textId="77777777" w:rsidR="000C039B" w:rsidRPr="003D28F8" w:rsidRDefault="000C039B" w:rsidP="003D28F8">
      <w:pPr>
        <w:rPr>
          <w:bCs/>
        </w:rPr>
      </w:pPr>
      <w:r w:rsidRPr="00535705">
        <w:rPr>
          <w:b/>
          <w:sz w:val="28"/>
          <w:szCs w:val="28"/>
        </w:rPr>
        <w:t>Count Data Analysis for Shopping Mall Visits</w:t>
      </w:r>
    </w:p>
    <w:p w14:paraId="3DBDEA4A" w14:textId="77777777" w:rsidR="000C039B" w:rsidRDefault="000C039B" w:rsidP="000C039B">
      <w:pPr>
        <w:jc w:val="both"/>
      </w:pPr>
    </w:p>
    <w:p w14:paraId="39D1F81E" w14:textId="77777777" w:rsidR="000C039B" w:rsidRDefault="000C039B" w:rsidP="000C039B">
      <w:pPr>
        <w:jc w:val="both"/>
      </w:pPr>
      <w:r>
        <w:t xml:space="preserve">In this exercise, we will apply regression models for count data, including a Poisson log-linear model and a negative binomial model to analyze a data set on the shopping mall visitation frequencies. The goal is to evaluate whether target marketing is effective in attracting consumers to visit the shopping mall. </w:t>
      </w:r>
    </w:p>
    <w:p w14:paraId="47286B91" w14:textId="77777777" w:rsidR="000C039B" w:rsidRDefault="000C039B" w:rsidP="000C039B">
      <w:pPr>
        <w:jc w:val="both"/>
      </w:pPr>
    </w:p>
    <w:p w14:paraId="74B37D41" w14:textId="77777777" w:rsidR="000C039B" w:rsidRDefault="000C039B" w:rsidP="000C039B">
      <w:pPr>
        <w:jc w:val="both"/>
      </w:pPr>
      <w:r>
        <w:t xml:space="preserve">Please download the data file "Mall_visit.csv" from Canvas. In this data set, "customerID" is for 500 customers who have downloaded and </w:t>
      </w:r>
      <w:r w:rsidR="00BB4BAF">
        <w:t xml:space="preserve">used a mobile app through which the shops in the mall </w:t>
      </w:r>
      <w:r>
        <w:t>sends target marketing messages. The data track each customer for 50 weeks, so there are 50 observations for each ID. "Visit" is the number of visits to the mall in a week; "Discount" is an index of various discounts offered by the mall; "Target" is a dummy variable which indicates whether a customer receives a targeting message; "Distant" is the distance from the customer's residence to the mall; "Income" is the customer's estimated income and "Gender" is the customer's gender (1 for female).</w:t>
      </w:r>
    </w:p>
    <w:p w14:paraId="24D90FD1" w14:textId="77777777" w:rsidR="000C039B" w:rsidRDefault="000C039B" w:rsidP="000C039B">
      <w:pPr>
        <w:jc w:val="both"/>
      </w:pPr>
    </w:p>
    <w:p w14:paraId="3640794D" w14:textId="77777777" w:rsidR="000C039B" w:rsidRDefault="000C039B" w:rsidP="000C039B">
      <w:pPr>
        <w:jc w:val="both"/>
      </w:pPr>
      <w:r>
        <w:t>1). Use the function glm( ) to run the Poisson log linear model regression</w:t>
      </w:r>
    </w:p>
    <w:p w14:paraId="627A5789" w14:textId="77777777" w:rsidR="000C039B" w:rsidRDefault="000C039B" w:rsidP="000C039B">
      <w:pPr>
        <w:jc w:val="both"/>
      </w:pPr>
    </w:p>
    <w:p w14:paraId="0A7D1770" w14:textId="77777777" w:rsidR="000C039B" w:rsidRDefault="000C039B" w:rsidP="000C039B">
      <w:pPr>
        <w:rPr>
          <w:i/>
        </w:rPr>
      </w:pPr>
      <w:bookmarkStart w:id="0" w:name="OLE_LINK2"/>
      <w:r>
        <w:rPr>
          <w:i/>
        </w:rPr>
        <w:t>log(λ</w:t>
      </w:r>
      <w:r w:rsidRPr="00A75C79">
        <w:rPr>
          <w:i/>
          <w:vertAlign w:val="subscript"/>
        </w:rPr>
        <w:t xml:space="preserve">it </w:t>
      </w:r>
      <w:r>
        <w:rPr>
          <w:i/>
        </w:rPr>
        <w:t>)= β</w:t>
      </w:r>
      <w:r>
        <w:rPr>
          <w:i/>
          <w:vertAlign w:val="subscript"/>
        </w:rPr>
        <w:t>0</w:t>
      </w:r>
      <w:r>
        <w:rPr>
          <w:i/>
        </w:rPr>
        <w:t xml:space="preserve"> + β</w:t>
      </w:r>
      <w:r>
        <w:rPr>
          <w:i/>
          <w:vertAlign w:val="subscript"/>
        </w:rPr>
        <w:t>1</w:t>
      </w:r>
      <w:r>
        <w:rPr>
          <w:i/>
        </w:rPr>
        <w:t xml:space="preserve">×Discount + </w:t>
      </w:r>
      <w:bookmarkStart w:id="1" w:name="OLE_LINK3"/>
      <w:bookmarkStart w:id="2" w:name="OLE_LINK4"/>
      <w:r>
        <w:rPr>
          <w:i/>
        </w:rPr>
        <w:t>β</w:t>
      </w:r>
      <w:r>
        <w:rPr>
          <w:i/>
          <w:vertAlign w:val="subscript"/>
        </w:rPr>
        <w:t>2</w:t>
      </w:r>
      <w:bookmarkEnd w:id="1"/>
      <w:bookmarkEnd w:id="2"/>
      <w:r>
        <w:rPr>
          <w:i/>
        </w:rPr>
        <w:t>×Target + β</w:t>
      </w:r>
      <w:r>
        <w:rPr>
          <w:i/>
          <w:vertAlign w:val="subscript"/>
        </w:rPr>
        <w:t>3</w:t>
      </w:r>
      <w:r>
        <w:rPr>
          <w:i/>
        </w:rPr>
        <w:t>×Income+ β</w:t>
      </w:r>
      <w:r>
        <w:rPr>
          <w:i/>
          <w:vertAlign w:val="subscript"/>
        </w:rPr>
        <w:t>4</w:t>
      </w:r>
      <w:r>
        <w:rPr>
          <w:i/>
        </w:rPr>
        <w:t>×Distant + β</w:t>
      </w:r>
      <w:r>
        <w:rPr>
          <w:i/>
          <w:vertAlign w:val="subscript"/>
        </w:rPr>
        <w:t>5</w:t>
      </w:r>
      <w:r>
        <w:rPr>
          <w:i/>
        </w:rPr>
        <w:t xml:space="preserve">×Gender </w:t>
      </w:r>
      <w:bookmarkEnd w:id="0"/>
    </w:p>
    <w:p w14:paraId="7BF8D00B" w14:textId="77777777" w:rsidR="000C039B" w:rsidRDefault="000C039B" w:rsidP="000C039B"/>
    <w:p w14:paraId="13522438" w14:textId="05DA610A" w:rsidR="000C039B" w:rsidRDefault="000C039B" w:rsidP="000C039B">
      <w:r>
        <w:rPr>
          <w:bCs/>
          <w:color w:val="000000"/>
        </w:rPr>
        <w:t xml:space="preserve">Copy and paste </w:t>
      </w:r>
      <w:r>
        <w:t xml:space="preserve">the results </w:t>
      </w:r>
      <w:r>
        <w:rPr>
          <w:bCs/>
          <w:color w:val="000000"/>
        </w:rPr>
        <w:t xml:space="preserve">here. </w:t>
      </w:r>
      <w:r>
        <w:rPr>
          <w:bCs/>
        </w:rPr>
        <w:t xml:space="preserve">Check the estimates of </w:t>
      </w:r>
      <w:r w:rsidRPr="00CF7F81">
        <w:rPr>
          <w:i/>
        </w:rPr>
        <w:sym w:font="Symbol" w:char="F062"/>
      </w:r>
      <w:r w:rsidRPr="00CF7F81">
        <w:rPr>
          <w:vertAlign w:val="subscript"/>
        </w:rPr>
        <w:t>1</w:t>
      </w:r>
      <w:r>
        <w:t xml:space="preserve">, </w:t>
      </w:r>
      <w:r w:rsidRPr="00CF7F81">
        <w:rPr>
          <w:i/>
        </w:rPr>
        <w:sym w:font="Symbol" w:char="F062"/>
      </w:r>
      <w:r w:rsidRPr="00CF7F81">
        <w:rPr>
          <w:vertAlign w:val="subscript"/>
        </w:rPr>
        <w:t>2</w:t>
      </w:r>
      <w:r>
        <w:rPr>
          <w:i/>
        </w:rPr>
        <w:t xml:space="preserve">, </w:t>
      </w:r>
      <w:r w:rsidRPr="00CF7F81">
        <w:rPr>
          <w:i/>
        </w:rPr>
        <w:sym w:font="Symbol" w:char="F062"/>
      </w:r>
      <w:r>
        <w:rPr>
          <w:vertAlign w:val="subscript"/>
        </w:rPr>
        <w:t>3</w:t>
      </w:r>
      <w:r>
        <w:t xml:space="preserve">, </w:t>
      </w:r>
      <w:r w:rsidRPr="00CF7F81">
        <w:rPr>
          <w:i/>
        </w:rPr>
        <w:sym w:font="Symbol" w:char="F062"/>
      </w:r>
      <w:r>
        <w:rPr>
          <w:vertAlign w:val="subscript"/>
        </w:rPr>
        <w:t>4</w:t>
      </w:r>
      <w:r>
        <w:t>,</w:t>
      </w:r>
      <w:r>
        <w:rPr>
          <w:i/>
        </w:rPr>
        <w:t xml:space="preserve"> </w:t>
      </w:r>
      <w:r w:rsidRPr="00CF7F81">
        <w:rPr>
          <w:i/>
        </w:rPr>
        <w:sym w:font="Symbol" w:char="F062"/>
      </w:r>
      <w:r>
        <w:rPr>
          <w:vertAlign w:val="subscript"/>
        </w:rPr>
        <w:t>5</w:t>
      </w:r>
      <w:r>
        <w:t xml:space="preserve">. Are they statistically significant? Please </w:t>
      </w:r>
      <w:r w:rsidR="00BB4BAF">
        <w:t xml:space="preserve">interpret this regression coefficients and </w:t>
      </w:r>
      <w:r>
        <w:t xml:space="preserve">calculate the AIC of </w:t>
      </w:r>
      <w:r w:rsidR="00BB4BAF">
        <w:t>this</w:t>
      </w:r>
      <w:r>
        <w:t xml:space="preserve"> model.</w:t>
      </w:r>
    </w:p>
    <w:p w14:paraId="25C96984" w14:textId="2665908B" w:rsidR="00E9328A" w:rsidRDefault="00E9328A" w:rsidP="000C039B">
      <w:pPr>
        <w:rPr>
          <w:bCs/>
          <w:color w:val="000000"/>
        </w:rPr>
      </w:pPr>
    </w:p>
    <w:p w14:paraId="2166FD5D" w14:textId="6FB314D7" w:rsidR="00E9328A" w:rsidRDefault="00E9328A" w:rsidP="000C039B">
      <w:pPr>
        <w:rPr>
          <w:bCs/>
          <w:color w:val="000000"/>
        </w:rPr>
      </w:pPr>
      <w:r>
        <w:rPr>
          <w:bCs/>
          <w:color w:val="000000"/>
        </w:rPr>
        <w:t>Ans.</w:t>
      </w:r>
    </w:p>
    <w:p w14:paraId="44336F92" w14:textId="77777777" w:rsidR="00E9328A" w:rsidRPr="00CE559E" w:rsidRDefault="00E9328A" w:rsidP="000C039B">
      <w:pPr>
        <w:rPr>
          <w:bCs/>
          <w:color w:val="000000"/>
        </w:rPr>
      </w:pPr>
    </w:p>
    <w:p w14:paraId="63B8D9B2" w14:textId="77777777" w:rsidR="00E9328A" w:rsidRPr="00E9328A" w:rsidRDefault="00E9328A" w:rsidP="00E9328A">
      <w:pPr>
        <w:rPr>
          <w:color w:val="548DD4" w:themeColor="text2" w:themeTint="99"/>
        </w:rPr>
      </w:pPr>
      <w:r w:rsidRPr="00E9328A">
        <w:rPr>
          <w:color w:val="548DD4" w:themeColor="text2" w:themeTint="99"/>
        </w:rPr>
        <w:t>df &lt;- fread('Mall_visit.csv',stringsAsFactors = TRUE)</w:t>
      </w:r>
    </w:p>
    <w:p w14:paraId="45846BD6" w14:textId="77777777" w:rsidR="00E9328A" w:rsidRPr="00E9328A" w:rsidRDefault="00E9328A" w:rsidP="00E9328A">
      <w:pPr>
        <w:rPr>
          <w:color w:val="548DD4" w:themeColor="text2" w:themeTint="99"/>
        </w:rPr>
      </w:pPr>
      <w:r w:rsidRPr="00E9328A">
        <w:rPr>
          <w:color w:val="548DD4" w:themeColor="text2" w:themeTint="99"/>
        </w:rPr>
        <w:t>df$customerID &lt;- as.factor(df$customerID)</w:t>
      </w:r>
    </w:p>
    <w:p w14:paraId="0429D959" w14:textId="77777777" w:rsidR="00E9328A" w:rsidRPr="00E9328A" w:rsidRDefault="00E9328A" w:rsidP="00E9328A">
      <w:pPr>
        <w:rPr>
          <w:color w:val="548DD4" w:themeColor="text2" w:themeTint="99"/>
        </w:rPr>
      </w:pPr>
    </w:p>
    <w:p w14:paraId="5483CE53" w14:textId="77777777" w:rsidR="00E9328A" w:rsidRPr="00E9328A" w:rsidRDefault="00E9328A" w:rsidP="00E9328A">
      <w:pPr>
        <w:rPr>
          <w:color w:val="548DD4" w:themeColor="text2" w:themeTint="99"/>
        </w:rPr>
      </w:pPr>
      <w:r w:rsidRPr="00E9328A">
        <w:rPr>
          <w:color w:val="548DD4" w:themeColor="text2" w:themeTint="99"/>
        </w:rPr>
        <w:t>glm1 = glm(Visit~Discount+Target+Income+Distant+Gender,data=df, family=poisson)</w:t>
      </w:r>
    </w:p>
    <w:p w14:paraId="5F8F1952" w14:textId="31DFEC70" w:rsidR="00E9328A" w:rsidRDefault="00E9328A" w:rsidP="00E9328A">
      <w:pPr>
        <w:rPr>
          <w:color w:val="548DD4" w:themeColor="text2" w:themeTint="99"/>
        </w:rPr>
      </w:pPr>
      <w:r w:rsidRPr="00E9328A">
        <w:rPr>
          <w:color w:val="548DD4" w:themeColor="text2" w:themeTint="99"/>
        </w:rPr>
        <w:t>summary(glm1)</w:t>
      </w:r>
    </w:p>
    <w:p w14:paraId="43CEBEB6" w14:textId="044C0A6F" w:rsidR="00E9328A" w:rsidRPr="00E9328A" w:rsidRDefault="00E9328A" w:rsidP="00E9328A">
      <w:pPr>
        <w:rPr>
          <w:color w:val="E36C0A" w:themeColor="accent6" w:themeShade="BF"/>
        </w:rPr>
      </w:pPr>
      <w:r w:rsidRPr="00E9328A">
        <w:rPr>
          <w:noProof/>
          <w:color w:val="E36C0A" w:themeColor="accent6" w:themeShade="BF"/>
        </w:rPr>
        <w:lastRenderedPageBreak/>
        <w:drawing>
          <wp:inline distT="0" distB="0" distL="0" distR="0" wp14:anchorId="49214C55" wp14:editId="1D7A3BA3">
            <wp:extent cx="4981575" cy="383857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4981575" cy="3838575"/>
                    </a:xfrm>
                    <a:prstGeom prst="rect">
                      <a:avLst/>
                    </a:prstGeom>
                  </pic:spPr>
                </pic:pic>
              </a:graphicData>
            </a:graphic>
          </wp:inline>
        </w:drawing>
      </w:r>
    </w:p>
    <w:p w14:paraId="7439085B" w14:textId="2DCA6E80" w:rsidR="00E9328A" w:rsidRDefault="00E9328A" w:rsidP="00E9328A">
      <w:pPr>
        <w:rPr>
          <w:color w:val="548DD4" w:themeColor="text2" w:themeTint="99"/>
        </w:rPr>
      </w:pPr>
    </w:p>
    <w:p w14:paraId="28D6E199" w14:textId="77777777" w:rsidR="006A5C20" w:rsidRDefault="00E9328A" w:rsidP="00E9328A">
      <w:pPr>
        <w:rPr>
          <w:color w:val="E36C0A" w:themeColor="accent6" w:themeShade="BF"/>
        </w:rPr>
      </w:pPr>
      <w:r w:rsidRPr="00E9328A">
        <w:rPr>
          <w:color w:val="E36C0A" w:themeColor="accent6" w:themeShade="BF"/>
        </w:rPr>
        <w:t xml:space="preserve">All </w:t>
      </w:r>
      <w:r>
        <w:rPr>
          <w:color w:val="E36C0A" w:themeColor="accent6" w:themeShade="BF"/>
        </w:rPr>
        <w:t>coefficients</w:t>
      </w:r>
      <w:r w:rsidRPr="00E9328A">
        <w:rPr>
          <w:color w:val="E36C0A" w:themeColor="accent6" w:themeShade="BF"/>
        </w:rPr>
        <w:t xml:space="preserve"> except Target are statistically significant</w:t>
      </w:r>
      <w:r w:rsidR="006A5C20">
        <w:rPr>
          <w:color w:val="E36C0A" w:themeColor="accent6" w:themeShade="BF"/>
        </w:rPr>
        <w:t xml:space="preserve"> and signify change in visits per unit the associated variable i.e. </w:t>
      </w:r>
      <w:r w:rsidRPr="00E9328A">
        <w:rPr>
          <w:color w:val="E36C0A" w:themeColor="accent6" w:themeShade="BF"/>
        </w:rPr>
        <w:t>Discount, Target, Income, Distant</w:t>
      </w:r>
      <w:r w:rsidR="006A5C20">
        <w:rPr>
          <w:color w:val="E36C0A" w:themeColor="accent6" w:themeShade="BF"/>
        </w:rPr>
        <w:t>, G</w:t>
      </w:r>
      <w:r w:rsidRPr="00E9328A">
        <w:rPr>
          <w:color w:val="E36C0A" w:themeColor="accent6" w:themeShade="BF"/>
        </w:rPr>
        <w:t>ender</w:t>
      </w:r>
      <w:r w:rsidR="006A5C20">
        <w:rPr>
          <w:color w:val="E36C0A" w:themeColor="accent6" w:themeShade="BF"/>
        </w:rPr>
        <w:t>.</w:t>
      </w:r>
    </w:p>
    <w:p w14:paraId="589FAA3E" w14:textId="77777777" w:rsidR="006A5C20" w:rsidRDefault="006A5C20" w:rsidP="00E9328A">
      <w:pPr>
        <w:rPr>
          <w:color w:val="E36C0A" w:themeColor="accent6" w:themeShade="BF"/>
        </w:rPr>
      </w:pPr>
    </w:p>
    <w:p w14:paraId="49FDFC51" w14:textId="5699780F" w:rsidR="00E9328A" w:rsidRPr="00E9328A" w:rsidRDefault="00E9328A" w:rsidP="00E9328A">
      <w:pPr>
        <w:rPr>
          <w:color w:val="E36C0A" w:themeColor="accent6" w:themeShade="BF"/>
        </w:rPr>
      </w:pPr>
      <w:r w:rsidRPr="00E9328A">
        <w:rPr>
          <w:color w:val="E36C0A" w:themeColor="accent6" w:themeShade="BF"/>
        </w:rPr>
        <w:t>The AIC of the model is :</w:t>
      </w:r>
    </w:p>
    <w:p w14:paraId="47834F22" w14:textId="77777777" w:rsidR="00E9328A" w:rsidRPr="00E9328A" w:rsidRDefault="00E9328A" w:rsidP="00E9328A">
      <w:pPr>
        <w:rPr>
          <w:color w:val="548DD4" w:themeColor="text2" w:themeTint="99"/>
        </w:rPr>
      </w:pPr>
    </w:p>
    <w:p w14:paraId="51443350" w14:textId="548973B8" w:rsidR="000C039B" w:rsidRDefault="00E9328A" w:rsidP="00E9328A">
      <w:pPr>
        <w:rPr>
          <w:color w:val="548DD4" w:themeColor="text2" w:themeTint="99"/>
        </w:rPr>
      </w:pPr>
      <w:r w:rsidRPr="00E9328A">
        <w:rPr>
          <w:color w:val="548DD4" w:themeColor="text2" w:themeTint="99"/>
        </w:rPr>
        <w:t>AIC(glm1)</w:t>
      </w:r>
    </w:p>
    <w:p w14:paraId="38294751" w14:textId="14B83A02" w:rsidR="00E9328A" w:rsidRPr="00E9328A" w:rsidRDefault="00E9328A" w:rsidP="00E9328A">
      <w:pPr>
        <w:rPr>
          <w:color w:val="E36C0A" w:themeColor="accent6" w:themeShade="BF"/>
        </w:rPr>
      </w:pPr>
      <w:r w:rsidRPr="00E9328A">
        <w:rPr>
          <w:color w:val="E36C0A" w:themeColor="accent6" w:themeShade="BF"/>
        </w:rPr>
        <w:t>[1] 45274.32</w:t>
      </w:r>
    </w:p>
    <w:p w14:paraId="798A8486" w14:textId="520B007D" w:rsidR="00E9328A" w:rsidRDefault="00E9328A" w:rsidP="00E9328A">
      <w:pPr>
        <w:rPr>
          <w:color w:val="548DD4" w:themeColor="text2" w:themeTint="99"/>
        </w:rPr>
      </w:pPr>
    </w:p>
    <w:p w14:paraId="0B1EA656" w14:textId="77777777" w:rsidR="00E9328A" w:rsidRPr="00E9328A" w:rsidRDefault="00E9328A" w:rsidP="00E9328A">
      <w:pPr>
        <w:rPr>
          <w:color w:val="548DD4" w:themeColor="text2" w:themeTint="99"/>
        </w:rPr>
      </w:pPr>
    </w:p>
    <w:p w14:paraId="407B977B" w14:textId="77777777" w:rsidR="000C039B" w:rsidRPr="00CE559E" w:rsidRDefault="000C039B" w:rsidP="000C039B">
      <w:pPr>
        <w:rPr>
          <w:b/>
          <w:sz w:val="28"/>
          <w:szCs w:val="28"/>
        </w:rPr>
      </w:pPr>
      <w:r>
        <w:t>2</w:t>
      </w:r>
      <w:r w:rsidRPr="00757DB9">
        <w:t>).</w:t>
      </w:r>
      <w:r>
        <w:rPr>
          <w:b/>
        </w:rPr>
        <w:t xml:space="preserve"> </w:t>
      </w:r>
      <w:r>
        <w:t xml:space="preserve">Next, we will allow each individual customer to have a different intercept  </w:t>
      </w:r>
    </w:p>
    <w:p w14:paraId="606F2120" w14:textId="77777777" w:rsidR="000C039B" w:rsidRDefault="000C039B" w:rsidP="000C039B">
      <w:pPr>
        <w:jc w:val="both"/>
      </w:pPr>
    </w:p>
    <w:p w14:paraId="2256A17E" w14:textId="77777777" w:rsidR="000C039B" w:rsidRDefault="000C039B" w:rsidP="000C039B">
      <w:pPr>
        <w:rPr>
          <w:i/>
        </w:rPr>
      </w:pPr>
      <w:r>
        <w:rPr>
          <w:i/>
        </w:rPr>
        <w:t>Log(λ</w:t>
      </w:r>
      <w:r w:rsidRPr="00A75C79">
        <w:rPr>
          <w:i/>
          <w:vertAlign w:val="subscript"/>
        </w:rPr>
        <w:t xml:space="preserve">it </w:t>
      </w:r>
      <w:r>
        <w:rPr>
          <w:i/>
        </w:rPr>
        <w:t>)= β</w:t>
      </w:r>
      <w:r>
        <w:rPr>
          <w:i/>
          <w:vertAlign w:val="subscript"/>
        </w:rPr>
        <w:t>0</w:t>
      </w:r>
      <w:r>
        <w:rPr>
          <w:i/>
        </w:rPr>
        <w:t xml:space="preserve"> +</w:t>
      </w:r>
      <w:r w:rsidR="00175E80">
        <w:rPr>
          <w:i/>
        </w:rPr>
        <w:sym w:font="Symbol" w:char="F07A"/>
      </w:r>
      <w:r w:rsidR="00175E80">
        <w:rPr>
          <w:i/>
          <w:vertAlign w:val="subscript"/>
        </w:rPr>
        <w:t>i</w:t>
      </w:r>
      <w:r>
        <w:rPr>
          <w:i/>
        </w:rPr>
        <w:t xml:space="preserve"> </w:t>
      </w:r>
      <w:r w:rsidR="00175E80">
        <w:rPr>
          <w:i/>
        </w:rPr>
        <w:t xml:space="preserve">+ </w:t>
      </w:r>
      <w:r>
        <w:rPr>
          <w:i/>
        </w:rPr>
        <w:t>β</w:t>
      </w:r>
      <w:r>
        <w:rPr>
          <w:i/>
          <w:vertAlign w:val="subscript"/>
        </w:rPr>
        <w:t>1</w:t>
      </w:r>
      <w:r>
        <w:rPr>
          <w:i/>
        </w:rPr>
        <w:t>×Discount + β</w:t>
      </w:r>
      <w:r>
        <w:rPr>
          <w:i/>
          <w:vertAlign w:val="subscript"/>
        </w:rPr>
        <w:t>2</w:t>
      </w:r>
      <w:r>
        <w:rPr>
          <w:i/>
        </w:rPr>
        <w:t>×Target + β</w:t>
      </w:r>
      <w:r>
        <w:rPr>
          <w:i/>
          <w:vertAlign w:val="subscript"/>
        </w:rPr>
        <w:t>3</w:t>
      </w:r>
      <w:r>
        <w:rPr>
          <w:i/>
        </w:rPr>
        <w:t>×Income+ β</w:t>
      </w:r>
      <w:r>
        <w:rPr>
          <w:i/>
          <w:vertAlign w:val="subscript"/>
        </w:rPr>
        <w:t>4</w:t>
      </w:r>
      <w:r>
        <w:rPr>
          <w:i/>
        </w:rPr>
        <w:t>×Distant + β</w:t>
      </w:r>
      <w:r>
        <w:rPr>
          <w:i/>
          <w:vertAlign w:val="subscript"/>
        </w:rPr>
        <w:t>5</w:t>
      </w:r>
      <w:r>
        <w:rPr>
          <w:i/>
        </w:rPr>
        <w:t xml:space="preserve">×Gender, </w:t>
      </w:r>
    </w:p>
    <w:p w14:paraId="707E2295" w14:textId="77777777" w:rsidR="000C039B" w:rsidRDefault="000C039B" w:rsidP="000C039B">
      <w:pPr>
        <w:jc w:val="both"/>
        <w:rPr>
          <w:bCs/>
          <w:color w:val="000000"/>
        </w:rPr>
      </w:pPr>
    </w:p>
    <w:p w14:paraId="320196BB" w14:textId="77777777" w:rsidR="000C039B" w:rsidRPr="009B25C7" w:rsidRDefault="000C039B" w:rsidP="000C039B">
      <w:r>
        <w:rPr>
          <w:bCs/>
          <w:color w:val="000000"/>
        </w:rPr>
        <w:t xml:space="preserve">where </w:t>
      </w:r>
      <w:r w:rsidR="00175E80">
        <w:rPr>
          <w:i/>
        </w:rPr>
        <w:sym w:font="Symbol" w:char="F07A"/>
      </w:r>
      <w:r w:rsidR="00175E80">
        <w:rPr>
          <w:i/>
          <w:vertAlign w:val="subscript"/>
        </w:rPr>
        <w:t>i</w:t>
      </w:r>
      <w:r>
        <w:rPr>
          <w:i/>
          <w:vertAlign w:val="subscript"/>
        </w:rPr>
        <w:t xml:space="preserve"> </w:t>
      </w:r>
      <w:r w:rsidR="00175E80">
        <w:rPr>
          <w:bCs/>
          <w:color w:val="000000"/>
        </w:rPr>
        <w:t xml:space="preserve"> is</w:t>
      </w:r>
      <w:r>
        <w:rPr>
          <w:bCs/>
          <w:color w:val="000000"/>
        </w:rPr>
        <w:t xml:space="preserve"> be a random effect (500 of them) grouped by customerID. Run this regression using the glmer( ) function in the package "lme4" Copy and paste </w:t>
      </w:r>
      <w:r>
        <w:t xml:space="preserve">the results </w:t>
      </w:r>
      <w:r>
        <w:rPr>
          <w:bCs/>
          <w:color w:val="000000"/>
        </w:rPr>
        <w:t>here.</w:t>
      </w:r>
    </w:p>
    <w:p w14:paraId="02004D4B" w14:textId="77777777" w:rsidR="000C039B" w:rsidRDefault="000C039B" w:rsidP="000C039B">
      <w:pPr>
        <w:jc w:val="both"/>
        <w:rPr>
          <w:bCs/>
          <w:color w:val="000000"/>
        </w:rPr>
      </w:pPr>
    </w:p>
    <w:p w14:paraId="60A1E30D" w14:textId="3EFF68B7" w:rsidR="000C039B" w:rsidRDefault="000C039B" w:rsidP="000C039B">
      <w:pPr>
        <w:jc w:val="both"/>
      </w:pPr>
      <w:r>
        <w:rPr>
          <w:bCs/>
        </w:rPr>
        <w:t xml:space="preserve">Check the estimates of </w:t>
      </w:r>
      <w:r w:rsidRPr="00CF7F81">
        <w:rPr>
          <w:i/>
        </w:rPr>
        <w:sym w:font="Symbol" w:char="F062"/>
      </w:r>
      <w:r w:rsidRPr="00CF7F81">
        <w:rPr>
          <w:vertAlign w:val="subscript"/>
        </w:rPr>
        <w:t>1</w:t>
      </w:r>
      <w:r>
        <w:t xml:space="preserve">, </w:t>
      </w:r>
      <w:r w:rsidRPr="00CF7F81">
        <w:rPr>
          <w:i/>
        </w:rPr>
        <w:sym w:font="Symbol" w:char="F062"/>
      </w:r>
      <w:r w:rsidRPr="00CF7F81">
        <w:rPr>
          <w:vertAlign w:val="subscript"/>
        </w:rPr>
        <w:t>2</w:t>
      </w:r>
      <w:r>
        <w:rPr>
          <w:i/>
        </w:rPr>
        <w:t xml:space="preserve">, </w:t>
      </w:r>
      <w:r w:rsidRPr="00CF7F81">
        <w:rPr>
          <w:i/>
        </w:rPr>
        <w:sym w:font="Symbol" w:char="F062"/>
      </w:r>
      <w:r>
        <w:rPr>
          <w:vertAlign w:val="subscript"/>
        </w:rPr>
        <w:t>3</w:t>
      </w:r>
      <w:r>
        <w:t xml:space="preserve">, </w:t>
      </w:r>
      <w:r w:rsidRPr="00CF7F81">
        <w:rPr>
          <w:i/>
        </w:rPr>
        <w:sym w:font="Symbol" w:char="F062"/>
      </w:r>
      <w:r>
        <w:rPr>
          <w:vertAlign w:val="subscript"/>
        </w:rPr>
        <w:t>4</w:t>
      </w:r>
      <w:r>
        <w:t>,</w:t>
      </w:r>
      <w:r>
        <w:rPr>
          <w:i/>
        </w:rPr>
        <w:t xml:space="preserve"> </w:t>
      </w:r>
      <w:r w:rsidRPr="00CF7F81">
        <w:rPr>
          <w:i/>
        </w:rPr>
        <w:sym w:font="Symbol" w:char="F062"/>
      </w:r>
      <w:r>
        <w:rPr>
          <w:vertAlign w:val="subscript"/>
        </w:rPr>
        <w:t>5</w:t>
      </w:r>
      <w:r>
        <w:t>. Are they statistically significant? Pleas</w:t>
      </w:r>
      <w:r w:rsidR="006C445B">
        <w:t>e also calculate the AIC</w:t>
      </w:r>
      <w:r>
        <w:t xml:space="preserve"> of this regression model.</w:t>
      </w:r>
    </w:p>
    <w:p w14:paraId="6761064D" w14:textId="103B9F4D" w:rsidR="005272BF" w:rsidRDefault="005272BF" w:rsidP="000C039B">
      <w:pPr>
        <w:jc w:val="both"/>
      </w:pPr>
    </w:p>
    <w:p w14:paraId="5A5B12F4" w14:textId="76DDBDCC" w:rsidR="005272BF" w:rsidRDefault="005272BF" w:rsidP="000C039B">
      <w:pPr>
        <w:jc w:val="both"/>
      </w:pPr>
      <w:r>
        <w:t>Ans.</w:t>
      </w:r>
    </w:p>
    <w:p w14:paraId="2E86EAF3" w14:textId="08899B63" w:rsidR="006A5C20" w:rsidRDefault="006A5C20" w:rsidP="000C039B">
      <w:pPr>
        <w:jc w:val="both"/>
        <w:rPr>
          <w:color w:val="548DD4" w:themeColor="text2" w:themeTint="99"/>
        </w:rPr>
      </w:pPr>
    </w:p>
    <w:p w14:paraId="68D6B91E" w14:textId="3D7B34B3" w:rsidR="005272BF" w:rsidRPr="005272BF" w:rsidRDefault="005272BF" w:rsidP="005272BF">
      <w:pPr>
        <w:jc w:val="both"/>
        <w:rPr>
          <w:color w:val="548DD4" w:themeColor="text2" w:themeTint="99"/>
        </w:rPr>
      </w:pPr>
      <w:r w:rsidRPr="005272BF">
        <w:rPr>
          <w:color w:val="548DD4" w:themeColor="text2" w:themeTint="99"/>
        </w:rPr>
        <w:t>glmer2=glmer(Visit~(1|customerID)+Discount+Target+Income+Distant+Gender,data=df, family=poisson)</w:t>
      </w:r>
    </w:p>
    <w:p w14:paraId="1088AFE8" w14:textId="77777777" w:rsidR="005272BF" w:rsidRPr="005272BF" w:rsidRDefault="005272BF" w:rsidP="005272BF">
      <w:pPr>
        <w:jc w:val="both"/>
        <w:rPr>
          <w:color w:val="548DD4" w:themeColor="text2" w:themeTint="99"/>
        </w:rPr>
      </w:pPr>
      <w:r w:rsidRPr="005272BF">
        <w:rPr>
          <w:color w:val="548DD4" w:themeColor="text2" w:themeTint="99"/>
        </w:rPr>
        <w:lastRenderedPageBreak/>
        <w:t>summary(glmer2)</w:t>
      </w:r>
    </w:p>
    <w:p w14:paraId="0493A084" w14:textId="18B426DE" w:rsidR="006A5C20" w:rsidRDefault="006A5C20" w:rsidP="000C039B">
      <w:pPr>
        <w:jc w:val="both"/>
      </w:pPr>
      <w:r>
        <w:rPr>
          <w:noProof/>
        </w:rPr>
        <w:drawing>
          <wp:inline distT="0" distB="0" distL="0" distR="0" wp14:anchorId="618C500C" wp14:editId="03877D7A">
            <wp:extent cx="5486400" cy="41833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486400" cy="4183380"/>
                    </a:xfrm>
                    <a:prstGeom prst="rect">
                      <a:avLst/>
                    </a:prstGeom>
                  </pic:spPr>
                </pic:pic>
              </a:graphicData>
            </a:graphic>
          </wp:inline>
        </w:drawing>
      </w:r>
    </w:p>
    <w:p w14:paraId="5243C00E" w14:textId="0C2BB5C7" w:rsidR="005272BF" w:rsidRDefault="005272BF" w:rsidP="000C039B">
      <w:pPr>
        <w:jc w:val="both"/>
      </w:pPr>
    </w:p>
    <w:p w14:paraId="03E93ADC" w14:textId="633221CC" w:rsidR="005272BF" w:rsidRPr="005272BF" w:rsidRDefault="005272BF" w:rsidP="000C039B">
      <w:pPr>
        <w:jc w:val="both"/>
        <w:rPr>
          <w:color w:val="E36C0A" w:themeColor="accent6" w:themeShade="BF"/>
        </w:rPr>
      </w:pPr>
      <w:r>
        <w:rPr>
          <w:color w:val="E36C0A" w:themeColor="accent6" w:themeShade="BF"/>
        </w:rPr>
        <w:t>All the coefficients except Target and Gender, i.e. Discount, Income &amp; Distant are statistically significant.</w:t>
      </w:r>
    </w:p>
    <w:p w14:paraId="12857D00" w14:textId="26192791" w:rsidR="005272BF" w:rsidRDefault="005272BF" w:rsidP="000C039B">
      <w:pPr>
        <w:jc w:val="both"/>
      </w:pPr>
    </w:p>
    <w:p w14:paraId="2B4D327C" w14:textId="77777777" w:rsidR="005272BF" w:rsidRPr="006A5C20" w:rsidRDefault="005272BF" w:rsidP="005272BF">
      <w:pPr>
        <w:jc w:val="both"/>
        <w:rPr>
          <w:color w:val="548DD4" w:themeColor="text2" w:themeTint="99"/>
        </w:rPr>
      </w:pPr>
      <w:r w:rsidRPr="005272BF">
        <w:rPr>
          <w:color w:val="548DD4" w:themeColor="text2" w:themeTint="99"/>
        </w:rPr>
        <w:t>AIC(glmer2)</w:t>
      </w:r>
    </w:p>
    <w:p w14:paraId="2E0FB2DA" w14:textId="15476D99" w:rsidR="005272BF" w:rsidRDefault="005272BF" w:rsidP="000C039B">
      <w:pPr>
        <w:jc w:val="both"/>
        <w:rPr>
          <w:color w:val="E36C0A" w:themeColor="accent6" w:themeShade="BF"/>
        </w:rPr>
      </w:pPr>
      <w:r w:rsidRPr="005272BF">
        <w:rPr>
          <w:color w:val="E36C0A" w:themeColor="accent6" w:themeShade="BF"/>
        </w:rPr>
        <w:t>[1] 44695.9</w:t>
      </w:r>
    </w:p>
    <w:p w14:paraId="70443BEE" w14:textId="04BBFFE4" w:rsidR="005272BF" w:rsidRDefault="005272BF" w:rsidP="000C039B">
      <w:pPr>
        <w:jc w:val="both"/>
        <w:rPr>
          <w:color w:val="E36C0A" w:themeColor="accent6" w:themeShade="BF"/>
        </w:rPr>
      </w:pPr>
    </w:p>
    <w:p w14:paraId="660EEADC" w14:textId="28E1C316" w:rsidR="000C039B" w:rsidRDefault="000C039B" w:rsidP="000C039B">
      <w:pPr>
        <w:jc w:val="both"/>
      </w:pPr>
      <w:r w:rsidRPr="00486E80">
        <w:t>3).</w:t>
      </w:r>
      <w:r w:rsidRPr="00675141">
        <w:rPr>
          <w:sz w:val="28"/>
          <w:szCs w:val="28"/>
        </w:rPr>
        <w:t xml:space="preserve"> </w:t>
      </w:r>
      <w:r>
        <w:t>We will also fit the negative binomial model for the count data.  Let the mean of the negative binomial distribution be</w:t>
      </w:r>
    </w:p>
    <w:p w14:paraId="6554EA76" w14:textId="77777777" w:rsidR="000C039B" w:rsidRDefault="000C039B" w:rsidP="000C039B">
      <w:pPr>
        <w:jc w:val="both"/>
      </w:pPr>
    </w:p>
    <w:p w14:paraId="05B3AA54" w14:textId="77777777" w:rsidR="000C039B" w:rsidRDefault="000C039B" w:rsidP="000C039B">
      <w:pPr>
        <w:rPr>
          <w:i/>
        </w:rPr>
      </w:pPr>
      <w:r>
        <w:rPr>
          <w:i/>
        </w:rPr>
        <w:t>log(λ</w:t>
      </w:r>
      <w:r w:rsidRPr="00A75C79">
        <w:rPr>
          <w:i/>
          <w:vertAlign w:val="subscript"/>
        </w:rPr>
        <w:t xml:space="preserve">it </w:t>
      </w:r>
      <w:r>
        <w:rPr>
          <w:i/>
        </w:rPr>
        <w:t>)= β</w:t>
      </w:r>
      <w:r>
        <w:rPr>
          <w:i/>
          <w:vertAlign w:val="subscript"/>
        </w:rPr>
        <w:t>0</w:t>
      </w:r>
      <w:r>
        <w:rPr>
          <w:i/>
        </w:rPr>
        <w:t xml:space="preserve"> + β</w:t>
      </w:r>
      <w:r>
        <w:rPr>
          <w:i/>
          <w:vertAlign w:val="subscript"/>
        </w:rPr>
        <w:t>1</w:t>
      </w:r>
      <w:r>
        <w:rPr>
          <w:i/>
        </w:rPr>
        <w:t>×Discount + β</w:t>
      </w:r>
      <w:r>
        <w:rPr>
          <w:i/>
          <w:vertAlign w:val="subscript"/>
        </w:rPr>
        <w:t>2</w:t>
      </w:r>
      <w:r>
        <w:rPr>
          <w:i/>
        </w:rPr>
        <w:t>×Target + β</w:t>
      </w:r>
      <w:r>
        <w:rPr>
          <w:i/>
          <w:vertAlign w:val="subscript"/>
        </w:rPr>
        <w:t>3</w:t>
      </w:r>
      <w:r>
        <w:rPr>
          <w:i/>
        </w:rPr>
        <w:t>×Income+ β</w:t>
      </w:r>
      <w:r>
        <w:rPr>
          <w:i/>
          <w:vertAlign w:val="subscript"/>
        </w:rPr>
        <w:t>4</w:t>
      </w:r>
      <w:r>
        <w:rPr>
          <w:i/>
        </w:rPr>
        <w:t>×Distant + β</w:t>
      </w:r>
      <w:r>
        <w:rPr>
          <w:i/>
          <w:vertAlign w:val="subscript"/>
        </w:rPr>
        <w:t>5</w:t>
      </w:r>
      <w:r>
        <w:rPr>
          <w:i/>
        </w:rPr>
        <w:t xml:space="preserve">×Gender, </w:t>
      </w:r>
    </w:p>
    <w:p w14:paraId="589A1CD9" w14:textId="77777777" w:rsidR="000C039B" w:rsidRDefault="000C039B" w:rsidP="000C039B">
      <w:pPr>
        <w:jc w:val="both"/>
        <w:rPr>
          <w:bCs/>
          <w:color w:val="000000"/>
        </w:rPr>
      </w:pPr>
    </w:p>
    <w:p w14:paraId="2B51A3D9" w14:textId="77777777" w:rsidR="000C039B" w:rsidRDefault="000C039B" w:rsidP="000C039B">
      <w:pPr>
        <w:rPr>
          <w:bCs/>
          <w:color w:val="000000"/>
        </w:rPr>
      </w:pPr>
      <w:r>
        <w:rPr>
          <w:bCs/>
          <w:color w:val="000000"/>
        </w:rPr>
        <w:t xml:space="preserve">You can run this regression using the glm.nb( ) function in the package "MASS". Copy and paste </w:t>
      </w:r>
      <w:r>
        <w:t xml:space="preserve">the results </w:t>
      </w:r>
      <w:r>
        <w:rPr>
          <w:bCs/>
          <w:color w:val="000000"/>
        </w:rPr>
        <w:t>here</w:t>
      </w:r>
    </w:p>
    <w:p w14:paraId="76078EB3" w14:textId="77777777" w:rsidR="000C039B" w:rsidRPr="009B25C7" w:rsidRDefault="000C039B" w:rsidP="000C039B"/>
    <w:p w14:paraId="1AFA6530" w14:textId="77777777" w:rsidR="000C039B" w:rsidRDefault="000C039B" w:rsidP="000C039B">
      <w:pPr>
        <w:jc w:val="both"/>
      </w:pPr>
      <w:r>
        <w:rPr>
          <w:bCs/>
        </w:rPr>
        <w:t xml:space="preserve">Check the estimates of </w:t>
      </w:r>
      <w:r w:rsidRPr="00CF7F81">
        <w:rPr>
          <w:i/>
        </w:rPr>
        <w:sym w:font="Symbol" w:char="F062"/>
      </w:r>
      <w:r w:rsidRPr="00CF7F81">
        <w:rPr>
          <w:vertAlign w:val="subscript"/>
        </w:rPr>
        <w:t>1</w:t>
      </w:r>
      <w:r>
        <w:t xml:space="preserve">, </w:t>
      </w:r>
      <w:r w:rsidRPr="00CF7F81">
        <w:rPr>
          <w:i/>
        </w:rPr>
        <w:sym w:font="Symbol" w:char="F062"/>
      </w:r>
      <w:r w:rsidRPr="00CF7F81">
        <w:rPr>
          <w:vertAlign w:val="subscript"/>
        </w:rPr>
        <w:t>2</w:t>
      </w:r>
      <w:r>
        <w:rPr>
          <w:i/>
        </w:rPr>
        <w:t xml:space="preserve">, </w:t>
      </w:r>
      <w:r w:rsidRPr="00CF7F81">
        <w:rPr>
          <w:i/>
        </w:rPr>
        <w:sym w:font="Symbol" w:char="F062"/>
      </w:r>
      <w:r>
        <w:rPr>
          <w:vertAlign w:val="subscript"/>
        </w:rPr>
        <w:t>3</w:t>
      </w:r>
      <w:r>
        <w:t xml:space="preserve">, </w:t>
      </w:r>
      <w:r w:rsidRPr="00CF7F81">
        <w:rPr>
          <w:i/>
        </w:rPr>
        <w:sym w:font="Symbol" w:char="F062"/>
      </w:r>
      <w:r>
        <w:rPr>
          <w:vertAlign w:val="subscript"/>
        </w:rPr>
        <w:t>4</w:t>
      </w:r>
      <w:r>
        <w:t>,</w:t>
      </w:r>
      <w:r>
        <w:rPr>
          <w:i/>
        </w:rPr>
        <w:t xml:space="preserve"> </w:t>
      </w:r>
      <w:r w:rsidRPr="00CF7F81">
        <w:rPr>
          <w:i/>
        </w:rPr>
        <w:sym w:font="Symbol" w:char="F062"/>
      </w:r>
      <w:r>
        <w:rPr>
          <w:vertAlign w:val="subscript"/>
        </w:rPr>
        <w:t xml:space="preserve">5. </w:t>
      </w:r>
      <w:r>
        <w:t>Are they statistically significant</w:t>
      </w:r>
      <w:r w:rsidR="00776859">
        <w:t>? Please also calculate the AIC.</w:t>
      </w:r>
    </w:p>
    <w:p w14:paraId="1308952B" w14:textId="77777777" w:rsidR="000C039B" w:rsidRDefault="000C039B" w:rsidP="000C039B">
      <w:pPr>
        <w:rPr>
          <w:b/>
          <w:sz w:val="28"/>
          <w:szCs w:val="28"/>
        </w:rPr>
      </w:pPr>
    </w:p>
    <w:p w14:paraId="4B4F44F9" w14:textId="77777777" w:rsidR="000C039B" w:rsidRPr="00CE559E" w:rsidRDefault="000C039B" w:rsidP="000C039B">
      <w:pPr>
        <w:rPr>
          <w:sz w:val="28"/>
          <w:szCs w:val="28"/>
        </w:rPr>
      </w:pPr>
      <w:r w:rsidRPr="00D513D0">
        <w:t>Based on the AIC</w:t>
      </w:r>
      <w:r>
        <w:t>'s</w:t>
      </w:r>
      <w:r w:rsidRPr="00D513D0">
        <w:t xml:space="preserve"> of </w:t>
      </w:r>
      <w:r w:rsidR="00776859">
        <w:t xml:space="preserve">the </w:t>
      </w:r>
      <w:r>
        <w:t>models in (1), (2) and (3), which is the best model for the data?</w:t>
      </w:r>
      <w:r w:rsidRPr="00D513D0">
        <w:t xml:space="preserve"> </w:t>
      </w:r>
    </w:p>
    <w:p w14:paraId="3B15E0B2" w14:textId="77777777" w:rsidR="000C039B" w:rsidRDefault="000C039B" w:rsidP="000C039B"/>
    <w:p w14:paraId="5159D724" w14:textId="77777777" w:rsidR="000C039B" w:rsidRDefault="000C039B" w:rsidP="000C039B"/>
    <w:p w14:paraId="7E9F6F0B" w14:textId="3F6CA2CA" w:rsidR="000C039B" w:rsidRDefault="005272BF" w:rsidP="000C039B">
      <w:r>
        <w:lastRenderedPageBreak/>
        <w:t>Ans.</w:t>
      </w:r>
    </w:p>
    <w:p w14:paraId="45ADFE3E" w14:textId="77777777" w:rsidR="005272BF" w:rsidRDefault="005272BF" w:rsidP="000C039B"/>
    <w:p w14:paraId="3319C162" w14:textId="77777777" w:rsidR="005272BF" w:rsidRPr="005272BF" w:rsidRDefault="005272BF" w:rsidP="005272BF">
      <w:pPr>
        <w:rPr>
          <w:color w:val="548DD4" w:themeColor="text2" w:themeTint="99"/>
        </w:rPr>
      </w:pPr>
      <w:r w:rsidRPr="005272BF">
        <w:rPr>
          <w:color w:val="548DD4" w:themeColor="text2" w:themeTint="99"/>
        </w:rPr>
        <w:t xml:space="preserve">glmnb3 = glm.nb(Visit~Discount+Target+Income+Distant+Gender,data=df) </w:t>
      </w:r>
    </w:p>
    <w:p w14:paraId="7E1CA610" w14:textId="7B76EA82" w:rsidR="005272BF" w:rsidRDefault="005272BF" w:rsidP="005272BF">
      <w:pPr>
        <w:rPr>
          <w:color w:val="548DD4" w:themeColor="text2" w:themeTint="99"/>
        </w:rPr>
      </w:pPr>
      <w:r w:rsidRPr="005272BF">
        <w:rPr>
          <w:color w:val="548DD4" w:themeColor="text2" w:themeTint="99"/>
        </w:rPr>
        <w:t>summary(glmnb3)</w:t>
      </w:r>
    </w:p>
    <w:p w14:paraId="1C0F6933" w14:textId="164399A1" w:rsidR="005272BF" w:rsidRDefault="005272BF" w:rsidP="005272BF">
      <w:pPr>
        <w:rPr>
          <w:color w:val="548DD4" w:themeColor="text2" w:themeTint="99"/>
        </w:rPr>
      </w:pPr>
    </w:p>
    <w:p w14:paraId="3A696FA2" w14:textId="50B0FCB0" w:rsidR="005272BF" w:rsidRDefault="005272BF" w:rsidP="005272BF">
      <w:pPr>
        <w:rPr>
          <w:color w:val="548DD4" w:themeColor="text2" w:themeTint="99"/>
        </w:rPr>
      </w:pPr>
      <w:r>
        <w:rPr>
          <w:noProof/>
        </w:rPr>
        <w:drawing>
          <wp:inline distT="0" distB="0" distL="0" distR="0" wp14:anchorId="798428E4" wp14:editId="6D041545">
            <wp:extent cx="5486400" cy="420306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486400" cy="4203065"/>
                    </a:xfrm>
                    <a:prstGeom prst="rect">
                      <a:avLst/>
                    </a:prstGeom>
                  </pic:spPr>
                </pic:pic>
              </a:graphicData>
            </a:graphic>
          </wp:inline>
        </w:drawing>
      </w:r>
    </w:p>
    <w:p w14:paraId="30DAD942" w14:textId="083D931B" w:rsidR="005272BF" w:rsidRDefault="005272BF" w:rsidP="005272BF">
      <w:pPr>
        <w:rPr>
          <w:color w:val="548DD4" w:themeColor="text2" w:themeTint="99"/>
        </w:rPr>
      </w:pPr>
    </w:p>
    <w:p w14:paraId="014E6067" w14:textId="3F22A623" w:rsidR="005272BF" w:rsidRDefault="00087D66" w:rsidP="005272BF">
      <w:pPr>
        <w:rPr>
          <w:color w:val="548DD4" w:themeColor="text2" w:themeTint="99"/>
        </w:rPr>
      </w:pPr>
      <w:r>
        <w:rPr>
          <w:color w:val="E36C0A" w:themeColor="accent6" w:themeShade="BF"/>
        </w:rPr>
        <w:t>All coefficients except Target are statistically significant.</w:t>
      </w:r>
    </w:p>
    <w:p w14:paraId="23B1EA51" w14:textId="77777777" w:rsidR="005272BF" w:rsidRPr="005272BF" w:rsidRDefault="005272BF" w:rsidP="005272BF">
      <w:pPr>
        <w:rPr>
          <w:color w:val="548DD4" w:themeColor="text2" w:themeTint="99"/>
        </w:rPr>
      </w:pPr>
    </w:p>
    <w:p w14:paraId="4573F993" w14:textId="2C1BAF5F" w:rsidR="000C039B" w:rsidRPr="005272BF" w:rsidRDefault="005272BF" w:rsidP="005272BF">
      <w:pPr>
        <w:rPr>
          <w:color w:val="548DD4" w:themeColor="text2" w:themeTint="99"/>
        </w:rPr>
      </w:pPr>
      <w:r w:rsidRPr="005272BF">
        <w:rPr>
          <w:color w:val="548DD4" w:themeColor="text2" w:themeTint="99"/>
        </w:rPr>
        <w:t>AIC(glmnb3)</w:t>
      </w:r>
    </w:p>
    <w:p w14:paraId="0D3A4A8E" w14:textId="09A8C3CE" w:rsidR="000C039B" w:rsidRDefault="00087D66" w:rsidP="000C039B">
      <w:pPr>
        <w:rPr>
          <w:color w:val="E36C0A" w:themeColor="accent6" w:themeShade="BF"/>
        </w:rPr>
      </w:pPr>
      <w:r w:rsidRPr="00087D66">
        <w:rPr>
          <w:color w:val="E36C0A" w:themeColor="accent6" w:themeShade="BF"/>
        </w:rPr>
        <w:t>[1] 45248.16</w:t>
      </w:r>
    </w:p>
    <w:p w14:paraId="2A6C72C1" w14:textId="1D7B2371" w:rsidR="00087D66" w:rsidRDefault="00087D66" w:rsidP="000C039B">
      <w:pPr>
        <w:rPr>
          <w:color w:val="E36C0A" w:themeColor="accent6" w:themeShade="BF"/>
        </w:rPr>
      </w:pPr>
    </w:p>
    <w:p w14:paraId="1228BC35" w14:textId="6421DA91" w:rsidR="000C039B" w:rsidRDefault="00087D66" w:rsidP="000C039B">
      <w:pPr>
        <w:rPr>
          <w:color w:val="E36C0A" w:themeColor="accent6" w:themeShade="BF"/>
        </w:rPr>
      </w:pPr>
      <w:r>
        <w:rPr>
          <w:color w:val="E36C0A" w:themeColor="accent6" w:themeShade="BF"/>
        </w:rPr>
        <w:t xml:space="preserve">Comparing </w:t>
      </w:r>
      <w:r w:rsidRPr="00087D66">
        <w:rPr>
          <w:color w:val="E36C0A" w:themeColor="accent6" w:themeShade="BF"/>
        </w:rPr>
        <w:t>AIC</w:t>
      </w:r>
      <w:r>
        <w:rPr>
          <w:color w:val="E36C0A" w:themeColor="accent6" w:themeShade="BF"/>
        </w:rPr>
        <w:t>,</w:t>
      </w:r>
      <w:r w:rsidRPr="00087D66">
        <w:rPr>
          <w:color w:val="E36C0A" w:themeColor="accent6" w:themeShade="BF"/>
        </w:rPr>
        <w:t xml:space="preserve"> the 2nd model performs better </w:t>
      </w:r>
      <w:r>
        <w:rPr>
          <w:color w:val="E36C0A" w:themeColor="accent6" w:themeShade="BF"/>
        </w:rPr>
        <w:t>than the other 2.</w:t>
      </w:r>
    </w:p>
    <w:p w14:paraId="01CAE9CF" w14:textId="77777777" w:rsidR="00087D66" w:rsidRDefault="00087D66" w:rsidP="000C039B"/>
    <w:p w14:paraId="3FC9027D" w14:textId="77777777" w:rsidR="000C039B" w:rsidRDefault="000C039B" w:rsidP="000C039B"/>
    <w:p w14:paraId="1D7148F5" w14:textId="60786AB6" w:rsidR="007D227A" w:rsidRDefault="000C039B" w:rsidP="000C039B">
      <w:pPr>
        <w:jc w:val="both"/>
      </w:pPr>
      <w:r>
        <w:t xml:space="preserve">4). For the model in (2), use the MCMCpack function MCMChpoisson() to estimate the same parameters with Bayesian estimation. The model only has a random intercept, so you can specify random=~1 and r=2, R=1. Set burnin=10000, mcmc=20000 and thin=20. </w:t>
      </w:r>
      <w:r>
        <w:rPr>
          <w:bCs/>
        </w:rPr>
        <w:t>Copy and paste the Bayesian estimation results of the fixed effects in the model</w:t>
      </w:r>
      <w:r>
        <w:t xml:space="preserve"> using summary("</w:t>
      </w:r>
      <w:r w:rsidRPr="00F662A8">
        <w:rPr>
          <w:i/>
        </w:rPr>
        <w:t>yourBayesianModel</w:t>
      </w:r>
      <w:r>
        <w:rPr>
          <w:i/>
        </w:rPr>
        <w:t>Name"</w:t>
      </w:r>
      <w:r>
        <w:t>$mcmc[,1:6</w:t>
      </w:r>
      <w:r w:rsidRPr="00F662A8">
        <w:t>])</w:t>
      </w:r>
      <w:r>
        <w:t>. From the Bayesian posterior intervals, are the fixed effects significant at the 5% level?</w:t>
      </w:r>
    </w:p>
    <w:p w14:paraId="06A2B106" w14:textId="2A6DE2B0" w:rsidR="00087D66" w:rsidRDefault="00087D66" w:rsidP="000C039B">
      <w:pPr>
        <w:jc w:val="both"/>
      </w:pPr>
    </w:p>
    <w:p w14:paraId="549E338E" w14:textId="55F34677" w:rsidR="00087D66" w:rsidRDefault="00087D66" w:rsidP="000C039B">
      <w:pPr>
        <w:jc w:val="both"/>
      </w:pPr>
      <w:r>
        <w:t>Ans.</w:t>
      </w:r>
    </w:p>
    <w:p w14:paraId="2A24CE18" w14:textId="77777777" w:rsidR="00087D66" w:rsidRPr="00087D66" w:rsidRDefault="00087D66" w:rsidP="00087D66">
      <w:pPr>
        <w:jc w:val="both"/>
        <w:rPr>
          <w:color w:val="548DD4" w:themeColor="text2" w:themeTint="99"/>
        </w:rPr>
      </w:pPr>
      <w:r w:rsidRPr="00087D66">
        <w:rPr>
          <w:color w:val="548DD4" w:themeColor="text2" w:themeTint="99"/>
        </w:rPr>
        <w:lastRenderedPageBreak/>
        <w:t>mcmc4 = MCMChpoisson(fixed = Visit~Discount+Target+Income+Distant+Gender,</w:t>
      </w:r>
    </w:p>
    <w:p w14:paraId="61033C91" w14:textId="77777777" w:rsidR="00087D66" w:rsidRPr="00087D66" w:rsidRDefault="00087D66" w:rsidP="00087D66">
      <w:pPr>
        <w:jc w:val="both"/>
        <w:rPr>
          <w:color w:val="548DD4" w:themeColor="text2" w:themeTint="99"/>
        </w:rPr>
      </w:pPr>
      <w:r w:rsidRPr="00087D66">
        <w:rPr>
          <w:color w:val="548DD4" w:themeColor="text2" w:themeTint="99"/>
        </w:rPr>
        <w:t xml:space="preserve">                     data=df, random = ~1, group = "customerID",burnin = 10000,</w:t>
      </w:r>
    </w:p>
    <w:p w14:paraId="54377C50" w14:textId="77777777" w:rsidR="00087D66" w:rsidRPr="00087D66" w:rsidRDefault="00087D66" w:rsidP="00087D66">
      <w:pPr>
        <w:jc w:val="both"/>
        <w:rPr>
          <w:color w:val="548DD4" w:themeColor="text2" w:themeTint="99"/>
        </w:rPr>
      </w:pPr>
      <w:r w:rsidRPr="00087D66">
        <w:rPr>
          <w:color w:val="548DD4" w:themeColor="text2" w:themeTint="99"/>
        </w:rPr>
        <w:t xml:space="preserve">                     r = 2, R=1, thin=20, mcmc=20000)</w:t>
      </w:r>
    </w:p>
    <w:p w14:paraId="70E32443" w14:textId="0A39BC42" w:rsidR="00087D66" w:rsidRDefault="00087D66" w:rsidP="00087D66">
      <w:pPr>
        <w:jc w:val="both"/>
        <w:rPr>
          <w:color w:val="548DD4" w:themeColor="text2" w:themeTint="99"/>
        </w:rPr>
      </w:pPr>
      <w:r w:rsidRPr="00087D66">
        <w:rPr>
          <w:color w:val="548DD4" w:themeColor="text2" w:themeTint="99"/>
        </w:rPr>
        <w:t>summary(mcmc4$mcmc[,1:6])</w:t>
      </w:r>
    </w:p>
    <w:p w14:paraId="63F7D7B0" w14:textId="361A5F1E" w:rsidR="00DC5403" w:rsidRDefault="00DC5403" w:rsidP="00087D66">
      <w:pPr>
        <w:jc w:val="both"/>
        <w:rPr>
          <w:color w:val="548DD4" w:themeColor="text2" w:themeTint="99"/>
        </w:rPr>
      </w:pPr>
    </w:p>
    <w:p w14:paraId="2CBFD61F" w14:textId="419AE81E" w:rsidR="00DC5403" w:rsidRDefault="0003775F" w:rsidP="00087D66">
      <w:pPr>
        <w:jc w:val="both"/>
        <w:rPr>
          <w:color w:val="548DD4" w:themeColor="text2" w:themeTint="99"/>
        </w:rPr>
      </w:pPr>
      <w:r>
        <w:rPr>
          <w:noProof/>
        </w:rPr>
        <w:drawing>
          <wp:inline distT="0" distB="0" distL="0" distR="0" wp14:anchorId="6EC78FBA" wp14:editId="1EC4E500">
            <wp:extent cx="5486400" cy="381317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486400" cy="3813175"/>
                    </a:xfrm>
                    <a:prstGeom prst="rect">
                      <a:avLst/>
                    </a:prstGeom>
                  </pic:spPr>
                </pic:pic>
              </a:graphicData>
            </a:graphic>
          </wp:inline>
        </w:drawing>
      </w:r>
    </w:p>
    <w:p w14:paraId="15F879B6" w14:textId="7862019F" w:rsidR="00087D66" w:rsidRDefault="00087D66" w:rsidP="00087D66">
      <w:pPr>
        <w:jc w:val="both"/>
        <w:rPr>
          <w:color w:val="548DD4" w:themeColor="text2" w:themeTint="99"/>
        </w:rPr>
      </w:pPr>
    </w:p>
    <w:p w14:paraId="62E52E0A" w14:textId="6AB704A2" w:rsidR="00087D66" w:rsidRPr="00DC5403" w:rsidRDefault="00DC5403" w:rsidP="00087D66">
      <w:pPr>
        <w:jc w:val="both"/>
        <w:rPr>
          <w:color w:val="E36C0A" w:themeColor="accent6" w:themeShade="BF"/>
        </w:rPr>
      </w:pPr>
      <w:r w:rsidRPr="00DC5403">
        <w:rPr>
          <w:color w:val="E36C0A" w:themeColor="accent6" w:themeShade="BF"/>
        </w:rPr>
        <w:t>All fixed effects are statistically significant</w:t>
      </w:r>
      <w:r>
        <w:rPr>
          <w:color w:val="E36C0A" w:themeColor="accent6" w:themeShade="BF"/>
        </w:rPr>
        <w:t>.</w:t>
      </w:r>
    </w:p>
    <w:p w14:paraId="1E08A6CA" w14:textId="77777777" w:rsidR="007D227A" w:rsidRDefault="007D227A">
      <w:r>
        <w:br w:type="page"/>
      </w:r>
    </w:p>
    <w:p w14:paraId="4CF3474F" w14:textId="77777777" w:rsidR="007D227A" w:rsidRPr="00DA4E8D" w:rsidRDefault="007D227A" w:rsidP="007D227A">
      <w:pPr>
        <w:rPr>
          <w:b/>
        </w:rPr>
      </w:pPr>
      <w:r>
        <w:rPr>
          <w:b/>
          <w:sz w:val="28"/>
          <w:szCs w:val="28"/>
        </w:rPr>
        <w:lastRenderedPageBreak/>
        <w:t xml:space="preserve">Logistic and C-log-log Regressions for Discrete Hazard Models </w:t>
      </w:r>
    </w:p>
    <w:p w14:paraId="2C0376D2" w14:textId="77777777" w:rsidR="007D227A" w:rsidRDefault="007D227A" w:rsidP="007D227A">
      <w:pPr>
        <w:rPr>
          <w:b/>
          <w:sz w:val="28"/>
          <w:szCs w:val="28"/>
        </w:rPr>
      </w:pPr>
    </w:p>
    <w:p w14:paraId="1BF216F4" w14:textId="77777777" w:rsidR="007D227A" w:rsidRDefault="007D227A" w:rsidP="007D227A">
      <w:pPr>
        <w:jc w:val="both"/>
      </w:pPr>
      <w:r>
        <w:rPr>
          <w:bCs/>
        </w:rPr>
        <w:t xml:space="preserve">In this exercise, we will use the logit and cloglog links in the glm( ) function for binary data to estimate  discrete hazard models. </w:t>
      </w:r>
      <w:r>
        <w:t>The data file is “Papertowel_repurchase.csv” on Canvas. For 500 consumer households, we track their paper towel purchase incidences in 52 weeks. The dataset has the following variables:</w:t>
      </w:r>
    </w:p>
    <w:p w14:paraId="31675F1D" w14:textId="77777777" w:rsidR="007D227A" w:rsidRDefault="007D227A" w:rsidP="007D227A"/>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14" w:type="dxa"/>
          <w:bottom w:w="15" w:type="dxa"/>
          <w:right w:w="15" w:type="dxa"/>
        </w:tblCellMar>
        <w:tblLook w:val="0000" w:firstRow="0" w:lastRow="0" w:firstColumn="0" w:lastColumn="0" w:noHBand="0" w:noVBand="0"/>
      </w:tblPr>
      <w:tblGrid>
        <w:gridCol w:w="1203"/>
        <w:gridCol w:w="7421"/>
      </w:tblGrid>
      <w:tr w:rsidR="007D227A" w14:paraId="5BF034A8"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65B8B885" w14:textId="77777777" w:rsidR="007D227A" w:rsidRDefault="007D227A" w:rsidP="00985840">
            <w:pPr>
              <w:rPr>
                <w:sz w:val="22"/>
                <w:szCs w:val="22"/>
              </w:rPr>
            </w:pPr>
            <w:r>
              <w:rPr>
                <w:sz w:val="22"/>
                <w:szCs w:val="22"/>
              </w:rPr>
              <w:t>consumerID</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7A8BB01D" w14:textId="77777777" w:rsidR="007D227A" w:rsidRDefault="007D227A" w:rsidP="00985840">
            <w:pPr>
              <w:rPr>
                <w:sz w:val="22"/>
                <w:szCs w:val="22"/>
              </w:rPr>
            </w:pPr>
            <w:r>
              <w:rPr>
                <w:sz w:val="22"/>
                <w:szCs w:val="22"/>
              </w:rPr>
              <w:t>The ID of the customer</w:t>
            </w:r>
          </w:p>
        </w:tc>
      </w:tr>
      <w:tr w:rsidR="007D227A" w14:paraId="24DBC2D8"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2920EF11" w14:textId="77777777" w:rsidR="007D227A" w:rsidRDefault="007D227A" w:rsidP="00985840">
            <w:pPr>
              <w:rPr>
                <w:sz w:val="22"/>
                <w:szCs w:val="22"/>
              </w:rPr>
            </w:pPr>
            <w:r>
              <w:rPr>
                <w:sz w:val="22"/>
                <w:szCs w:val="22"/>
              </w:rPr>
              <w:t>papertowel</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6F803770" w14:textId="77777777" w:rsidR="007D227A" w:rsidRDefault="007D227A" w:rsidP="00985840">
            <w:pPr>
              <w:rPr>
                <w:sz w:val="22"/>
                <w:szCs w:val="22"/>
              </w:rPr>
            </w:pPr>
            <w:r>
              <w:rPr>
                <w:sz w:val="22"/>
                <w:szCs w:val="22"/>
              </w:rPr>
              <w:t xml:space="preserve"> Whether the household buys paper towel in that week{1 = Yes, 0 = No}</w:t>
            </w:r>
          </w:p>
        </w:tc>
      </w:tr>
      <w:tr w:rsidR="007D227A" w14:paraId="2488361B"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1DCE9563" w14:textId="77777777" w:rsidR="007D227A" w:rsidRDefault="007D227A" w:rsidP="00985840">
            <w:pPr>
              <w:rPr>
                <w:sz w:val="22"/>
                <w:szCs w:val="22"/>
              </w:rPr>
            </w:pPr>
            <w:r>
              <w:rPr>
                <w:sz w:val="22"/>
                <w:szCs w:val="22"/>
              </w:rPr>
              <w:t>week</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1945C44B" w14:textId="77777777" w:rsidR="007D227A" w:rsidRDefault="007D227A" w:rsidP="00985840">
            <w:pPr>
              <w:spacing w:beforeAutospacing="1" w:afterAutospacing="1" w:line="206" w:lineRule="atLeast"/>
              <w:rPr>
                <w:sz w:val="22"/>
                <w:szCs w:val="22"/>
              </w:rPr>
            </w:pPr>
            <w:r>
              <w:rPr>
                <w:sz w:val="22"/>
                <w:szCs w:val="22"/>
              </w:rPr>
              <w:t xml:space="preserve">A weekly time period indicator </w:t>
            </w:r>
          </w:p>
        </w:tc>
      </w:tr>
      <w:tr w:rsidR="007D227A" w14:paraId="572A2A41"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189080E1" w14:textId="77777777" w:rsidR="007D227A" w:rsidRDefault="007D227A" w:rsidP="00985840">
            <w:pPr>
              <w:rPr>
                <w:sz w:val="22"/>
                <w:szCs w:val="22"/>
              </w:rPr>
            </w:pPr>
            <w:r>
              <w:rPr>
                <w:sz w:val="22"/>
                <w:szCs w:val="22"/>
              </w:rPr>
              <w:t>price</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7AACEDC2" w14:textId="77777777" w:rsidR="007D227A" w:rsidRDefault="007D227A" w:rsidP="00985840">
            <w:pPr>
              <w:spacing w:beforeAutospacing="1" w:afterAutospacing="1" w:line="206" w:lineRule="atLeast"/>
              <w:rPr>
                <w:sz w:val="22"/>
                <w:szCs w:val="22"/>
              </w:rPr>
            </w:pPr>
            <w:r>
              <w:rPr>
                <w:sz w:val="22"/>
                <w:szCs w:val="22"/>
              </w:rPr>
              <w:t>The price of paper towel in that week</w:t>
            </w:r>
          </w:p>
        </w:tc>
      </w:tr>
      <w:tr w:rsidR="007D227A" w14:paraId="65E01225"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07A3E658" w14:textId="77777777" w:rsidR="007D227A" w:rsidRDefault="007D227A" w:rsidP="00985840">
            <w:pPr>
              <w:rPr>
                <w:sz w:val="22"/>
                <w:szCs w:val="22"/>
              </w:rPr>
            </w:pPr>
            <w:r>
              <w:rPr>
                <w:sz w:val="22"/>
                <w:szCs w:val="22"/>
              </w:rPr>
              <w:t>feature</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35C87292" w14:textId="77777777" w:rsidR="007D227A" w:rsidRDefault="007D227A" w:rsidP="00985840">
            <w:pPr>
              <w:spacing w:beforeAutospacing="1" w:afterAutospacing="1" w:line="206" w:lineRule="atLeast"/>
              <w:rPr>
                <w:sz w:val="22"/>
                <w:szCs w:val="22"/>
              </w:rPr>
            </w:pPr>
            <w:r>
              <w:rPr>
                <w:sz w:val="22"/>
                <w:szCs w:val="22"/>
              </w:rPr>
              <w:t>Whether paper towel is a featured product of the supermarket {1 = Yes, 0 = No}</w:t>
            </w:r>
          </w:p>
        </w:tc>
      </w:tr>
      <w:tr w:rsidR="007D227A" w14:paraId="294A694E"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6024FDBD" w14:textId="77777777" w:rsidR="007D227A" w:rsidRDefault="007D227A" w:rsidP="00985840">
            <w:pPr>
              <w:rPr>
                <w:sz w:val="22"/>
                <w:szCs w:val="22"/>
              </w:rPr>
            </w:pPr>
            <w:r>
              <w:rPr>
                <w:sz w:val="22"/>
                <w:szCs w:val="22"/>
              </w:rPr>
              <w:t>famsize</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062735DF" w14:textId="77777777" w:rsidR="007D227A" w:rsidRDefault="007D227A" w:rsidP="00985840">
            <w:pPr>
              <w:spacing w:beforeAutospacing="1" w:afterAutospacing="1" w:line="206" w:lineRule="atLeast"/>
              <w:rPr>
                <w:sz w:val="22"/>
                <w:szCs w:val="22"/>
              </w:rPr>
            </w:pPr>
            <w:r>
              <w:rPr>
                <w:sz w:val="22"/>
                <w:szCs w:val="22"/>
              </w:rPr>
              <w:t>The size of the household</w:t>
            </w:r>
          </w:p>
        </w:tc>
      </w:tr>
    </w:tbl>
    <w:p w14:paraId="26B69F24" w14:textId="77777777" w:rsidR="007D227A" w:rsidRDefault="007D227A" w:rsidP="007D227A">
      <w:pPr>
        <w:jc w:val="both"/>
        <w:rPr>
          <w:bCs/>
        </w:rPr>
      </w:pPr>
    </w:p>
    <w:p w14:paraId="4703FEB2" w14:textId="77777777" w:rsidR="007D227A" w:rsidRDefault="007D227A" w:rsidP="007D227A">
      <w:pPr>
        <w:jc w:val="both"/>
        <w:rPr>
          <w:bCs/>
        </w:rPr>
      </w:pPr>
      <w:r>
        <w:rPr>
          <w:bCs/>
        </w:rPr>
        <w:t xml:space="preserve">The exercise is to study the effects of time, price, feature and household size on the hazard of buying paper towel. On the time dimension, the hazard of buying paper towel is considered to be “renewed” after a purchase and is seasonal based on the calendar time. Therefore the hazard function is a function of both the time intervals between purchases and the calendar time.  </w:t>
      </w:r>
    </w:p>
    <w:p w14:paraId="7F4ECB9A" w14:textId="77777777" w:rsidR="007D227A" w:rsidRDefault="007D227A" w:rsidP="007D227A">
      <w:pPr>
        <w:jc w:val="both"/>
        <w:rPr>
          <w:bCs/>
        </w:rPr>
      </w:pPr>
    </w:p>
    <w:p w14:paraId="0CE5C417" w14:textId="77777777" w:rsidR="007D227A" w:rsidRDefault="007D227A" w:rsidP="007D227A">
      <w:pPr>
        <w:pStyle w:val="ListParagraph"/>
        <w:numPr>
          <w:ilvl w:val="0"/>
          <w:numId w:val="3"/>
        </w:numPr>
        <w:jc w:val="both"/>
        <w:rPr>
          <w:bCs/>
          <w:vanish/>
        </w:rPr>
      </w:pPr>
    </w:p>
    <w:p w14:paraId="65A0649E" w14:textId="77777777" w:rsidR="007D227A" w:rsidRDefault="007D227A" w:rsidP="007D227A">
      <w:pPr>
        <w:pStyle w:val="ListParagraph"/>
        <w:numPr>
          <w:ilvl w:val="0"/>
          <w:numId w:val="3"/>
        </w:numPr>
        <w:jc w:val="both"/>
        <w:rPr>
          <w:bCs/>
          <w:vanish/>
        </w:rPr>
      </w:pPr>
    </w:p>
    <w:p w14:paraId="5540FF6D" w14:textId="77777777" w:rsidR="007D227A" w:rsidRDefault="0026190D" w:rsidP="007D227A">
      <w:pPr>
        <w:jc w:val="both"/>
        <w:rPr>
          <w:bCs/>
        </w:rPr>
      </w:pPr>
      <w:r>
        <w:rPr>
          <w:bCs/>
        </w:rPr>
        <w:t>4</w:t>
      </w:r>
      <w:r w:rsidR="007D227A">
        <w:rPr>
          <w:bCs/>
        </w:rPr>
        <w:t>). Use read.csv( ) to read the data into R as a data frame. Create a seasonal indicator variable “season” too as follows:</w:t>
      </w:r>
    </w:p>
    <w:p w14:paraId="3993E65E" w14:textId="77777777" w:rsidR="00BB6A09" w:rsidRDefault="00BB6A09" w:rsidP="007D227A">
      <w:pPr>
        <w:jc w:val="both"/>
        <w:rPr>
          <w:bCs/>
        </w:rPr>
      </w:pPr>
      <w:r>
        <w:rPr>
          <w:bCs/>
        </w:rPr>
        <w:t>papertowel.data = read.csv(</w:t>
      </w:r>
      <w:r>
        <w:t>"Papertowel_repurchase.csv", header=T)</w:t>
      </w:r>
    </w:p>
    <w:p w14:paraId="79F981F5" w14:textId="77777777" w:rsidR="007D227A" w:rsidRDefault="00BB6A09" w:rsidP="007D227A">
      <w:pPr>
        <w:jc w:val="both"/>
        <w:rPr>
          <w:bCs/>
        </w:rPr>
      </w:pPr>
      <w:r>
        <w:rPr>
          <w:bCs/>
        </w:rPr>
        <w:t>papertowel.data</w:t>
      </w:r>
      <w:r w:rsidR="007D227A">
        <w:rPr>
          <w:bCs/>
        </w:rPr>
        <w:t>$season = as.factor(</w:t>
      </w:r>
      <w:r w:rsidR="007D227A" w:rsidRPr="00AB0A02">
        <w:rPr>
          <w:bCs/>
        </w:rPr>
        <w:t>ceiling(</w:t>
      </w:r>
      <w:r>
        <w:rPr>
          <w:bCs/>
        </w:rPr>
        <w:t xml:space="preserve">papertowel.data </w:t>
      </w:r>
      <w:r w:rsidR="007D227A">
        <w:rPr>
          <w:bCs/>
        </w:rPr>
        <w:t>$week/</w:t>
      </w:r>
      <w:r w:rsidR="007D227A" w:rsidRPr="00AB0A02">
        <w:rPr>
          <w:bCs/>
        </w:rPr>
        <w:t>13))</w:t>
      </w:r>
    </w:p>
    <w:p w14:paraId="73FB7DBA" w14:textId="77777777" w:rsidR="0026190D" w:rsidRDefault="0026190D" w:rsidP="007D227A">
      <w:pPr>
        <w:jc w:val="both"/>
        <w:rPr>
          <w:bCs/>
        </w:rPr>
      </w:pPr>
    </w:p>
    <w:p w14:paraId="12132DCD" w14:textId="77777777" w:rsidR="0026190D" w:rsidRDefault="0026190D" w:rsidP="007D227A">
      <w:pPr>
        <w:jc w:val="both"/>
        <w:rPr>
          <w:bCs/>
        </w:rPr>
      </w:pPr>
      <w:r>
        <w:rPr>
          <w:bCs/>
        </w:rPr>
        <w:t>Create a new variable in the data frame called "interval", which registers the number of weeks since the previous order as we discussed in the class. You can modify the R code on Page 4 of Lecture 7 to calculate the “interval” variable. Please paste your code here.</w:t>
      </w:r>
    </w:p>
    <w:p w14:paraId="04D0D43D" w14:textId="77777777" w:rsidR="0026190D" w:rsidRDefault="0026190D" w:rsidP="007D227A">
      <w:pPr>
        <w:jc w:val="both"/>
        <w:rPr>
          <w:bCs/>
        </w:rPr>
      </w:pPr>
    </w:p>
    <w:p w14:paraId="5A6AD591" w14:textId="1297A1A7" w:rsidR="0026190D" w:rsidRDefault="0097197B" w:rsidP="007D227A">
      <w:pPr>
        <w:jc w:val="both"/>
        <w:rPr>
          <w:bCs/>
        </w:rPr>
      </w:pPr>
      <w:r>
        <w:rPr>
          <w:bCs/>
        </w:rPr>
        <w:t>Ans.</w:t>
      </w:r>
    </w:p>
    <w:p w14:paraId="5E213EEF" w14:textId="3C784AAA" w:rsidR="0097197B" w:rsidRDefault="0097197B" w:rsidP="007D227A">
      <w:pPr>
        <w:jc w:val="both"/>
        <w:rPr>
          <w:bCs/>
        </w:rPr>
      </w:pPr>
    </w:p>
    <w:p w14:paraId="0BC0C75A" w14:textId="77777777" w:rsidR="0097197B" w:rsidRPr="0097197B" w:rsidRDefault="0097197B" w:rsidP="0097197B">
      <w:pPr>
        <w:jc w:val="both"/>
        <w:rPr>
          <w:bCs/>
          <w:color w:val="548DD4" w:themeColor="text2" w:themeTint="99"/>
        </w:rPr>
      </w:pPr>
      <w:r w:rsidRPr="0097197B">
        <w:rPr>
          <w:bCs/>
          <w:color w:val="548DD4" w:themeColor="text2" w:themeTint="99"/>
        </w:rPr>
        <w:t>papertowel.data = read.csv("Papertowel_repurchase.csv", header=T)</w:t>
      </w:r>
    </w:p>
    <w:p w14:paraId="7DAC7180" w14:textId="77777777" w:rsidR="0097197B" w:rsidRPr="0097197B" w:rsidRDefault="0097197B" w:rsidP="0097197B">
      <w:pPr>
        <w:jc w:val="both"/>
        <w:rPr>
          <w:bCs/>
          <w:color w:val="548DD4" w:themeColor="text2" w:themeTint="99"/>
        </w:rPr>
      </w:pPr>
      <w:r w:rsidRPr="0097197B">
        <w:rPr>
          <w:bCs/>
          <w:color w:val="548DD4" w:themeColor="text2" w:themeTint="99"/>
        </w:rPr>
        <w:t>papertowel.data$season = as.factor(ceiling(papertowel.data $week/13))</w:t>
      </w:r>
    </w:p>
    <w:p w14:paraId="5B8B4957" w14:textId="77777777" w:rsidR="0097197B" w:rsidRPr="0097197B" w:rsidRDefault="0097197B" w:rsidP="0097197B">
      <w:pPr>
        <w:jc w:val="both"/>
        <w:rPr>
          <w:bCs/>
          <w:color w:val="548DD4" w:themeColor="text2" w:themeTint="99"/>
        </w:rPr>
      </w:pPr>
      <w:r w:rsidRPr="0097197B">
        <w:rPr>
          <w:bCs/>
          <w:color w:val="548DD4" w:themeColor="text2" w:themeTint="99"/>
        </w:rPr>
        <w:t>interval = c()</w:t>
      </w:r>
    </w:p>
    <w:p w14:paraId="0989629B" w14:textId="77777777" w:rsidR="0097197B" w:rsidRPr="0097197B" w:rsidRDefault="0097197B" w:rsidP="0097197B">
      <w:pPr>
        <w:jc w:val="both"/>
        <w:rPr>
          <w:bCs/>
          <w:color w:val="548DD4" w:themeColor="text2" w:themeTint="99"/>
        </w:rPr>
      </w:pPr>
      <w:r w:rsidRPr="0097197B">
        <w:rPr>
          <w:bCs/>
          <w:color w:val="548DD4" w:themeColor="text2" w:themeTint="99"/>
        </w:rPr>
        <w:t>for (i in 1:500){</w:t>
      </w:r>
    </w:p>
    <w:p w14:paraId="7698792C" w14:textId="77777777" w:rsidR="0097197B" w:rsidRPr="0097197B" w:rsidRDefault="0097197B" w:rsidP="0097197B">
      <w:pPr>
        <w:jc w:val="both"/>
        <w:rPr>
          <w:bCs/>
          <w:color w:val="548DD4" w:themeColor="text2" w:themeTint="99"/>
        </w:rPr>
      </w:pPr>
      <w:r w:rsidRPr="0097197B">
        <w:rPr>
          <w:bCs/>
          <w:color w:val="548DD4" w:themeColor="text2" w:themeTint="99"/>
        </w:rPr>
        <w:t xml:space="preserve">  ppr.twl.i = papertowel.data[papertowel.data$consumerID == i,]</w:t>
      </w:r>
    </w:p>
    <w:p w14:paraId="526D74E9" w14:textId="77777777" w:rsidR="0097197B" w:rsidRPr="0097197B" w:rsidRDefault="0097197B" w:rsidP="0097197B">
      <w:pPr>
        <w:jc w:val="both"/>
        <w:rPr>
          <w:bCs/>
          <w:color w:val="548DD4" w:themeColor="text2" w:themeTint="99"/>
        </w:rPr>
      </w:pPr>
      <w:r w:rsidRPr="0097197B">
        <w:rPr>
          <w:bCs/>
          <w:color w:val="548DD4" w:themeColor="text2" w:themeTint="99"/>
        </w:rPr>
        <w:t xml:space="preserve">  interval.i = rep(0,52)</w:t>
      </w:r>
    </w:p>
    <w:p w14:paraId="4C2AE616" w14:textId="77777777" w:rsidR="0097197B" w:rsidRPr="0097197B" w:rsidRDefault="0097197B" w:rsidP="0097197B">
      <w:pPr>
        <w:jc w:val="both"/>
        <w:rPr>
          <w:bCs/>
          <w:color w:val="548DD4" w:themeColor="text2" w:themeTint="99"/>
        </w:rPr>
      </w:pPr>
      <w:r w:rsidRPr="0097197B">
        <w:rPr>
          <w:bCs/>
          <w:color w:val="548DD4" w:themeColor="text2" w:themeTint="99"/>
        </w:rPr>
        <w:t xml:space="preserve">  sB = 0</w:t>
      </w:r>
    </w:p>
    <w:p w14:paraId="24C9B2DC" w14:textId="77777777" w:rsidR="0097197B" w:rsidRPr="0097197B" w:rsidRDefault="0097197B" w:rsidP="0097197B">
      <w:pPr>
        <w:jc w:val="both"/>
        <w:rPr>
          <w:bCs/>
          <w:color w:val="548DD4" w:themeColor="text2" w:themeTint="99"/>
        </w:rPr>
      </w:pPr>
      <w:r w:rsidRPr="0097197B">
        <w:rPr>
          <w:bCs/>
          <w:color w:val="548DD4" w:themeColor="text2" w:themeTint="99"/>
        </w:rPr>
        <w:t xml:space="preserve">  for(t in 1:52){</w:t>
      </w:r>
    </w:p>
    <w:p w14:paraId="68DF65BB" w14:textId="77777777" w:rsidR="0097197B" w:rsidRPr="0097197B" w:rsidRDefault="0097197B" w:rsidP="0097197B">
      <w:pPr>
        <w:jc w:val="both"/>
        <w:rPr>
          <w:bCs/>
          <w:color w:val="548DD4" w:themeColor="text2" w:themeTint="99"/>
        </w:rPr>
      </w:pPr>
      <w:r w:rsidRPr="0097197B">
        <w:rPr>
          <w:bCs/>
          <w:color w:val="548DD4" w:themeColor="text2" w:themeTint="99"/>
        </w:rPr>
        <w:t xml:space="preserve">    sB = sB+1</w:t>
      </w:r>
    </w:p>
    <w:p w14:paraId="5D4E9F88" w14:textId="77777777" w:rsidR="0097197B" w:rsidRPr="0097197B" w:rsidRDefault="0097197B" w:rsidP="0097197B">
      <w:pPr>
        <w:jc w:val="both"/>
        <w:rPr>
          <w:bCs/>
          <w:color w:val="548DD4" w:themeColor="text2" w:themeTint="99"/>
        </w:rPr>
      </w:pPr>
      <w:r w:rsidRPr="0097197B">
        <w:rPr>
          <w:bCs/>
          <w:color w:val="548DD4" w:themeColor="text2" w:themeTint="99"/>
        </w:rPr>
        <w:t xml:space="preserve">    interval.i[t] = sB</w:t>
      </w:r>
    </w:p>
    <w:p w14:paraId="2C4B1420" w14:textId="77777777" w:rsidR="0097197B" w:rsidRPr="0097197B" w:rsidRDefault="0097197B" w:rsidP="0097197B">
      <w:pPr>
        <w:jc w:val="both"/>
        <w:rPr>
          <w:bCs/>
          <w:color w:val="548DD4" w:themeColor="text2" w:themeTint="99"/>
        </w:rPr>
      </w:pPr>
      <w:r w:rsidRPr="0097197B">
        <w:rPr>
          <w:bCs/>
          <w:color w:val="548DD4" w:themeColor="text2" w:themeTint="99"/>
        </w:rPr>
        <w:t xml:space="preserve">    if(ppr.twl.i$papertowel[t] == 1) sB =0</w:t>
      </w:r>
    </w:p>
    <w:p w14:paraId="574FE2CB" w14:textId="77777777" w:rsidR="0097197B" w:rsidRPr="0097197B" w:rsidRDefault="0097197B" w:rsidP="0097197B">
      <w:pPr>
        <w:jc w:val="both"/>
        <w:rPr>
          <w:bCs/>
          <w:color w:val="548DD4" w:themeColor="text2" w:themeTint="99"/>
        </w:rPr>
      </w:pPr>
      <w:r w:rsidRPr="0097197B">
        <w:rPr>
          <w:bCs/>
          <w:color w:val="548DD4" w:themeColor="text2" w:themeTint="99"/>
        </w:rPr>
        <w:t xml:space="preserve">  }</w:t>
      </w:r>
    </w:p>
    <w:p w14:paraId="2EBC776A" w14:textId="77777777" w:rsidR="0097197B" w:rsidRPr="0097197B" w:rsidRDefault="0097197B" w:rsidP="0097197B">
      <w:pPr>
        <w:jc w:val="both"/>
        <w:rPr>
          <w:bCs/>
          <w:color w:val="548DD4" w:themeColor="text2" w:themeTint="99"/>
        </w:rPr>
      </w:pPr>
      <w:r w:rsidRPr="0097197B">
        <w:rPr>
          <w:bCs/>
          <w:color w:val="548DD4" w:themeColor="text2" w:themeTint="99"/>
        </w:rPr>
        <w:t xml:space="preserve">  interval = c(interval,interval.i)</w:t>
      </w:r>
    </w:p>
    <w:p w14:paraId="0F3DE60B" w14:textId="77777777" w:rsidR="0097197B" w:rsidRPr="0097197B" w:rsidRDefault="0097197B" w:rsidP="0097197B">
      <w:pPr>
        <w:jc w:val="both"/>
        <w:rPr>
          <w:bCs/>
          <w:color w:val="548DD4" w:themeColor="text2" w:themeTint="99"/>
        </w:rPr>
      </w:pPr>
      <w:r w:rsidRPr="0097197B">
        <w:rPr>
          <w:bCs/>
          <w:color w:val="548DD4" w:themeColor="text2" w:themeTint="99"/>
        </w:rPr>
        <w:t xml:space="preserve">  </w:t>
      </w:r>
    </w:p>
    <w:p w14:paraId="54AEE0E1" w14:textId="77777777" w:rsidR="0097197B" w:rsidRPr="0097197B" w:rsidRDefault="0097197B" w:rsidP="0097197B">
      <w:pPr>
        <w:jc w:val="both"/>
        <w:rPr>
          <w:bCs/>
          <w:color w:val="548DD4" w:themeColor="text2" w:themeTint="99"/>
        </w:rPr>
      </w:pPr>
      <w:r w:rsidRPr="0097197B">
        <w:rPr>
          <w:bCs/>
          <w:color w:val="548DD4" w:themeColor="text2" w:themeTint="99"/>
        </w:rPr>
        <w:t>}</w:t>
      </w:r>
    </w:p>
    <w:p w14:paraId="6AB19C58" w14:textId="64F4A1EF" w:rsidR="0026190D" w:rsidRDefault="0097197B" w:rsidP="007D227A">
      <w:pPr>
        <w:jc w:val="both"/>
        <w:rPr>
          <w:bCs/>
        </w:rPr>
      </w:pPr>
      <w:r w:rsidRPr="0097197B">
        <w:rPr>
          <w:bCs/>
          <w:color w:val="548DD4" w:themeColor="text2" w:themeTint="99"/>
        </w:rPr>
        <w:lastRenderedPageBreak/>
        <w:t>papertowel.data$Interval = interval</w:t>
      </w:r>
    </w:p>
    <w:p w14:paraId="3AC7C073" w14:textId="77777777" w:rsidR="007D227A" w:rsidRDefault="0026190D" w:rsidP="007D227A">
      <w:pPr>
        <w:jc w:val="both"/>
        <w:rPr>
          <w:bCs/>
        </w:rPr>
      </w:pPr>
      <w:r>
        <w:rPr>
          <w:bCs/>
        </w:rPr>
        <w:t xml:space="preserve"> </w:t>
      </w:r>
    </w:p>
    <w:p w14:paraId="1C2EC582" w14:textId="77777777" w:rsidR="007D227A" w:rsidRDefault="007D227A" w:rsidP="007D227A">
      <w:pPr>
        <w:jc w:val="both"/>
        <w:rPr>
          <w:bCs/>
        </w:rPr>
      </w:pPr>
    </w:p>
    <w:p w14:paraId="495BDBE0" w14:textId="77777777" w:rsidR="007D227A" w:rsidRPr="008413F7" w:rsidRDefault="0026190D" w:rsidP="007D227A">
      <w:pPr>
        <w:jc w:val="both"/>
        <w:rPr>
          <w:bCs/>
        </w:rPr>
      </w:pPr>
      <w:r>
        <w:rPr>
          <w:bCs/>
        </w:rPr>
        <w:t>5</w:t>
      </w:r>
      <w:r w:rsidR="007D227A">
        <w:rPr>
          <w:bCs/>
        </w:rPr>
        <w:t xml:space="preserve">). Estimate the following logistic regression model for the hazard function using the R function glm( ) </w:t>
      </w:r>
    </w:p>
    <w:p w14:paraId="640EFD6F" w14:textId="77777777" w:rsidR="007D227A" w:rsidRPr="00BE09B7" w:rsidRDefault="007D227A" w:rsidP="007D227A">
      <w:pPr>
        <w:jc w:val="both"/>
        <w:rPr>
          <w:bCs/>
        </w:rPr>
      </w:pPr>
    </w:p>
    <w:p w14:paraId="2E1D7C18" w14:textId="77777777" w:rsidR="007D227A" w:rsidRPr="004F7647" w:rsidRDefault="007D227A" w:rsidP="007D227A">
      <w:pPr>
        <w:pStyle w:val="ListParagraph"/>
        <w:jc w:val="both"/>
      </w:pPr>
      <w:r w:rsidRPr="004F7647">
        <w:rPr>
          <w:i/>
        </w:rPr>
        <w:t>log</w:t>
      </w:r>
      <w:r w:rsidRPr="004F7647">
        <w:t>(</w:t>
      </w:r>
      <w:r>
        <w:rPr>
          <w:i/>
        </w:rPr>
        <w:t>λ</w:t>
      </w:r>
      <w:r w:rsidRPr="004F7647">
        <w:rPr>
          <w:i/>
          <w:vertAlign w:val="subscript"/>
        </w:rPr>
        <w:t>i</w:t>
      </w:r>
      <w:r w:rsidRPr="004F7647">
        <w:t>(</w:t>
      </w:r>
      <w:r w:rsidRPr="004F7647">
        <w:rPr>
          <w:i/>
        </w:rPr>
        <w:t>t</w:t>
      </w:r>
      <w:r w:rsidRPr="004F7647">
        <w:t>)</w:t>
      </w:r>
      <w:r w:rsidRPr="004F7647">
        <w:rPr>
          <w:i/>
        </w:rPr>
        <w:t>/</w:t>
      </w:r>
      <w:r w:rsidRPr="004F7647">
        <w:t>(</w:t>
      </w:r>
      <w:r w:rsidRPr="004F7647">
        <w:rPr>
          <w:i/>
        </w:rPr>
        <w:t xml:space="preserve">1- </w:t>
      </w:r>
      <w:r>
        <w:rPr>
          <w:i/>
        </w:rPr>
        <w:t>λ</w:t>
      </w:r>
      <w:r w:rsidRPr="004F7647">
        <w:rPr>
          <w:i/>
          <w:vertAlign w:val="subscript"/>
        </w:rPr>
        <w:t>i</w:t>
      </w:r>
      <w:r w:rsidRPr="004F7647">
        <w:t>(</w:t>
      </w:r>
      <w:r w:rsidRPr="004F7647">
        <w:rPr>
          <w:i/>
        </w:rPr>
        <w:t>t</w:t>
      </w:r>
      <w:r w:rsidRPr="004F7647">
        <w:t xml:space="preserve">)) = </w:t>
      </w:r>
      <w:r>
        <w:rPr>
          <w:rFonts w:ascii="Symbol" w:eastAsia="Symbol" w:hAnsi="Symbol" w:cs="Symbol"/>
          <w:i/>
        </w:rPr>
        <w:t></w:t>
      </w:r>
      <w:r w:rsidRPr="004F7647">
        <w:rPr>
          <w:vertAlign w:val="subscript"/>
        </w:rPr>
        <w:t>0</w:t>
      </w:r>
      <w:r w:rsidRPr="004F7647">
        <w:t xml:space="preserve"> + </w:t>
      </w:r>
      <w:r>
        <w:rPr>
          <w:rFonts w:ascii="Symbol" w:eastAsia="Symbol" w:hAnsi="Symbol" w:cs="Symbol"/>
          <w:i/>
        </w:rPr>
        <w:t></w:t>
      </w:r>
      <w:r w:rsidRPr="004F7647">
        <w:rPr>
          <w:vertAlign w:val="subscript"/>
        </w:rPr>
        <w:t>1</w:t>
      </w:r>
      <w:r w:rsidRPr="004F7647">
        <w:t>×</w:t>
      </w:r>
      <w:r w:rsidRPr="004F7647">
        <w:rPr>
          <w:i/>
        </w:rPr>
        <w:t>Interval</w:t>
      </w:r>
      <w:r w:rsidRPr="004F7647">
        <w:rPr>
          <w:i/>
          <w:vertAlign w:val="subscript"/>
        </w:rPr>
        <w:t>it</w:t>
      </w:r>
      <w:r w:rsidRPr="004F7647">
        <w:t xml:space="preserve"> + </w:t>
      </w:r>
      <w:r>
        <w:rPr>
          <w:rFonts w:ascii="Symbol" w:eastAsia="Symbol" w:hAnsi="Symbol" w:cs="Symbol"/>
          <w:i/>
        </w:rPr>
        <w:t></w:t>
      </w:r>
      <w:r w:rsidRPr="004F7647">
        <w:rPr>
          <w:vertAlign w:val="subscript"/>
        </w:rPr>
        <w:t>2</w:t>
      </w:r>
      <w:r w:rsidRPr="004F7647">
        <w:t>×</w:t>
      </w:r>
      <w:r w:rsidRPr="004F7647">
        <w:rPr>
          <w:i/>
        </w:rPr>
        <w:t>Season</w:t>
      </w:r>
      <w:r w:rsidRPr="004F7647">
        <w:rPr>
          <w:i/>
          <w:vertAlign w:val="subscript"/>
        </w:rPr>
        <w:t xml:space="preserve">it </w:t>
      </w:r>
      <w:r w:rsidRPr="004F7647">
        <w:rPr>
          <w:i/>
        </w:rPr>
        <w:t>+</w:t>
      </w:r>
      <w:r>
        <w:rPr>
          <w:rFonts w:ascii="Symbol" w:eastAsia="Symbol" w:hAnsi="Symbol" w:cs="Symbol"/>
          <w:i/>
        </w:rPr>
        <w:t></w:t>
      </w:r>
      <w:r w:rsidRPr="004F7647">
        <w:rPr>
          <w:vertAlign w:val="subscript"/>
        </w:rPr>
        <w:t>3</w:t>
      </w:r>
      <w:r w:rsidRPr="004F7647">
        <w:t>×</w:t>
      </w:r>
      <w:r w:rsidRPr="004F7647">
        <w:rPr>
          <w:i/>
        </w:rPr>
        <w:t>Price</w:t>
      </w:r>
      <w:r w:rsidRPr="004F7647">
        <w:rPr>
          <w:i/>
          <w:vertAlign w:val="subscript"/>
        </w:rPr>
        <w:t xml:space="preserve">it </w:t>
      </w:r>
      <w:r w:rsidRPr="004F7647">
        <w:rPr>
          <w:i/>
        </w:rPr>
        <w:t>+</w:t>
      </w:r>
      <w:r>
        <w:rPr>
          <w:rFonts w:ascii="Symbol" w:eastAsia="Symbol" w:hAnsi="Symbol" w:cs="Symbol"/>
          <w:i/>
        </w:rPr>
        <w:t></w:t>
      </w:r>
      <w:r w:rsidRPr="004F7647">
        <w:rPr>
          <w:vertAlign w:val="subscript"/>
        </w:rPr>
        <w:t>4</w:t>
      </w:r>
      <w:r w:rsidRPr="004F7647">
        <w:t>×</w:t>
      </w:r>
      <w:r>
        <w:rPr>
          <w:i/>
        </w:rPr>
        <w:t>F</w:t>
      </w:r>
      <w:r w:rsidRPr="004F7647">
        <w:rPr>
          <w:i/>
        </w:rPr>
        <w:t>eature</w:t>
      </w:r>
      <w:r w:rsidRPr="004F7647">
        <w:rPr>
          <w:i/>
          <w:vertAlign w:val="subscript"/>
        </w:rPr>
        <w:t>it</w:t>
      </w:r>
      <w:r w:rsidRPr="004F7647">
        <w:t xml:space="preserve"> </w:t>
      </w:r>
    </w:p>
    <w:p w14:paraId="3C2E665B" w14:textId="77777777" w:rsidR="007D227A" w:rsidRDefault="007D227A" w:rsidP="007D227A">
      <w:pPr>
        <w:pStyle w:val="ListParagraph"/>
        <w:jc w:val="both"/>
        <w:rPr>
          <w:i/>
          <w:vertAlign w:val="subscript"/>
        </w:rPr>
      </w:pPr>
      <w:r w:rsidRPr="004F7647">
        <w:t xml:space="preserve">                                  </w:t>
      </w:r>
      <w:r>
        <w:rPr>
          <w:i/>
        </w:rPr>
        <w:t>+</w:t>
      </w:r>
      <w:r>
        <w:rPr>
          <w:rFonts w:ascii="Symbol" w:eastAsia="Symbol" w:hAnsi="Symbol" w:cs="Symbol"/>
          <w:i/>
        </w:rPr>
        <w:t></w:t>
      </w:r>
      <w:r>
        <w:rPr>
          <w:vertAlign w:val="subscript"/>
        </w:rPr>
        <w:t>5</w:t>
      </w:r>
      <w:r>
        <w:t>×</w:t>
      </w:r>
      <w:r>
        <w:rPr>
          <w:i/>
        </w:rPr>
        <w:t>Famsize</w:t>
      </w:r>
      <w:r>
        <w:rPr>
          <w:i/>
          <w:vertAlign w:val="subscript"/>
        </w:rPr>
        <w:t>i</w:t>
      </w:r>
      <w:r>
        <w:rPr>
          <w:i/>
        </w:rPr>
        <w:t xml:space="preserve"> </w:t>
      </w:r>
    </w:p>
    <w:p w14:paraId="5B198F64" w14:textId="77777777" w:rsidR="007D227A" w:rsidRDefault="007D227A" w:rsidP="007D227A">
      <w:pPr>
        <w:pStyle w:val="ListParagraph"/>
        <w:jc w:val="both"/>
      </w:pPr>
      <w:r>
        <w:rPr>
          <w:i/>
        </w:rPr>
        <w:t xml:space="preserve">                                                   </w:t>
      </w:r>
    </w:p>
    <w:p w14:paraId="7E9EE377" w14:textId="77777777" w:rsidR="007D227A" w:rsidRDefault="007D227A" w:rsidP="007D227A">
      <w:pPr>
        <w:jc w:val="both"/>
      </w:pPr>
      <w:r>
        <w:rPr>
          <w:bCs/>
        </w:rPr>
        <w:t xml:space="preserve">And paste results here. How do you interpret </w:t>
      </w:r>
      <w:r>
        <w:rPr>
          <w:rFonts w:ascii="Symbol" w:eastAsia="Symbol" w:hAnsi="Symbol" w:cs="Symbol"/>
          <w:i/>
        </w:rPr>
        <w:t></w:t>
      </w:r>
      <w:r>
        <w:rPr>
          <w:vertAlign w:val="subscript"/>
        </w:rPr>
        <w:t>1</w:t>
      </w:r>
      <w:r>
        <w:t xml:space="preserve">, </w:t>
      </w:r>
      <w:r>
        <w:rPr>
          <w:rFonts w:ascii="Symbol" w:eastAsia="Symbol" w:hAnsi="Symbol" w:cs="Symbol"/>
          <w:i/>
        </w:rPr>
        <w:t></w:t>
      </w:r>
      <w:r>
        <w:rPr>
          <w:vertAlign w:val="subscript"/>
        </w:rPr>
        <w:t>2</w:t>
      </w:r>
      <w:r>
        <w:rPr>
          <w:i/>
        </w:rPr>
        <w:t xml:space="preserve">, </w:t>
      </w:r>
      <w:r>
        <w:rPr>
          <w:rFonts w:ascii="Symbol" w:eastAsia="Symbol" w:hAnsi="Symbol" w:cs="Symbol"/>
          <w:i/>
        </w:rPr>
        <w:t></w:t>
      </w:r>
      <w:r>
        <w:rPr>
          <w:vertAlign w:val="subscript"/>
        </w:rPr>
        <w:t>3</w:t>
      </w:r>
      <w:r>
        <w:t xml:space="preserve">, </w:t>
      </w:r>
      <w:r>
        <w:rPr>
          <w:rFonts w:ascii="Symbol" w:eastAsia="Symbol" w:hAnsi="Symbol" w:cs="Symbol"/>
          <w:i/>
        </w:rPr>
        <w:t></w:t>
      </w:r>
      <w:r>
        <w:rPr>
          <w:vertAlign w:val="subscript"/>
        </w:rPr>
        <w:t>4</w:t>
      </w:r>
      <w:r>
        <w:t>,</w:t>
      </w:r>
      <w:r>
        <w:rPr>
          <w:i/>
        </w:rPr>
        <w:t xml:space="preserve"> </w:t>
      </w:r>
      <w:r>
        <w:rPr>
          <w:rFonts w:ascii="Symbol" w:eastAsia="Symbol" w:hAnsi="Symbol" w:cs="Symbol"/>
          <w:i/>
        </w:rPr>
        <w:t></w:t>
      </w:r>
      <w:r>
        <w:rPr>
          <w:vertAlign w:val="subscript"/>
        </w:rPr>
        <w:t>5</w:t>
      </w:r>
      <w:r>
        <w:t>? Are they statistically significant? Please calculate the AIC of this model.</w:t>
      </w:r>
    </w:p>
    <w:p w14:paraId="30893AE7" w14:textId="17F53BAC" w:rsidR="007D227A" w:rsidRDefault="007D227A" w:rsidP="007D227A">
      <w:pPr>
        <w:jc w:val="both"/>
      </w:pPr>
    </w:p>
    <w:p w14:paraId="35FEF3E7" w14:textId="2D32F279" w:rsidR="0097197B" w:rsidRDefault="0097197B" w:rsidP="007D227A">
      <w:pPr>
        <w:jc w:val="both"/>
      </w:pPr>
      <w:r>
        <w:t>Ans.</w:t>
      </w:r>
    </w:p>
    <w:p w14:paraId="1BA56E56" w14:textId="311BFDBE" w:rsidR="007D227A" w:rsidRDefault="007D227A" w:rsidP="007D227A"/>
    <w:p w14:paraId="7C4BA772" w14:textId="760E871A" w:rsidR="0097197B" w:rsidRPr="0097197B" w:rsidRDefault="0097197B" w:rsidP="0097197B">
      <w:pPr>
        <w:rPr>
          <w:color w:val="548DD4" w:themeColor="text2" w:themeTint="99"/>
        </w:rPr>
      </w:pPr>
      <w:r w:rsidRPr="0097197B">
        <w:rPr>
          <w:color w:val="548DD4" w:themeColor="text2" w:themeTint="99"/>
        </w:rPr>
        <w:t xml:space="preserve">glm_surv = </w:t>
      </w:r>
      <w:r>
        <w:rPr>
          <w:color w:val="548DD4" w:themeColor="text2" w:themeTint="99"/>
        </w:rPr>
        <w:t>gl</w:t>
      </w:r>
      <w:r w:rsidRPr="0097197B">
        <w:rPr>
          <w:color w:val="548DD4" w:themeColor="text2" w:themeTint="99"/>
        </w:rPr>
        <w:t>m(papertowel~Interval+season+price+feature+famsize,data=papertowel.data, family=binomial(link = "logit"))</w:t>
      </w:r>
    </w:p>
    <w:p w14:paraId="7D63AE68" w14:textId="2661F9CA" w:rsidR="0097197B" w:rsidRDefault="0097197B" w:rsidP="0097197B">
      <w:pPr>
        <w:rPr>
          <w:color w:val="548DD4" w:themeColor="text2" w:themeTint="99"/>
        </w:rPr>
      </w:pPr>
      <w:r w:rsidRPr="0097197B">
        <w:rPr>
          <w:color w:val="548DD4" w:themeColor="text2" w:themeTint="99"/>
        </w:rPr>
        <w:t>summary(glm_surv)</w:t>
      </w:r>
    </w:p>
    <w:p w14:paraId="17B89247" w14:textId="1ED063BE" w:rsidR="0097197B" w:rsidRDefault="0097197B" w:rsidP="0097197B">
      <w:pPr>
        <w:rPr>
          <w:color w:val="548DD4" w:themeColor="text2" w:themeTint="99"/>
        </w:rPr>
      </w:pPr>
    </w:p>
    <w:p w14:paraId="3B8F4179" w14:textId="578C18FD" w:rsidR="0097197B" w:rsidRDefault="0097197B" w:rsidP="0097197B">
      <w:pPr>
        <w:rPr>
          <w:color w:val="548DD4" w:themeColor="text2" w:themeTint="99"/>
        </w:rPr>
      </w:pPr>
      <w:r>
        <w:rPr>
          <w:noProof/>
        </w:rPr>
        <w:drawing>
          <wp:inline distT="0" distB="0" distL="0" distR="0" wp14:anchorId="1594E327" wp14:editId="7CD71E42">
            <wp:extent cx="5486400" cy="404749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486400" cy="4047490"/>
                    </a:xfrm>
                    <a:prstGeom prst="rect">
                      <a:avLst/>
                    </a:prstGeom>
                  </pic:spPr>
                </pic:pic>
              </a:graphicData>
            </a:graphic>
          </wp:inline>
        </w:drawing>
      </w:r>
    </w:p>
    <w:p w14:paraId="34A79706" w14:textId="1C59975A" w:rsidR="00B10A2F" w:rsidRDefault="00B10A2F" w:rsidP="0097197B">
      <w:pPr>
        <w:rPr>
          <w:color w:val="548DD4" w:themeColor="text2" w:themeTint="99"/>
        </w:rPr>
      </w:pPr>
    </w:p>
    <w:p w14:paraId="341006D4" w14:textId="4C296AB5" w:rsidR="00B10A2F" w:rsidRPr="00B10A2F" w:rsidRDefault="00B10A2F" w:rsidP="00B10A2F">
      <w:pPr>
        <w:jc w:val="both"/>
        <w:rPr>
          <w:color w:val="E36C0A" w:themeColor="accent6" w:themeShade="BF"/>
        </w:rPr>
      </w:pPr>
      <w:r w:rsidRPr="00B10A2F">
        <w:rPr>
          <w:color w:val="E36C0A" w:themeColor="accent6" w:themeShade="BF"/>
        </w:rPr>
        <w:t>Interval, season</w:t>
      </w:r>
      <w:r>
        <w:rPr>
          <w:color w:val="E36C0A" w:themeColor="accent6" w:themeShade="BF"/>
        </w:rPr>
        <w:t xml:space="preserve">3, season4 </w:t>
      </w:r>
      <w:r w:rsidRPr="00B10A2F">
        <w:rPr>
          <w:color w:val="E36C0A" w:themeColor="accent6" w:themeShade="BF"/>
        </w:rPr>
        <w:t xml:space="preserve">and price are </w:t>
      </w:r>
      <w:r>
        <w:rPr>
          <w:color w:val="E36C0A" w:themeColor="accent6" w:themeShade="BF"/>
        </w:rPr>
        <w:t xml:space="preserve">statistically </w:t>
      </w:r>
      <w:r w:rsidRPr="00B10A2F">
        <w:rPr>
          <w:color w:val="E36C0A" w:themeColor="accent6" w:themeShade="BF"/>
        </w:rPr>
        <w:t xml:space="preserve">significant. </w:t>
      </w:r>
      <w:r>
        <w:rPr>
          <w:color w:val="E36C0A" w:themeColor="accent6" w:themeShade="BF"/>
        </w:rPr>
        <w:t xml:space="preserve">The coefficients signify the change </w:t>
      </w:r>
      <w:r w:rsidR="003E5C43">
        <w:rPr>
          <w:color w:val="E36C0A" w:themeColor="accent6" w:themeShade="BF"/>
        </w:rPr>
        <w:t>in paper towels wrt the coefficients.</w:t>
      </w:r>
    </w:p>
    <w:p w14:paraId="10F260A4" w14:textId="77777777" w:rsidR="0097197B" w:rsidRPr="0097197B" w:rsidRDefault="0097197B" w:rsidP="0097197B">
      <w:pPr>
        <w:rPr>
          <w:color w:val="548DD4" w:themeColor="text2" w:themeTint="99"/>
        </w:rPr>
      </w:pPr>
    </w:p>
    <w:p w14:paraId="19E22B3B" w14:textId="7426BE7E" w:rsidR="0097197B" w:rsidRPr="0097197B" w:rsidRDefault="0097197B" w:rsidP="0097197B">
      <w:pPr>
        <w:rPr>
          <w:color w:val="548DD4" w:themeColor="text2" w:themeTint="99"/>
        </w:rPr>
      </w:pPr>
      <w:r w:rsidRPr="0097197B">
        <w:rPr>
          <w:color w:val="548DD4" w:themeColor="text2" w:themeTint="99"/>
        </w:rPr>
        <w:lastRenderedPageBreak/>
        <w:t>AIC(glm_surv)</w:t>
      </w:r>
    </w:p>
    <w:p w14:paraId="3486987C" w14:textId="77777777" w:rsidR="007D227A" w:rsidRDefault="007D227A" w:rsidP="007D227A"/>
    <w:p w14:paraId="2A948C37" w14:textId="4FAA88E6" w:rsidR="007D227A" w:rsidRPr="0097197B" w:rsidRDefault="0097197B" w:rsidP="007D227A">
      <w:pPr>
        <w:rPr>
          <w:color w:val="E36C0A" w:themeColor="accent6" w:themeShade="BF"/>
        </w:rPr>
      </w:pPr>
      <w:r w:rsidRPr="0097197B">
        <w:rPr>
          <w:color w:val="E36C0A" w:themeColor="accent6" w:themeShade="BF"/>
        </w:rPr>
        <w:t>[1] 20254.74</w:t>
      </w:r>
    </w:p>
    <w:p w14:paraId="1FD3D22E" w14:textId="77777777" w:rsidR="007D227A" w:rsidRDefault="007D227A" w:rsidP="007D227A"/>
    <w:p w14:paraId="686F4DD9" w14:textId="77777777" w:rsidR="007D227A" w:rsidRDefault="007D227A" w:rsidP="007D227A"/>
    <w:p w14:paraId="110A63AA" w14:textId="77777777" w:rsidR="007D227A" w:rsidRDefault="007D227A" w:rsidP="007D227A"/>
    <w:p w14:paraId="569E1E77" w14:textId="77777777" w:rsidR="007D227A" w:rsidRDefault="0026190D" w:rsidP="007D227A">
      <w:pPr>
        <w:rPr>
          <w:bCs/>
        </w:rPr>
      </w:pPr>
      <w:r>
        <w:t>6</w:t>
      </w:r>
      <w:r w:rsidR="007D227A">
        <w:t>)</w:t>
      </w:r>
      <w:r w:rsidR="007D227A">
        <w:rPr>
          <w:bCs/>
        </w:rPr>
        <w:t xml:space="preserve">. Estimate the following cloglog regression model for the hazard function using the R function glm( ) </w:t>
      </w:r>
    </w:p>
    <w:p w14:paraId="0B038D6E" w14:textId="77777777" w:rsidR="007D227A" w:rsidRDefault="007D227A" w:rsidP="007D227A">
      <w:pPr>
        <w:pStyle w:val="ListParagraph"/>
        <w:jc w:val="both"/>
        <w:rPr>
          <w:bCs/>
        </w:rPr>
      </w:pPr>
    </w:p>
    <w:p w14:paraId="22557267" w14:textId="77777777" w:rsidR="007D227A" w:rsidRPr="004F7647" w:rsidRDefault="007D227A" w:rsidP="007D227A">
      <w:pPr>
        <w:pStyle w:val="ListParagraph"/>
        <w:jc w:val="both"/>
      </w:pPr>
      <w:r>
        <w:rPr>
          <w:i/>
        </w:rPr>
        <w:t>log</w:t>
      </w:r>
      <w:r>
        <w:t>(</w:t>
      </w:r>
      <w:r>
        <w:rPr>
          <w:i/>
        </w:rPr>
        <w:t>-log</w:t>
      </w:r>
      <w:r>
        <w:t>(</w:t>
      </w:r>
      <w:r>
        <w:rPr>
          <w:i/>
        </w:rPr>
        <w:t>1- λ</w:t>
      </w:r>
      <w:r>
        <w:rPr>
          <w:i/>
          <w:vertAlign w:val="subscript"/>
        </w:rPr>
        <w:t>i</w:t>
      </w:r>
      <w:r>
        <w:t>(</w:t>
      </w:r>
      <w:r>
        <w:rPr>
          <w:i/>
        </w:rPr>
        <w:t>t</w:t>
      </w:r>
      <w:r>
        <w:t xml:space="preserve">)) = </w:t>
      </w:r>
      <w:r>
        <w:rPr>
          <w:rFonts w:ascii="Symbol" w:eastAsia="Symbol" w:hAnsi="Symbol" w:cs="Symbol"/>
          <w:i/>
        </w:rPr>
        <w:t></w:t>
      </w:r>
      <w:r w:rsidRPr="004F7647">
        <w:rPr>
          <w:vertAlign w:val="subscript"/>
        </w:rPr>
        <w:t>0</w:t>
      </w:r>
      <w:r w:rsidRPr="004F7647">
        <w:t xml:space="preserve"> + </w:t>
      </w:r>
      <w:r>
        <w:rPr>
          <w:rFonts w:ascii="Symbol" w:eastAsia="Symbol" w:hAnsi="Symbol" w:cs="Symbol"/>
          <w:i/>
        </w:rPr>
        <w:t></w:t>
      </w:r>
      <w:r w:rsidRPr="004F7647">
        <w:rPr>
          <w:vertAlign w:val="subscript"/>
        </w:rPr>
        <w:t>1</w:t>
      </w:r>
      <w:r w:rsidRPr="004F7647">
        <w:t>×</w:t>
      </w:r>
      <w:r w:rsidRPr="004F7647">
        <w:rPr>
          <w:i/>
        </w:rPr>
        <w:t>Interval</w:t>
      </w:r>
      <w:r w:rsidRPr="004F7647">
        <w:rPr>
          <w:i/>
          <w:vertAlign w:val="subscript"/>
        </w:rPr>
        <w:t>it</w:t>
      </w:r>
      <w:r w:rsidRPr="004F7647">
        <w:t xml:space="preserve"> + </w:t>
      </w:r>
      <w:r>
        <w:rPr>
          <w:rFonts w:ascii="Symbol" w:eastAsia="Symbol" w:hAnsi="Symbol" w:cs="Symbol"/>
          <w:i/>
        </w:rPr>
        <w:t></w:t>
      </w:r>
      <w:r w:rsidRPr="004F7647">
        <w:rPr>
          <w:vertAlign w:val="subscript"/>
        </w:rPr>
        <w:t>2</w:t>
      </w:r>
      <w:r w:rsidRPr="004F7647">
        <w:t>×</w:t>
      </w:r>
      <w:r w:rsidRPr="004F7647">
        <w:rPr>
          <w:i/>
        </w:rPr>
        <w:t>Season</w:t>
      </w:r>
      <w:r w:rsidRPr="004F7647">
        <w:rPr>
          <w:i/>
          <w:vertAlign w:val="subscript"/>
        </w:rPr>
        <w:t xml:space="preserve">it </w:t>
      </w:r>
      <w:r w:rsidRPr="004F7647">
        <w:rPr>
          <w:i/>
        </w:rPr>
        <w:t>+</w:t>
      </w:r>
      <w:r>
        <w:rPr>
          <w:rFonts w:ascii="Symbol" w:eastAsia="Symbol" w:hAnsi="Symbol" w:cs="Symbol"/>
          <w:i/>
        </w:rPr>
        <w:t></w:t>
      </w:r>
      <w:r w:rsidRPr="004F7647">
        <w:rPr>
          <w:vertAlign w:val="subscript"/>
        </w:rPr>
        <w:t>3</w:t>
      </w:r>
      <w:r w:rsidRPr="004F7647">
        <w:t>×</w:t>
      </w:r>
      <w:r w:rsidRPr="004F7647">
        <w:rPr>
          <w:i/>
        </w:rPr>
        <w:t>Price</w:t>
      </w:r>
      <w:r w:rsidRPr="004F7647">
        <w:rPr>
          <w:i/>
          <w:vertAlign w:val="subscript"/>
        </w:rPr>
        <w:t xml:space="preserve">it </w:t>
      </w:r>
      <w:r w:rsidRPr="004F7647">
        <w:rPr>
          <w:i/>
        </w:rPr>
        <w:t>+</w:t>
      </w:r>
      <w:r>
        <w:rPr>
          <w:rFonts w:ascii="Symbol" w:eastAsia="Symbol" w:hAnsi="Symbol" w:cs="Symbol"/>
          <w:i/>
        </w:rPr>
        <w:t></w:t>
      </w:r>
      <w:r w:rsidRPr="004F7647">
        <w:rPr>
          <w:vertAlign w:val="subscript"/>
        </w:rPr>
        <w:t>4</w:t>
      </w:r>
      <w:r w:rsidRPr="004F7647">
        <w:t>×</w:t>
      </w:r>
      <w:r>
        <w:rPr>
          <w:i/>
        </w:rPr>
        <w:t>F</w:t>
      </w:r>
      <w:r w:rsidRPr="004F7647">
        <w:rPr>
          <w:i/>
        </w:rPr>
        <w:t>eature</w:t>
      </w:r>
      <w:r w:rsidRPr="004F7647">
        <w:rPr>
          <w:i/>
          <w:vertAlign w:val="subscript"/>
        </w:rPr>
        <w:t>it</w:t>
      </w:r>
      <w:r w:rsidRPr="004F7647">
        <w:t xml:space="preserve"> </w:t>
      </w:r>
    </w:p>
    <w:p w14:paraId="4312B129" w14:textId="77777777" w:rsidR="007D227A" w:rsidRDefault="007D227A" w:rsidP="007D227A">
      <w:pPr>
        <w:pStyle w:val="ListParagraph"/>
        <w:jc w:val="both"/>
        <w:rPr>
          <w:i/>
          <w:vertAlign w:val="subscript"/>
        </w:rPr>
      </w:pPr>
      <w:r w:rsidRPr="004F7647">
        <w:t xml:space="preserve">                                  </w:t>
      </w:r>
      <w:r>
        <w:rPr>
          <w:i/>
        </w:rPr>
        <w:t>+</w:t>
      </w:r>
      <w:r>
        <w:rPr>
          <w:rFonts w:ascii="Symbol" w:eastAsia="Symbol" w:hAnsi="Symbol" w:cs="Symbol"/>
          <w:i/>
        </w:rPr>
        <w:t></w:t>
      </w:r>
      <w:r>
        <w:rPr>
          <w:vertAlign w:val="subscript"/>
        </w:rPr>
        <w:t>5</w:t>
      </w:r>
      <w:r>
        <w:t>×</w:t>
      </w:r>
      <w:r>
        <w:rPr>
          <w:i/>
        </w:rPr>
        <w:t>Famsize</w:t>
      </w:r>
      <w:r>
        <w:rPr>
          <w:i/>
          <w:vertAlign w:val="subscript"/>
        </w:rPr>
        <w:t>i</w:t>
      </w:r>
      <w:r>
        <w:rPr>
          <w:i/>
        </w:rPr>
        <w:t xml:space="preserve"> </w:t>
      </w:r>
    </w:p>
    <w:p w14:paraId="3F234045" w14:textId="77777777" w:rsidR="007D227A" w:rsidRDefault="007D227A" w:rsidP="007D227A">
      <w:pPr>
        <w:pStyle w:val="ListParagraph"/>
        <w:jc w:val="both"/>
      </w:pPr>
      <w:r>
        <w:rPr>
          <w:i/>
        </w:rPr>
        <w:t xml:space="preserve">                                                   </w:t>
      </w:r>
    </w:p>
    <w:p w14:paraId="466570C1" w14:textId="77777777" w:rsidR="007D227A" w:rsidRDefault="007D227A" w:rsidP="007D227A">
      <w:pPr>
        <w:jc w:val="both"/>
      </w:pPr>
      <w:r>
        <w:rPr>
          <w:bCs/>
        </w:rPr>
        <w:t xml:space="preserve">And paste results here. How do you interpret </w:t>
      </w:r>
      <w:r>
        <w:rPr>
          <w:rFonts w:ascii="Symbol" w:eastAsia="Symbol" w:hAnsi="Symbol" w:cs="Symbol"/>
          <w:i/>
        </w:rPr>
        <w:t></w:t>
      </w:r>
      <w:r>
        <w:rPr>
          <w:vertAlign w:val="subscript"/>
        </w:rPr>
        <w:t>1</w:t>
      </w:r>
      <w:r>
        <w:t xml:space="preserve">, </w:t>
      </w:r>
      <w:r>
        <w:rPr>
          <w:rFonts w:ascii="Symbol" w:eastAsia="Symbol" w:hAnsi="Symbol" w:cs="Symbol"/>
          <w:i/>
        </w:rPr>
        <w:t></w:t>
      </w:r>
      <w:r>
        <w:rPr>
          <w:vertAlign w:val="subscript"/>
        </w:rPr>
        <w:t>2</w:t>
      </w:r>
      <w:r>
        <w:rPr>
          <w:i/>
        </w:rPr>
        <w:t xml:space="preserve">, </w:t>
      </w:r>
      <w:r>
        <w:rPr>
          <w:rFonts w:ascii="Symbol" w:eastAsia="Symbol" w:hAnsi="Symbol" w:cs="Symbol"/>
          <w:i/>
        </w:rPr>
        <w:t></w:t>
      </w:r>
      <w:r>
        <w:rPr>
          <w:vertAlign w:val="subscript"/>
        </w:rPr>
        <w:t>3</w:t>
      </w:r>
      <w:r>
        <w:t xml:space="preserve">, </w:t>
      </w:r>
      <w:r>
        <w:rPr>
          <w:rFonts w:ascii="Symbol" w:eastAsia="Symbol" w:hAnsi="Symbol" w:cs="Symbol"/>
          <w:i/>
        </w:rPr>
        <w:t></w:t>
      </w:r>
      <w:r>
        <w:rPr>
          <w:vertAlign w:val="subscript"/>
        </w:rPr>
        <w:t>4</w:t>
      </w:r>
      <w:r>
        <w:t>,</w:t>
      </w:r>
      <w:r>
        <w:rPr>
          <w:i/>
        </w:rPr>
        <w:t xml:space="preserve"> </w:t>
      </w:r>
      <w:r>
        <w:rPr>
          <w:rFonts w:ascii="Symbol" w:eastAsia="Symbol" w:hAnsi="Symbol" w:cs="Symbol"/>
          <w:i/>
        </w:rPr>
        <w:t></w:t>
      </w:r>
      <w:r>
        <w:rPr>
          <w:vertAlign w:val="subscript"/>
        </w:rPr>
        <w:t>5</w:t>
      </w:r>
      <w:r>
        <w:t>? Are they statistically significant? Please calculate the AIC of this model.</w:t>
      </w:r>
    </w:p>
    <w:p w14:paraId="3CA38636" w14:textId="77777777" w:rsidR="007D227A" w:rsidRDefault="007D227A" w:rsidP="007D227A">
      <w:pPr>
        <w:jc w:val="both"/>
      </w:pPr>
    </w:p>
    <w:p w14:paraId="6860A73F" w14:textId="3F3ADFD9" w:rsidR="007D227A" w:rsidRDefault="0097197B" w:rsidP="007D227A">
      <w:pPr>
        <w:jc w:val="both"/>
      </w:pPr>
      <w:r>
        <w:t>Ans.</w:t>
      </w:r>
    </w:p>
    <w:p w14:paraId="5EFD0FB9" w14:textId="77777777" w:rsidR="007D227A" w:rsidRDefault="007D227A" w:rsidP="007D227A">
      <w:pPr>
        <w:jc w:val="both"/>
      </w:pPr>
    </w:p>
    <w:p w14:paraId="3357B75F" w14:textId="4FB25607" w:rsidR="003E5C43" w:rsidRPr="003E5C43" w:rsidRDefault="003E5C43" w:rsidP="003E5C43">
      <w:pPr>
        <w:jc w:val="both"/>
        <w:rPr>
          <w:color w:val="548DD4" w:themeColor="text2" w:themeTint="99"/>
        </w:rPr>
      </w:pPr>
      <w:r w:rsidRPr="003E5C43">
        <w:rPr>
          <w:color w:val="548DD4" w:themeColor="text2" w:themeTint="99"/>
        </w:rPr>
        <w:t xml:space="preserve">glm_surv2= </w:t>
      </w:r>
      <w:r>
        <w:rPr>
          <w:color w:val="548DD4" w:themeColor="text2" w:themeTint="99"/>
        </w:rPr>
        <w:t>g</w:t>
      </w:r>
      <w:r w:rsidRPr="003E5C43">
        <w:rPr>
          <w:color w:val="548DD4" w:themeColor="text2" w:themeTint="99"/>
        </w:rPr>
        <w:t>lm(papertowel~Interval+season+price+feature+famsize,data=papertowel.data, family=binomial(link = "cloglog"))</w:t>
      </w:r>
    </w:p>
    <w:p w14:paraId="472297DF" w14:textId="079B19E5" w:rsidR="003E5C43" w:rsidRDefault="003E5C43" w:rsidP="003E5C43">
      <w:pPr>
        <w:jc w:val="both"/>
        <w:rPr>
          <w:color w:val="548DD4" w:themeColor="text2" w:themeTint="99"/>
        </w:rPr>
      </w:pPr>
      <w:r w:rsidRPr="003E5C43">
        <w:rPr>
          <w:color w:val="548DD4" w:themeColor="text2" w:themeTint="99"/>
        </w:rPr>
        <w:t>summary(glm_surv2)</w:t>
      </w:r>
    </w:p>
    <w:p w14:paraId="643D2761" w14:textId="191C8F21" w:rsidR="003E5C43" w:rsidRDefault="003E5C43" w:rsidP="003E5C43">
      <w:pPr>
        <w:jc w:val="both"/>
        <w:rPr>
          <w:color w:val="548DD4" w:themeColor="text2" w:themeTint="99"/>
        </w:rPr>
      </w:pPr>
    </w:p>
    <w:p w14:paraId="77ABA520" w14:textId="2CEFFCA5" w:rsidR="003E5C43" w:rsidRDefault="003E5C43" w:rsidP="003E5C43">
      <w:pPr>
        <w:jc w:val="both"/>
        <w:rPr>
          <w:color w:val="548DD4" w:themeColor="text2" w:themeTint="99"/>
        </w:rPr>
      </w:pPr>
      <w:r>
        <w:rPr>
          <w:noProof/>
        </w:rPr>
        <w:drawing>
          <wp:inline distT="0" distB="0" distL="0" distR="0" wp14:anchorId="0DBC173E" wp14:editId="3113D0EA">
            <wp:extent cx="5486400" cy="3999230"/>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486400" cy="3999230"/>
                    </a:xfrm>
                    <a:prstGeom prst="rect">
                      <a:avLst/>
                    </a:prstGeom>
                  </pic:spPr>
                </pic:pic>
              </a:graphicData>
            </a:graphic>
          </wp:inline>
        </w:drawing>
      </w:r>
    </w:p>
    <w:p w14:paraId="5B6404E7" w14:textId="7CB8428D" w:rsidR="003E5C43" w:rsidRDefault="003E5C43" w:rsidP="003E5C43">
      <w:pPr>
        <w:jc w:val="both"/>
        <w:rPr>
          <w:color w:val="E36C0A" w:themeColor="accent6" w:themeShade="BF"/>
        </w:rPr>
      </w:pPr>
      <w:r>
        <w:rPr>
          <w:color w:val="E36C0A" w:themeColor="accent6" w:themeShade="BF"/>
        </w:rPr>
        <w:lastRenderedPageBreak/>
        <w:t>Interval, season3, season4 and price are statistically significant; interpretation of the coefficients remains the same.</w:t>
      </w:r>
    </w:p>
    <w:p w14:paraId="43DE1A9A" w14:textId="77777777" w:rsidR="003E5C43" w:rsidRPr="003E5C43" w:rsidRDefault="003E5C43" w:rsidP="003E5C43">
      <w:pPr>
        <w:jc w:val="both"/>
        <w:rPr>
          <w:color w:val="E36C0A" w:themeColor="accent6" w:themeShade="BF"/>
        </w:rPr>
      </w:pPr>
    </w:p>
    <w:p w14:paraId="2D51255E" w14:textId="1529101E" w:rsidR="007D227A" w:rsidRPr="003E5C43" w:rsidRDefault="003E5C43" w:rsidP="003E5C43">
      <w:pPr>
        <w:jc w:val="both"/>
        <w:rPr>
          <w:color w:val="548DD4" w:themeColor="text2" w:themeTint="99"/>
        </w:rPr>
      </w:pPr>
      <w:r w:rsidRPr="003E5C43">
        <w:rPr>
          <w:color w:val="548DD4" w:themeColor="text2" w:themeTint="99"/>
        </w:rPr>
        <w:t>AIC(glm_surv2)</w:t>
      </w:r>
    </w:p>
    <w:p w14:paraId="1D1355FA" w14:textId="41807A80" w:rsidR="007D227A" w:rsidRPr="003E5C43" w:rsidRDefault="003E5C43" w:rsidP="007D227A">
      <w:pPr>
        <w:jc w:val="both"/>
        <w:rPr>
          <w:color w:val="E36C0A" w:themeColor="accent6" w:themeShade="BF"/>
        </w:rPr>
      </w:pPr>
      <w:r w:rsidRPr="003E5C43">
        <w:rPr>
          <w:color w:val="E36C0A" w:themeColor="accent6" w:themeShade="BF"/>
        </w:rPr>
        <w:t>[1] 20240.32</w:t>
      </w:r>
    </w:p>
    <w:p w14:paraId="09D60E99" w14:textId="77777777" w:rsidR="007D227A" w:rsidRDefault="007D227A" w:rsidP="007D227A">
      <w:pPr>
        <w:jc w:val="both"/>
      </w:pPr>
    </w:p>
    <w:p w14:paraId="73FAAE97" w14:textId="77777777" w:rsidR="007D227A" w:rsidRDefault="007D227A" w:rsidP="007D227A">
      <w:pPr>
        <w:jc w:val="both"/>
      </w:pPr>
    </w:p>
    <w:p w14:paraId="7308BABB" w14:textId="77777777" w:rsidR="007D227A" w:rsidRDefault="007D227A" w:rsidP="007D227A"/>
    <w:p w14:paraId="30F09D15" w14:textId="77777777" w:rsidR="007D227A" w:rsidRDefault="0026190D" w:rsidP="007D227A">
      <w:pPr>
        <w:rPr>
          <w:bCs/>
        </w:rPr>
      </w:pPr>
      <w:r>
        <w:t>7</w:t>
      </w:r>
      <w:r w:rsidR="007D227A">
        <w:t>)</w:t>
      </w:r>
      <w:r w:rsidR="007D227A">
        <w:rPr>
          <w:bCs/>
        </w:rPr>
        <w:t xml:space="preserve">. Estimate the following cloglog regression model with a random effect for the intercept in the hazard function using the R function glmer( ) </w:t>
      </w:r>
    </w:p>
    <w:p w14:paraId="19C6FFEE" w14:textId="77777777" w:rsidR="007D227A" w:rsidRDefault="007D227A" w:rsidP="007D227A">
      <w:pPr>
        <w:pStyle w:val="ListParagraph"/>
        <w:jc w:val="both"/>
        <w:rPr>
          <w:bCs/>
        </w:rPr>
      </w:pPr>
    </w:p>
    <w:p w14:paraId="02550403" w14:textId="77777777" w:rsidR="007D227A" w:rsidRPr="004F7647" w:rsidRDefault="007D227A" w:rsidP="007D227A">
      <w:pPr>
        <w:pStyle w:val="ListParagraph"/>
        <w:jc w:val="both"/>
      </w:pPr>
      <w:r>
        <w:rPr>
          <w:i/>
        </w:rPr>
        <w:t>log</w:t>
      </w:r>
      <w:r>
        <w:t>(</w:t>
      </w:r>
      <w:r>
        <w:rPr>
          <w:i/>
        </w:rPr>
        <w:t>-log</w:t>
      </w:r>
      <w:r>
        <w:t>(</w:t>
      </w:r>
      <w:r>
        <w:rPr>
          <w:i/>
        </w:rPr>
        <w:t>1- λ</w:t>
      </w:r>
      <w:r>
        <w:rPr>
          <w:i/>
          <w:vertAlign w:val="subscript"/>
        </w:rPr>
        <w:t>i</w:t>
      </w:r>
      <w:r>
        <w:t>(</w:t>
      </w:r>
      <w:r>
        <w:rPr>
          <w:i/>
        </w:rPr>
        <w:t>t</w:t>
      </w:r>
      <w:r>
        <w:t xml:space="preserve">)) = </w:t>
      </w:r>
      <w:r>
        <w:rPr>
          <w:rFonts w:ascii="Symbol" w:eastAsia="Symbol" w:hAnsi="Symbol" w:cs="Symbol"/>
          <w:i/>
        </w:rPr>
        <w:t></w:t>
      </w:r>
      <w:r w:rsidRPr="004F7647">
        <w:rPr>
          <w:vertAlign w:val="subscript"/>
        </w:rPr>
        <w:t>0</w:t>
      </w:r>
      <w:r>
        <w:rPr>
          <w:vertAlign w:val="subscript"/>
        </w:rPr>
        <w:t>i</w:t>
      </w:r>
      <w:r w:rsidRPr="004F7647">
        <w:t xml:space="preserve"> + </w:t>
      </w:r>
      <w:r>
        <w:rPr>
          <w:rFonts w:ascii="Symbol" w:eastAsia="Symbol" w:hAnsi="Symbol" w:cs="Symbol"/>
          <w:i/>
        </w:rPr>
        <w:t></w:t>
      </w:r>
      <w:r w:rsidRPr="004F7647">
        <w:rPr>
          <w:vertAlign w:val="subscript"/>
        </w:rPr>
        <w:t>1</w:t>
      </w:r>
      <w:r w:rsidRPr="004F7647">
        <w:t>×</w:t>
      </w:r>
      <w:r w:rsidRPr="004F7647">
        <w:rPr>
          <w:i/>
        </w:rPr>
        <w:t>Interval</w:t>
      </w:r>
      <w:r w:rsidRPr="004F7647">
        <w:rPr>
          <w:i/>
          <w:vertAlign w:val="subscript"/>
        </w:rPr>
        <w:t>it</w:t>
      </w:r>
      <w:r w:rsidRPr="004F7647">
        <w:t xml:space="preserve"> + </w:t>
      </w:r>
      <w:r>
        <w:rPr>
          <w:rFonts w:ascii="Symbol" w:eastAsia="Symbol" w:hAnsi="Symbol" w:cs="Symbol"/>
          <w:i/>
        </w:rPr>
        <w:t></w:t>
      </w:r>
      <w:r w:rsidRPr="004F7647">
        <w:rPr>
          <w:vertAlign w:val="subscript"/>
        </w:rPr>
        <w:t>2</w:t>
      </w:r>
      <w:r w:rsidRPr="004F7647">
        <w:t>×</w:t>
      </w:r>
      <w:r w:rsidRPr="004F7647">
        <w:rPr>
          <w:i/>
        </w:rPr>
        <w:t>Season</w:t>
      </w:r>
      <w:r w:rsidRPr="004F7647">
        <w:rPr>
          <w:i/>
          <w:vertAlign w:val="subscript"/>
        </w:rPr>
        <w:t xml:space="preserve">it </w:t>
      </w:r>
      <w:r w:rsidRPr="004F7647">
        <w:rPr>
          <w:i/>
        </w:rPr>
        <w:t>+</w:t>
      </w:r>
      <w:r>
        <w:rPr>
          <w:rFonts w:ascii="Symbol" w:eastAsia="Symbol" w:hAnsi="Symbol" w:cs="Symbol"/>
          <w:i/>
        </w:rPr>
        <w:t></w:t>
      </w:r>
      <w:r w:rsidRPr="004F7647">
        <w:rPr>
          <w:vertAlign w:val="subscript"/>
        </w:rPr>
        <w:t>3</w:t>
      </w:r>
      <w:r w:rsidRPr="004F7647">
        <w:t>×</w:t>
      </w:r>
      <w:r w:rsidRPr="004F7647">
        <w:rPr>
          <w:i/>
        </w:rPr>
        <w:t>Price</w:t>
      </w:r>
      <w:r w:rsidRPr="004F7647">
        <w:rPr>
          <w:i/>
          <w:vertAlign w:val="subscript"/>
        </w:rPr>
        <w:t xml:space="preserve">it </w:t>
      </w:r>
      <w:r w:rsidRPr="004F7647">
        <w:rPr>
          <w:i/>
        </w:rPr>
        <w:t>+</w:t>
      </w:r>
      <w:r>
        <w:rPr>
          <w:rFonts w:ascii="Symbol" w:eastAsia="Symbol" w:hAnsi="Symbol" w:cs="Symbol"/>
          <w:i/>
        </w:rPr>
        <w:t></w:t>
      </w:r>
      <w:r w:rsidRPr="004F7647">
        <w:rPr>
          <w:vertAlign w:val="subscript"/>
        </w:rPr>
        <w:t>4</w:t>
      </w:r>
      <w:r w:rsidRPr="004F7647">
        <w:t>×</w:t>
      </w:r>
      <w:r>
        <w:rPr>
          <w:i/>
        </w:rPr>
        <w:t>F</w:t>
      </w:r>
      <w:r w:rsidRPr="004F7647">
        <w:rPr>
          <w:i/>
        </w:rPr>
        <w:t>eature</w:t>
      </w:r>
      <w:r w:rsidRPr="004F7647">
        <w:rPr>
          <w:i/>
          <w:vertAlign w:val="subscript"/>
        </w:rPr>
        <w:t>it</w:t>
      </w:r>
      <w:r w:rsidRPr="004F7647">
        <w:t xml:space="preserve"> </w:t>
      </w:r>
    </w:p>
    <w:p w14:paraId="1287A38F" w14:textId="77777777" w:rsidR="007D227A" w:rsidRDefault="007D227A" w:rsidP="007D227A">
      <w:pPr>
        <w:pStyle w:val="ListParagraph"/>
        <w:jc w:val="both"/>
        <w:rPr>
          <w:i/>
          <w:vertAlign w:val="subscript"/>
        </w:rPr>
      </w:pPr>
      <w:r w:rsidRPr="004F7647">
        <w:t xml:space="preserve">                                  </w:t>
      </w:r>
      <w:r>
        <w:rPr>
          <w:i/>
        </w:rPr>
        <w:t>+</w:t>
      </w:r>
      <w:r>
        <w:rPr>
          <w:rFonts w:ascii="Symbol" w:eastAsia="Symbol" w:hAnsi="Symbol" w:cs="Symbol"/>
          <w:i/>
        </w:rPr>
        <w:t></w:t>
      </w:r>
      <w:r>
        <w:rPr>
          <w:vertAlign w:val="subscript"/>
        </w:rPr>
        <w:t>5</w:t>
      </w:r>
      <w:r>
        <w:t>×</w:t>
      </w:r>
      <w:r>
        <w:rPr>
          <w:i/>
        </w:rPr>
        <w:t>Famsize</w:t>
      </w:r>
      <w:r>
        <w:rPr>
          <w:i/>
          <w:vertAlign w:val="subscript"/>
        </w:rPr>
        <w:t>i</w:t>
      </w:r>
      <w:r>
        <w:rPr>
          <w:i/>
        </w:rPr>
        <w:t xml:space="preserve"> </w:t>
      </w:r>
    </w:p>
    <w:p w14:paraId="789A6ED4" w14:textId="77777777" w:rsidR="007D227A" w:rsidRDefault="007D227A" w:rsidP="007D227A">
      <w:pPr>
        <w:pStyle w:val="ListParagraph"/>
        <w:jc w:val="both"/>
      </w:pPr>
      <w:r>
        <w:rPr>
          <w:i/>
        </w:rPr>
        <w:t xml:space="preserve">                                                   </w:t>
      </w:r>
    </w:p>
    <w:p w14:paraId="579AAF9A" w14:textId="77777777" w:rsidR="007D227A" w:rsidRPr="005E5EF4" w:rsidRDefault="007D227A" w:rsidP="007D227A">
      <w:pPr>
        <w:jc w:val="both"/>
        <w:rPr>
          <w:i/>
        </w:rPr>
      </w:pPr>
      <w:r>
        <w:rPr>
          <w:bCs/>
        </w:rPr>
        <w:t xml:space="preserve">And paste results here. </w:t>
      </w:r>
      <w:r>
        <w:t>Please calculate the AIC of this model. Based on the AIC's of the models in (</w:t>
      </w:r>
      <w:r w:rsidR="001C24F4">
        <w:t>5</w:t>
      </w:r>
      <w:r>
        <w:t>), (</w:t>
      </w:r>
      <w:r w:rsidR="001C24F4">
        <w:t>6</w:t>
      </w:r>
      <w:r>
        <w:t>) and (</w:t>
      </w:r>
      <w:r w:rsidR="001C24F4">
        <w:t>7</w:t>
      </w:r>
      <w:r>
        <w:t xml:space="preserve">), which is the best model for the data? </w:t>
      </w:r>
    </w:p>
    <w:p w14:paraId="644F990F" w14:textId="50AA5B60" w:rsidR="007D227A" w:rsidRDefault="007D227A" w:rsidP="007D227A">
      <w:pPr>
        <w:rPr>
          <w:b/>
          <w:sz w:val="28"/>
          <w:szCs w:val="28"/>
        </w:rPr>
      </w:pPr>
    </w:p>
    <w:p w14:paraId="32806005" w14:textId="3A660A91" w:rsidR="0097197B" w:rsidRDefault="0097197B" w:rsidP="007D227A">
      <w:pPr>
        <w:rPr>
          <w:bCs/>
        </w:rPr>
      </w:pPr>
      <w:r w:rsidRPr="0097197B">
        <w:rPr>
          <w:bCs/>
        </w:rPr>
        <w:t>Ans.</w:t>
      </w:r>
    </w:p>
    <w:p w14:paraId="77B034DD" w14:textId="3DE8FA78" w:rsidR="00CF6ABE" w:rsidRDefault="00CF6ABE" w:rsidP="007D227A">
      <w:pPr>
        <w:rPr>
          <w:bCs/>
        </w:rPr>
      </w:pPr>
    </w:p>
    <w:p w14:paraId="7EDE85FF" w14:textId="1D49F06C" w:rsidR="00CF6ABE" w:rsidRPr="00CF6ABE" w:rsidRDefault="00CF6ABE" w:rsidP="00CF6ABE">
      <w:pPr>
        <w:rPr>
          <w:bCs/>
          <w:color w:val="548DD4" w:themeColor="text2" w:themeTint="99"/>
        </w:rPr>
      </w:pPr>
      <w:r w:rsidRPr="00CF6ABE">
        <w:rPr>
          <w:bCs/>
          <w:color w:val="548DD4" w:themeColor="text2" w:themeTint="99"/>
        </w:rPr>
        <w:t xml:space="preserve">glm_surv3 = glmer(papertowel~(1|consumerID) + </w:t>
      </w:r>
      <w:r>
        <w:rPr>
          <w:bCs/>
          <w:color w:val="548DD4" w:themeColor="text2" w:themeTint="99"/>
        </w:rPr>
        <w:t>I</w:t>
      </w:r>
      <w:r w:rsidRPr="00CF6ABE">
        <w:rPr>
          <w:bCs/>
          <w:color w:val="548DD4" w:themeColor="text2" w:themeTint="99"/>
        </w:rPr>
        <w:t>nterval+season+price+feature+famsize,data=papertowel.data, family=binomial(link = "cloglog"))</w:t>
      </w:r>
    </w:p>
    <w:p w14:paraId="39C78DD6" w14:textId="38991422" w:rsidR="00CF6ABE" w:rsidRDefault="00CF6ABE" w:rsidP="00CF6ABE">
      <w:pPr>
        <w:rPr>
          <w:bCs/>
          <w:color w:val="548DD4" w:themeColor="text2" w:themeTint="99"/>
        </w:rPr>
      </w:pPr>
      <w:r w:rsidRPr="00CF6ABE">
        <w:rPr>
          <w:bCs/>
          <w:color w:val="548DD4" w:themeColor="text2" w:themeTint="99"/>
        </w:rPr>
        <w:t>summary(glm_surv3)</w:t>
      </w:r>
    </w:p>
    <w:p w14:paraId="63A63F54" w14:textId="7BD877B1" w:rsidR="00CF6ABE" w:rsidRDefault="00CF6ABE" w:rsidP="00CF6ABE">
      <w:pPr>
        <w:rPr>
          <w:bCs/>
          <w:color w:val="548DD4" w:themeColor="text2" w:themeTint="99"/>
        </w:rPr>
      </w:pPr>
    </w:p>
    <w:p w14:paraId="3A74BD02" w14:textId="19D1DB25" w:rsidR="00CF6ABE" w:rsidRDefault="00CC41C1" w:rsidP="00CF6ABE">
      <w:pPr>
        <w:rPr>
          <w:bCs/>
          <w:color w:val="548DD4" w:themeColor="text2" w:themeTint="99"/>
        </w:rPr>
      </w:pPr>
      <w:r>
        <w:rPr>
          <w:noProof/>
        </w:rPr>
        <w:lastRenderedPageBreak/>
        <w:drawing>
          <wp:inline distT="0" distB="0" distL="0" distR="0" wp14:anchorId="1EAAAA01" wp14:editId="1458DF48">
            <wp:extent cx="5486400" cy="434022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86400" cy="4340225"/>
                    </a:xfrm>
                    <a:prstGeom prst="rect">
                      <a:avLst/>
                    </a:prstGeom>
                  </pic:spPr>
                </pic:pic>
              </a:graphicData>
            </a:graphic>
          </wp:inline>
        </w:drawing>
      </w:r>
    </w:p>
    <w:p w14:paraId="22D0E17A" w14:textId="4266C04A" w:rsidR="00812DAA" w:rsidRDefault="00812DAA" w:rsidP="00CF6ABE">
      <w:pPr>
        <w:rPr>
          <w:bCs/>
          <w:color w:val="548DD4" w:themeColor="text2" w:themeTint="99"/>
        </w:rPr>
      </w:pPr>
    </w:p>
    <w:p w14:paraId="7AEBAED8" w14:textId="630B6666" w:rsidR="00812DAA" w:rsidRPr="00812DAA" w:rsidRDefault="00812DAA" w:rsidP="00812DAA">
      <w:pPr>
        <w:jc w:val="both"/>
        <w:rPr>
          <w:color w:val="E36C0A" w:themeColor="accent6" w:themeShade="BF"/>
        </w:rPr>
      </w:pPr>
      <w:r>
        <w:rPr>
          <w:color w:val="E36C0A" w:themeColor="accent6" w:themeShade="BF"/>
        </w:rPr>
        <w:t>Interval, season3, season4 and price are statistically significant; interpretation of the coefficients remains the same.</w:t>
      </w:r>
    </w:p>
    <w:p w14:paraId="7A1DC696" w14:textId="77777777" w:rsidR="00CF6ABE" w:rsidRPr="00CF6ABE" w:rsidRDefault="00CF6ABE" w:rsidP="00CF6ABE">
      <w:pPr>
        <w:rPr>
          <w:bCs/>
          <w:color w:val="548DD4" w:themeColor="text2" w:themeTint="99"/>
        </w:rPr>
      </w:pPr>
    </w:p>
    <w:p w14:paraId="2DDDB4EC" w14:textId="37990A82" w:rsidR="00CF6ABE" w:rsidRPr="00CF6ABE" w:rsidRDefault="00CF6ABE" w:rsidP="00CF6ABE">
      <w:pPr>
        <w:rPr>
          <w:bCs/>
          <w:color w:val="548DD4" w:themeColor="text2" w:themeTint="99"/>
        </w:rPr>
      </w:pPr>
      <w:r w:rsidRPr="00CF6ABE">
        <w:rPr>
          <w:bCs/>
          <w:color w:val="548DD4" w:themeColor="text2" w:themeTint="99"/>
        </w:rPr>
        <w:t>AIC(glm_surv3)</w:t>
      </w:r>
    </w:p>
    <w:p w14:paraId="5E6A1443" w14:textId="04C8DAFA" w:rsidR="000C039B" w:rsidRPr="00CF7F81" w:rsidRDefault="000C039B" w:rsidP="000C039B">
      <w:pPr>
        <w:jc w:val="both"/>
        <w:rPr>
          <w:bCs/>
        </w:rPr>
      </w:pPr>
      <w:r w:rsidRPr="00CF7F81">
        <w:rPr>
          <w:bCs/>
        </w:rPr>
        <w:t xml:space="preserve"> </w:t>
      </w:r>
      <w:r w:rsidR="000103F5" w:rsidRPr="000103F5">
        <w:rPr>
          <w:bCs/>
          <w:color w:val="E36C0A" w:themeColor="accent6" w:themeShade="BF"/>
        </w:rPr>
        <w:t>[1] 20240.64</w:t>
      </w:r>
    </w:p>
    <w:p w14:paraId="26984939" w14:textId="476433D1" w:rsidR="00DF0CB2" w:rsidRDefault="00DF0CB2"/>
    <w:p w14:paraId="6A24ADD1" w14:textId="227E0CC8" w:rsidR="00812DAA" w:rsidRPr="00812DAA" w:rsidRDefault="00812DAA">
      <w:pPr>
        <w:rPr>
          <w:color w:val="E36C0A" w:themeColor="accent6" w:themeShade="BF"/>
        </w:rPr>
      </w:pPr>
      <w:r w:rsidRPr="00812DAA">
        <w:rPr>
          <w:color w:val="E36C0A" w:themeColor="accent6" w:themeShade="BF"/>
        </w:rPr>
        <w:t xml:space="preserve">Based on </w:t>
      </w:r>
      <w:r>
        <w:rPr>
          <w:color w:val="E36C0A" w:themeColor="accent6" w:themeShade="BF"/>
        </w:rPr>
        <w:t xml:space="preserve">AIC, </w:t>
      </w:r>
      <w:r w:rsidR="00D7616C">
        <w:rPr>
          <w:color w:val="E36C0A" w:themeColor="accent6" w:themeShade="BF"/>
        </w:rPr>
        <w:t>model in 6) performs best, being slightly better than model in 7).</w:t>
      </w:r>
    </w:p>
    <w:sectPr w:rsidR="00812DAA" w:rsidRPr="00812DAA" w:rsidSect="001679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altName w:val="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D79"/>
    <w:multiLevelType w:val="multilevel"/>
    <w:tmpl w:val="53E4E970"/>
    <w:lvl w:ilvl="0">
      <w:start w:val="1"/>
      <w:numFmt w:val="decimal"/>
      <w:lvlText w:val="%1."/>
      <w:lvlJc w:val="left"/>
      <w:pPr>
        <w:ind w:left="435" w:hanging="435"/>
      </w:pPr>
      <w:rPr>
        <w:rFonts w:hint="default"/>
        <w:b w:val="0"/>
        <w:u w:val="none"/>
      </w:rPr>
    </w:lvl>
    <w:lvl w:ilvl="1">
      <w:start w:val="1"/>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 w15:restartNumberingAfterBreak="0">
    <w:nsid w:val="7A6664BD"/>
    <w:multiLevelType w:val="multilevel"/>
    <w:tmpl w:val="03B6A03E"/>
    <w:lvl w:ilvl="0">
      <w:start w:val="1"/>
      <w:numFmt w:val="decimal"/>
      <w:lvlText w:val="%1."/>
      <w:lvlJc w:val="left"/>
      <w:pPr>
        <w:ind w:left="435" w:hanging="435"/>
      </w:pPr>
      <w:rPr>
        <w:b/>
        <w:u w:val="none"/>
      </w:rPr>
    </w:lvl>
    <w:lvl w:ilvl="1">
      <w:start w:val="1"/>
      <w:numFmt w:val="decimal"/>
      <w:lvlText w:val="%1.%2)"/>
      <w:lvlJc w:val="left"/>
      <w:pPr>
        <w:ind w:left="720" w:hanging="720"/>
      </w:pPr>
      <w:rPr>
        <w:b w:val="0"/>
        <w:i w:val="0"/>
        <w:u w:val="none"/>
      </w:rPr>
    </w:lvl>
    <w:lvl w:ilvl="2">
      <w:start w:val="1"/>
      <w:numFmt w:val="decimal"/>
      <w:lvlText w:val="%1.%2.%3."/>
      <w:lvlJc w:val="left"/>
      <w:pPr>
        <w:ind w:left="720" w:hanging="720"/>
      </w:pPr>
      <w:rPr>
        <w:b w:val="0"/>
        <w:u w:val="none"/>
      </w:rPr>
    </w:lvl>
    <w:lvl w:ilvl="3">
      <w:start w:val="1"/>
      <w:numFmt w:val="decimal"/>
      <w:lvlText w:val="%1.%2.%3.%4."/>
      <w:lvlJc w:val="left"/>
      <w:pPr>
        <w:ind w:left="1080" w:hanging="1080"/>
      </w:pPr>
      <w:rPr>
        <w:b w:val="0"/>
        <w:u w:val="none"/>
      </w:rPr>
    </w:lvl>
    <w:lvl w:ilvl="4">
      <w:start w:val="1"/>
      <w:numFmt w:val="decimal"/>
      <w:lvlText w:val="%1.%2.%3.%4.%5."/>
      <w:lvlJc w:val="left"/>
      <w:pPr>
        <w:ind w:left="1080" w:hanging="1080"/>
      </w:pPr>
      <w:rPr>
        <w:b w:val="0"/>
        <w:u w:val="none"/>
      </w:rPr>
    </w:lvl>
    <w:lvl w:ilvl="5">
      <w:start w:val="1"/>
      <w:numFmt w:val="decimal"/>
      <w:lvlText w:val="%1.%2.%3.%4.%5.%6."/>
      <w:lvlJc w:val="left"/>
      <w:pPr>
        <w:ind w:left="1440" w:hanging="1440"/>
      </w:pPr>
      <w:rPr>
        <w:b w:val="0"/>
        <w:u w:val="none"/>
      </w:rPr>
    </w:lvl>
    <w:lvl w:ilvl="6">
      <w:start w:val="1"/>
      <w:numFmt w:val="decimal"/>
      <w:lvlText w:val="%1.%2.%3.%4.%5.%6.%7."/>
      <w:lvlJc w:val="left"/>
      <w:pPr>
        <w:ind w:left="1440" w:hanging="1440"/>
      </w:pPr>
      <w:rPr>
        <w:b w:val="0"/>
        <w:u w:val="none"/>
      </w:rPr>
    </w:lvl>
    <w:lvl w:ilvl="7">
      <w:start w:val="1"/>
      <w:numFmt w:val="decimal"/>
      <w:lvlText w:val="%1.%2.%3.%4.%5.%6.%7.%8."/>
      <w:lvlJc w:val="left"/>
      <w:pPr>
        <w:ind w:left="1800" w:hanging="1800"/>
      </w:pPr>
      <w:rPr>
        <w:b w:val="0"/>
        <w:u w:val="none"/>
      </w:rPr>
    </w:lvl>
    <w:lvl w:ilvl="8">
      <w:start w:val="1"/>
      <w:numFmt w:val="decimal"/>
      <w:lvlText w:val="%1.%2.%3.%4.%5.%6.%7.%8.%9."/>
      <w:lvlJc w:val="left"/>
      <w:pPr>
        <w:ind w:left="1800" w:hanging="1800"/>
      </w:pPr>
      <w:rPr>
        <w:b w:val="0"/>
        <w:u w:val="none"/>
      </w:rPr>
    </w:lvl>
  </w:abstractNum>
  <w:abstractNum w:abstractNumId="2" w15:restartNumberingAfterBreak="0">
    <w:nsid w:val="7C4D7C09"/>
    <w:multiLevelType w:val="multilevel"/>
    <w:tmpl w:val="A89AB326"/>
    <w:lvl w:ilvl="0">
      <w:start w:val="1"/>
      <w:numFmt w:val="decimal"/>
      <w:lvlText w:val="%1."/>
      <w:lvlJc w:val="left"/>
      <w:pPr>
        <w:ind w:left="435" w:hanging="435"/>
      </w:pPr>
      <w:rPr>
        <w:rFonts w:hint="default"/>
        <w:b w:val="0"/>
        <w:u w:val="none"/>
      </w:rPr>
    </w:lvl>
    <w:lvl w:ilvl="1">
      <w:start w:val="2"/>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8E"/>
    <w:rsid w:val="0000232A"/>
    <w:rsid w:val="00003543"/>
    <w:rsid w:val="00003680"/>
    <w:rsid w:val="00004FC4"/>
    <w:rsid w:val="0001002F"/>
    <w:rsid w:val="000103F5"/>
    <w:rsid w:val="00013814"/>
    <w:rsid w:val="00013D08"/>
    <w:rsid w:val="00016064"/>
    <w:rsid w:val="0001631E"/>
    <w:rsid w:val="000225B4"/>
    <w:rsid w:val="000227BE"/>
    <w:rsid w:val="00023AAF"/>
    <w:rsid w:val="000273E4"/>
    <w:rsid w:val="00032D9C"/>
    <w:rsid w:val="0003305F"/>
    <w:rsid w:val="00033AAD"/>
    <w:rsid w:val="00036E18"/>
    <w:rsid w:val="0003775F"/>
    <w:rsid w:val="00040C68"/>
    <w:rsid w:val="00041A74"/>
    <w:rsid w:val="00043EDE"/>
    <w:rsid w:val="00044E34"/>
    <w:rsid w:val="0004643B"/>
    <w:rsid w:val="00052DB4"/>
    <w:rsid w:val="000549DE"/>
    <w:rsid w:val="000575C5"/>
    <w:rsid w:val="00061A98"/>
    <w:rsid w:val="000650E5"/>
    <w:rsid w:val="000665FE"/>
    <w:rsid w:val="000673D1"/>
    <w:rsid w:val="000746B9"/>
    <w:rsid w:val="00076AB6"/>
    <w:rsid w:val="00081DDC"/>
    <w:rsid w:val="00082A26"/>
    <w:rsid w:val="00083AFE"/>
    <w:rsid w:val="00086CD9"/>
    <w:rsid w:val="00087D66"/>
    <w:rsid w:val="00090101"/>
    <w:rsid w:val="000902A8"/>
    <w:rsid w:val="0009141E"/>
    <w:rsid w:val="0009216E"/>
    <w:rsid w:val="00094C62"/>
    <w:rsid w:val="000A1187"/>
    <w:rsid w:val="000A1992"/>
    <w:rsid w:val="000A5327"/>
    <w:rsid w:val="000A5944"/>
    <w:rsid w:val="000A63FD"/>
    <w:rsid w:val="000A6788"/>
    <w:rsid w:val="000A76E3"/>
    <w:rsid w:val="000B0B77"/>
    <w:rsid w:val="000B1ACC"/>
    <w:rsid w:val="000B1E0D"/>
    <w:rsid w:val="000B31BB"/>
    <w:rsid w:val="000B3481"/>
    <w:rsid w:val="000B418F"/>
    <w:rsid w:val="000B6002"/>
    <w:rsid w:val="000C039B"/>
    <w:rsid w:val="000C0B34"/>
    <w:rsid w:val="000C0E5D"/>
    <w:rsid w:val="000C1D2D"/>
    <w:rsid w:val="000C23BB"/>
    <w:rsid w:val="000C279D"/>
    <w:rsid w:val="000C40C0"/>
    <w:rsid w:val="000C531D"/>
    <w:rsid w:val="000C6858"/>
    <w:rsid w:val="000C6A5F"/>
    <w:rsid w:val="000D0C0A"/>
    <w:rsid w:val="000D1AEB"/>
    <w:rsid w:val="000D33BD"/>
    <w:rsid w:val="000D34EB"/>
    <w:rsid w:val="000D36AA"/>
    <w:rsid w:val="000D45C8"/>
    <w:rsid w:val="000E1F8C"/>
    <w:rsid w:val="000E2365"/>
    <w:rsid w:val="000E264C"/>
    <w:rsid w:val="000E38A2"/>
    <w:rsid w:val="000E68D8"/>
    <w:rsid w:val="000E7D31"/>
    <w:rsid w:val="000F39FA"/>
    <w:rsid w:val="000F490F"/>
    <w:rsid w:val="0010273C"/>
    <w:rsid w:val="001041CD"/>
    <w:rsid w:val="00106470"/>
    <w:rsid w:val="0011008E"/>
    <w:rsid w:val="00114BE7"/>
    <w:rsid w:val="00116AC9"/>
    <w:rsid w:val="00120A49"/>
    <w:rsid w:val="001213AD"/>
    <w:rsid w:val="001222E2"/>
    <w:rsid w:val="001241CA"/>
    <w:rsid w:val="00124C39"/>
    <w:rsid w:val="001255D9"/>
    <w:rsid w:val="00125774"/>
    <w:rsid w:val="00125EFD"/>
    <w:rsid w:val="0012731C"/>
    <w:rsid w:val="0013146D"/>
    <w:rsid w:val="00131661"/>
    <w:rsid w:val="00135E72"/>
    <w:rsid w:val="001378A2"/>
    <w:rsid w:val="00137A70"/>
    <w:rsid w:val="00137E30"/>
    <w:rsid w:val="00141C6D"/>
    <w:rsid w:val="00142569"/>
    <w:rsid w:val="00150A2D"/>
    <w:rsid w:val="001513C6"/>
    <w:rsid w:val="00152F00"/>
    <w:rsid w:val="00153A7F"/>
    <w:rsid w:val="00153D3C"/>
    <w:rsid w:val="00155521"/>
    <w:rsid w:val="0015787D"/>
    <w:rsid w:val="00157E26"/>
    <w:rsid w:val="00160CAE"/>
    <w:rsid w:val="00160E62"/>
    <w:rsid w:val="001634BC"/>
    <w:rsid w:val="00164EE3"/>
    <w:rsid w:val="00165283"/>
    <w:rsid w:val="00165745"/>
    <w:rsid w:val="00166A73"/>
    <w:rsid w:val="00167962"/>
    <w:rsid w:val="001679EF"/>
    <w:rsid w:val="00167D71"/>
    <w:rsid w:val="00174C4F"/>
    <w:rsid w:val="001757F6"/>
    <w:rsid w:val="00175D11"/>
    <w:rsid w:val="00175E80"/>
    <w:rsid w:val="00176196"/>
    <w:rsid w:val="00176C08"/>
    <w:rsid w:val="00180425"/>
    <w:rsid w:val="0018045A"/>
    <w:rsid w:val="00180A3A"/>
    <w:rsid w:val="00181FBF"/>
    <w:rsid w:val="00182A62"/>
    <w:rsid w:val="00185C56"/>
    <w:rsid w:val="00187597"/>
    <w:rsid w:val="00192157"/>
    <w:rsid w:val="0019299A"/>
    <w:rsid w:val="00192CC1"/>
    <w:rsid w:val="0019302B"/>
    <w:rsid w:val="00195D89"/>
    <w:rsid w:val="00197825"/>
    <w:rsid w:val="00197A80"/>
    <w:rsid w:val="001A5A6C"/>
    <w:rsid w:val="001A76AB"/>
    <w:rsid w:val="001B0F74"/>
    <w:rsid w:val="001B11C7"/>
    <w:rsid w:val="001B2DD7"/>
    <w:rsid w:val="001B31B5"/>
    <w:rsid w:val="001B5DCA"/>
    <w:rsid w:val="001C038A"/>
    <w:rsid w:val="001C03A1"/>
    <w:rsid w:val="001C24F4"/>
    <w:rsid w:val="001C32D2"/>
    <w:rsid w:val="001C4656"/>
    <w:rsid w:val="001C50D3"/>
    <w:rsid w:val="001C7E31"/>
    <w:rsid w:val="001C7EE6"/>
    <w:rsid w:val="001D0DCA"/>
    <w:rsid w:val="001D276E"/>
    <w:rsid w:val="001D2C80"/>
    <w:rsid w:val="001D4CA1"/>
    <w:rsid w:val="001E1415"/>
    <w:rsid w:val="001E1845"/>
    <w:rsid w:val="001E37D0"/>
    <w:rsid w:val="001E4B70"/>
    <w:rsid w:val="001F211C"/>
    <w:rsid w:val="001F4B5A"/>
    <w:rsid w:val="001F6D73"/>
    <w:rsid w:val="001F7CBE"/>
    <w:rsid w:val="001F7DA0"/>
    <w:rsid w:val="00200B7C"/>
    <w:rsid w:val="00202A55"/>
    <w:rsid w:val="00210F64"/>
    <w:rsid w:val="00216945"/>
    <w:rsid w:val="0021749D"/>
    <w:rsid w:val="00217C41"/>
    <w:rsid w:val="00221937"/>
    <w:rsid w:val="0022336B"/>
    <w:rsid w:val="00224984"/>
    <w:rsid w:val="00225141"/>
    <w:rsid w:val="00225776"/>
    <w:rsid w:val="0023188D"/>
    <w:rsid w:val="00233467"/>
    <w:rsid w:val="0023590F"/>
    <w:rsid w:val="00237C65"/>
    <w:rsid w:val="002402FA"/>
    <w:rsid w:val="00240441"/>
    <w:rsid w:val="00242703"/>
    <w:rsid w:val="0024331C"/>
    <w:rsid w:val="002451E6"/>
    <w:rsid w:val="00245358"/>
    <w:rsid w:val="0024612A"/>
    <w:rsid w:val="00247BAB"/>
    <w:rsid w:val="002522A5"/>
    <w:rsid w:val="002526A3"/>
    <w:rsid w:val="002531A9"/>
    <w:rsid w:val="00253DEA"/>
    <w:rsid w:val="00255438"/>
    <w:rsid w:val="00256131"/>
    <w:rsid w:val="00260127"/>
    <w:rsid w:val="0026190D"/>
    <w:rsid w:val="00261F70"/>
    <w:rsid w:val="002642BB"/>
    <w:rsid w:val="00271A98"/>
    <w:rsid w:val="0027266E"/>
    <w:rsid w:val="002727F1"/>
    <w:rsid w:val="00273583"/>
    <w:rsid w:val="00273C87"/>
    <w:rsid w:val="002754DB"/>
    <w:rsid w:val="002755C7"/>
    <w:rsid w:val="00275823"/>
    <w:rsid w:val="00276817"/>
    <w:rsid w:val="002800B4"/>
    <w:rsid w:val="002818DE"/>
    <w:rsid w:val="00282DF9"/>
    <w:rsid w:val="00282E1F"/>
    <w:rsid w:val="0028559F"/>
    <w:rsid w:val="00287739"/>
    <w:rsid w:val="00293502"/>
    <w:rsid w:val="00296967"/>
    <w:rsid w:val="002A19E0"/>
    <w:rsid w:val="002B1A21"/>
    <w:rsid w:val="002B3FB4"/>
    <w:rsid w:val="002B5650"/>
    <w:rsid w:val="002B57A9"/>
    <w:rsid w:val="002B5EBC"/>
    <w:rsid w:val="002B683A"/>
    <w:rsid w:val="002B6C01"/>
    <w:rsid w:val="002B7E61"/>
    <w:rsid w:val="002C1B5C"/>
    <w:rsid w:val="002C301A"/>
    <w:rsid w:val="002C3FCF"/>
    <w:rsid w:val="002C50F9"/>
    <w:rsid w:val="002C6F0E"/>
    <w:rsid w:val="002C738A"/>
    <w:rsid w:val="002C7B98"/>
    <w:rsid w:val="002D25B8"/>
    <w:rsid w:val="002D273C"/>
    <w:rsid w:val="002D4B07"/>
    <w:rsid w:val="002D5566"/>
    <w:rsid w:val="002E0DC7"/>
    <w:rsid w:val="002E1FB1"/>
    <w:rsid w:val="002E21F9"/>
    <w:rsid w:val="002E27C4"/>
    <w:rsid w:val="002E2EB5"/>
    <w:rsid w:val="002E3E9B"/>
    <w:rsid w:val="002E43B9"/>
    <w:rsid w:val="002E48DD"/>
    <w:rsid w:val="002E6D9C"/>
    <w:rsid w:val="002F1570"/>
    <w:rsid w:val="002F2C89"/>
    <w:rsid w:val="002F33AB"/>
    <w:rsid w:val="002F460C"/>
    <w:rsid w:val="00300524"/>
    <w:rsid w:val="00302195"/>
    <w:rsid w:val="00302939"/>
    <w:rsid w:val="00302AE7"/>
    <w:rsid w:val="003044F2"/>
    <w:rsid w:val="00310B50"/>
    <w:rsid w:val="003111D4"/>
    <w:rsid w:val="00314AB3"/>
    <w:rsid w:val="00315500"/>
    <w:rsid w:val="0031588B"/>
    <w:rsid w:val="00316B52"/>
    <w:rsid w:val="00321962"/>
    <w:rsid w:val="00323868"/>
    <w:rsid w:val="00324801"/>
    <w:rsid w:val="00324E0E"/>
    <w:rsid w:val="00325322"/>
    <w:rsid w:val="00325359"/>
    <w:rsid w:val="003253D4"/>
    <w:rsid w:val="00326596"/>
    <w:rsid w:val="003265E3"/>
    <w:rsid w:val="0032704F"/>
    <w:rsid w:val="0032728D"/>
    <w:rsid w:val="00327BAB"/>
    <w:rsid w:val="003318F4"/>
    <w:rsid w:val="0033361A"/>
    <w:rsid w:val="00334158"/>
    <w:rsid w:val="003405DF"/>
    <w:rsid w:val="003409D6"/>
    <w:rsid w:val="00344E40"/>
    <w:rsid w:val="00353AA6"/>
    <w:rsid w:val="00354E95"/>
    <w:rsid w:val="00357200"/>
    <w:rsid w:val="003579D1"/>
    <w:rsid w:val="00357D2B"/>
    <w:rsid w:val="003602C3"/>
    <w:rsid w:val="00360E24"/>
    <w:rsid w:val="003615EF"/>
    <w:rsid w:val="0036198E"/>
    <w:rsid w:val="00361C7E"/>
    <w:rsid w:val="00362B25"/>
    <w:rsid w:val="00365FF5"/>
    <w:rsid w:val="00366DED"/>
    <w:rsid w:val="0036781A"/>
    <w:rsid w:val="00370271"/>
    <w:rsid w:val="0037220B"/>
    <w:rsid w:val="00372A87"/>
    <w:rsid w:val="003767CD"/>
    <w:rsid w:val="0037709D"/>
    <w:rsid w:val="003809F9"/>
    <w:rsid w:val="003824AF"/>
    <w:rsid w:val="003851E7"/>
    <w:rsid w:val="0038655A"/>
    <w:rsid w:val="00392BB5"/>
    <w:rsid w:val="00394DB3"/>
    <w:rsid w:val="00397833"/>
    <w:rsid w:val="003A08C4"/>
    <w:rsid w:val="003A1725"/>
    <w:rsid w:val="003A2196"/>
    <w:rsid w:val="003A2954"/>
    <w:rsid w:val="003A39EE"/>
    <w:rsid w:val="003A411E"/>
    <w:rsid w:val="003B5F20"/>
    <w:rsid w:val="003B62B8"/>
    <w:rsid w:val="003C0E92"/>
    <w:rsid w:val="003C115A"/>
    <w:rsid w:val="003C2F80"/>
    <w:rsid w:val="003C3D87"/>
    <w:rsid w:val="003C42CA"/>
    <w:rsid w:val="003C6274"/>
    <w:rsid w:val="003D2365"/>
    <w:rsid w:val="003D28F8"/>
    <w:rsid w:val="003D2C73"/>
    <w:rsid w:val="003D338C"/>
    <w:rsid w:val="003D3917"/>
    <w:rsid w:val="003D4B70"/>
    <w:rsid w:val="003D5A8A"/>
    <w:rsid w:val="003D5B4B"/>
    <w:rsid w:val="003E2586"/>
    <w:rsid w:val="003E3C58"/>
    <w:rsid w:val="003E46DA"/>
    <w:rsid w:val="003E5C43"/>
    <w:rsid w:val="003E5D92"/>
    <w:rsid w:val="003E6033"/>
    <w:rsid w:val="003E71A3"/>
    <w:rsid w:val="003F01D1"/>
    <w:rsid w:val="003F11C5"/>
    <w:rsid w:val="003F2A4E"/>
    <w:rsid w:val="003F5EFF"/>
    <w:rsid w:val="003F66C5"/>
    <w:rsid w:val="00401443"/>
    <w:rsid w:val="00401781"/>
    <w:rsid w:val="00403A7F"/>
    <w:rsid w:val="00404A31"/>
    <w:rsid w:val="00405368"/>
    <w:rsid w:val="00406CC1"/>
    <w:rsid w:val="00411139"/>
    <w:rsid w:val="004126C8"/>
    <w:rsid w:val="00413006"/>
    <w:rsid w:val="0041386A"/>
    <w:rsid w:val="00415D0A"/>
    <w:rsid w:val="00416EB4"/>
    <w:rsid w:val="004201C4"/>
    <w:rsid w:val="004219F7"/>
    <w:rsid w:val="0042457C"/>
    <w:rsid w:val="00424691"/>
    <w:rsid w:val="0042665F"/>
    <w:rsid w:val="004274F3"/>
    <w:rsid w:val="004315C1"/>
    <w:rsid w:val="00433AE1"/>
    <w:rsid w:val="00440167"/>
    <w:rsid w:val="00442997"/>
    <w:rsid w:val="004439B2"/>
    <w:rsid w:val="0044580D"/>
    <w:rsid w:val="004469C0"/>
    <w:rsid w:val="0044749F"/>
    <w:rsid w:val="004541B5"/>
    <w:rsid w:val="0045486C"/>
    <w:rsid w:val="004552F1"/>
    <w:rsid w:val="00456C97"/>
    <w:rsid w:val="004615DB"/>
    <w:rsid w:val="00462852"/>
    <w:rsid w:val="00465F9E"/>
    <w:rsid w:val="00467F69"/>
    <w:rsid w:val="00476BA6"/>
    <w:rsid w:val="004777DA"/>
    <w:rsid w:val="004837DB"/>
    <w:rsid w:val="00484E02"/>
    <w:rsid w:val="00484FBE"/>
    <w:rsid w:val="004851AC"/>
    <w:rsid w:val="00486E80"/>
    <w:rsid w:val="00486EC4"/>
    <w:rsid w:val="004910E9"/>
    <w:rsid w:val="00494757"/>
    <w:rsid w:val="004950F5"/>
    <w:rsid w:val="00496E4F"/>
    <w:rsid w:val="0049777F"/>
    <w:rsid w:val="00497FA0"/>
    <w:rsid w:val="00497FDF"/>
    <w:rsid w:val="004A1382"/>
    <w:rsid w:val="004A16C1"/>
    <w:rsid w:val="004A2A88"/>
    <w:rsid w:val="004A66C8"/>
    <w:rsid w:val="004A69C7"/>
    <w:rsid w:val="004B41B2"/>
    <w:rsid w:val="004B48A3"/>
    <w:rsid w:val="004C0ABD"/>
    <w:rsid w:val="004C46F1"/>
    <w:rsid w:val="004C730A"/>
    <w:rsid w:val="004C7420"/>
    <w:rsid w:val="004C7569"/>
    <w:rsid w:val="004C7849"/>
    <w:rsid w:val="004D00D9"/>
    <w:rsid w:val="004D1407"/>
    <w:rsid w:val="004D23ED"/>
    <w:rsid w:val="004D2672"/>
    <w:rsid w:val="004D42E6"/>
    <w:rsid w:val="004D4F66"/>
    <w:rsid w:val="004D5CA0"/>
    <w:rsid w:val="004E3885"/>
    <w:rsid w:val="004E4574"/>
    <w:rsid w:val="004E6FCE"/>
    <w:rsid w:val="004E7D8A"/>
    <w:rsid w:val="004F025B"/>
    <w:rsid w:val="004F0316"/>
    <w:rsid w:val="004F4F44"/>
    <w:rsid w:val="004F6084"/>
    <w:rsid w:val="004F6B3A"/>
    <w:rsid w:val="004F7937"/>
    <w:rsid w:val="00500A62"/>
    <w:rsid w:val="00501A09"/>
    <w:rsid w:val="00501EF9"/>
    <w:rsid w:val="00503CC6"/>
    <w:rsid w:val="00507960"/>
    <w:rsid w:val="005112D9"/>
    <w:rsid w:val="00511D9D"/>
    <w:rsid w:val="0051201C"/>
    <w:rsid w:val="00515204"/>
    <w:rsid w:val="00515392"/>
    <w:rsid w:val="0051539A"/>
    <w:rsid w:val="00524C43"/>
    <w:rsid w:val="005265AD"/>
    <w:rsid w:val="005272BF"/>
    <w:rsid w:val="00527A20"/>
    <w:rsid w:val="00535BD6"/>
    <w:rsid w:val="00536CC0"/>
    <w:rsid w:val="00542223"/>
    <w:rsid w:val="00546558"/>
    <w:rsid w:val="00546A55"/>
    <w:rsid w:val="00546CF7"/>
    <w:rsid w:val="005504FD"/>
    <w:rsid w:val="00552EAB"/>
    <w:rsid w:val="0055578D"/>
    <w:rsid w:val="00556E4C"/>
    <w:rsid w:val="00557DB9"/>
    <w:rsid w:val="00562850"/>
    <w:rsid w:val="00563049"/>
    <w:rsid w:val="005655F1"/>
    <w:rsid w:val="00570E44"/>
    <w:rsid w:val="005721CA"/>
    <w:rsid w:val="00572379"/>
    <w:rsid w:val="00582B6A"/>
    <w:rsid w:val="00583EFD"/>
    <w:rsid w:val="005844F1"/>
    <w:rsid w:val="00584D72"/>
    <w:rsid w:val="00586DD9"/>
    <w:rsid w:val="00591AB5"/>
    <w:rsid w:val="00594A38"/>
    <w:rsid w:val="00595114"/>
    <w:rsid w:val="005A095F"/>
    <w:rsid w:val="005A3597"/>
    <w:rsid w:val="005A7630"/>
    <w:rsid w:val="005B1D6C"/>
    <w:rsid w:val="005B69F4"/>
    <w:rsid w:val="005C2EE9"/>
    <w:rsid w:val="005C53FB"/>
    <w:rsid w:val="005C5854"/>
    <w:rsid w:val="005D00B1"/>
    <w:rsid w:val="005D247B"/>
    <w:rsid w:val="005D44AA"/>
    <w:rsid w:val="005D5454"/>
    <w:rsid w:val="005E15BA"/>
    <w:rsid w:val="005E3FAC"/>
    <w:rsid w:val="005E6030"/>
    <w:rsid w:val="005E6D0F"/>
    <w:rsid w:val="005F2614"/>
    <w:rsid w:val="005F5856"/>
    <w:rsid w:val="005F6CDE"/>
    <w:rsid w:val="005F7E91"/>
    <w:rsid w:val="0060000A"/>
    <w:rsid w:val="00600F96"/>
    <w:rsid w:val="0060580F"/>
    <w:rsid w:val="006110F5"/>
    <w:rsid w:val="00612479"/>
    <w:rsid w:val="0061390C"/>
    <w:rsid w:val="00615166"/>
    <w:rsid w:val="006166A0"/>
    <w:rsid w:val="00617089"/>
    <w:rsid w:val="00617101"/>
    <w:rsid w:val="00617562"/>
    <w:rsid w:val="00623AAB"/>
    <w:rsid w:val="00624D77"/>
    <w:rsid w:val="00630705"/>
    <w:rsid w:val="00631FCE"/>
    <w:rsid w:val="0063313E"/>
    <w:rsid w:val="00633584"/>
    <w:rsid w:val="00633D30"/>
    <w:rsid w:val="00633DB0"/>
    <w:rsid w:val="006347F4"/>
    <w:rsid w:val="00634DB9"/>
    <w:rsid w:val="00640754"/>
    <w:rsid w:val="0064461D"/>
    <w:rsid w:val="0064557C"/>
    <w:rsid w:val="006552CF"/>
    <w:rsid w:val="00655FEE"/>
    <w:rsid w:val="00656998"/>
    <w:rsid w:val="006603B8"/>
    <w:rsid w:val="0066275E"/>
    <w:rsid w:val="006642A6"/>
    <w:rsid w:val="00664916"/>
    <w:rsid w:val="00666023"/>
    <w:rsid w:val="0066623D"/>
    <w:rsid w:val="006674EF"/>
    <w:rsid w:val="00670953"/>
    <w:rsid w:val="00674925"/>
    <w:rsid w:val="00676D04"/>
    <w:rsid w:val="0068146D"/>
    <w:rsid w:val="006843B3"/>
    <w:rsid w:val="00684AED"/>
    <w:rsid w:val="00685F8F"/>
    <w:rsid w:val="006904EB"/>
    <w:rsid w:val="0069180F"/>
    <w:rsid w:val="00691EAF"/>
    <w:rsid w:val="006926F8"/>
    <w:rsid w:val="00693562"/>
    <w:rsid w:val="00693B3B"/>
    <w:rsid w:val="006A0AAE"/>
    <w:rsid w:val="006A0E3F"/>
    <w:rsid w:val="006A11F2"/>
    <w:rsid w:val="006A16B9"/>
    <w:rsid w:val="006A1803"/>
    <w:rsid w:val="006A2D19"/>
    <w:rsid w:val="006A305E"/>
    <w:rsid w:val="006A3127"/>
    <w:rsid w:val="006A43EB"/>
    <w:rsid w:val="006A585F"/>
    <w:rsid w:val="006A5C20"/>
    <w:rsid w:val="006A6359"/>
    <w:rsid w:val="006A67BE"/>
    <w:rsid w:val="006B1317"/>
    <w:rsid w:val="006B14E9"/>
    <w:rsid w:val="006B2033"/>
    <w:rsid w:val="006B46D3"/>
    <w:rsid w:val="006B52CE"/>
    <w:rsid w:val="006B7427"/>
    <w:rsid w:val="006C03B9"/>
    <w:rsid w:val="006C3014"/>
    <w:rsid w:val="006C3871"/>
    <w:rsid w:val="006C3D94"/>
    <w:rsid w:val="006C445B"/>
    <w:rsid w:val="006C5292"/>
    <w:rsid w:val="006C567C"/>
    <w:rsid w:val="006C66B4"/>
    <w:rsid w:val="006C6796"/>
    <w:rsid w:val="006C6A50"/>
    <w:rsid w:val="006D52A3"/>
    <w:rsid w:val="006D5889"/>
    <w:rsid w:val="006D71E7"/>
    <w:rsid w:val="006D7464"/>
    <w:rsid w:val="006E12A0"/>
    <w:rsid w:val="006E1E9A"/>
    <w:rsid w:val="006E2947"/>
    <w:rsid w:val="006F3DCA"/>
    <w:rsid w:val="006F4419"/>
    <w:rsid w:val="006F448E"/>
    <w:rsid w:val="007043B8"/>
    <w:rsid w:val="0070499E"/>
    <w:rsid w:val="00705046"/>
    <w:rsid w:val="00710B27"/>
    <w:rsid w:val="0071490F"/>
    <w:rsid w:val="00720086"/>
    <w:rsid w:val="00720218"/>
    <w:rsid w:val="00720E4A"/>
    <w:rsid w:val="007211B5"/>
    <w:rsid w:val="0072140F"/>
    <w:rsid w:val="00721E7C"/>
    <w:rsid w:val="0072257F"/>
    <w:rsid w:val="00722DFA"/>
    <w:rsid w:val="007238D5"/>
    <w:rsid w:val="00725851"/>
    <w:rsid w:val="00725AEA"/>
    <w:rsid w:val="0072715C"/>
    <w:rsid w:val="00727697"/>
    <w:rsid w:val="00730740"/>
    <w:rsid w:val="00731462"/>
    <w:rsid w:val="00733843"/>
    <w:rsid w:val="00733C8F"/>
    <w:rsid w:val="00733CB9"/>
    <w:rsid w:val="0073452E"/>
    <w:rsid w:val="00737297"/>
    <w:rsid w:val="007377C7"/>
    <w:rsid w:val="0074056F"/>
    <w:rsid w:val="00740956"/>
    <w:rsid w:val="00741A4C"/>
    <w:rsid w:val="00746C36"/>
    <w:rsid w:val="00751052"/>
    <w:rsid w:val="00751457"/>
    <w:rsid w:val="00753122"/>
    <w:rsid w:val="00754EB4"/>
    <w:rsid w:val="00754FFE"/>
    <w:rsid w:val="0075520D"/>
    <w:rsid w:val="00760088"/>
    <w:rsid w:val="007611FA"/>
    <w:rsid w:val="007656B9"/>
    <w:rsid w:val="00767A84"/>
    <w:rsid w:val="00767F99"/>
    <w:rsid w:val="007722BF"/>
    <w:rsid w:val="007725F1"/>
    <w:rsid w:val="007727FD"/>
    <w:rsid w:val="007748C7"/>
    <w:rsid w:val="0077495C"/>
    <w:rsid w:val="00776859"/>
    <w:rsid w:val="0077746D"/>
    <w:rsid w:val="007805A8"/>
    <w:rsid w:val="007821F5"/>
    <w:rsid w:val="00784034"/>
    <w:rsid w:val="00784C18"/>
    <w:rsid w:val="007855BA"/>
    <w:rsid w:val="00786D84"/>
    <w:rsid w:val="00787BE3"/>
    <w:rsid w:val="00787C22"/>
    <w:rsid w:val="007910BF"/>
    <w:rsid w:val="007931A9"/>
    <w:rsid w:val="00795BE4"/>
    <w:rsid w:val="00795EA6"/>
    <w:rsid w:val="00796313"/>
    <w:rsid w:val="00797AAA"/>
    <w:rsid w:val="007A1294"/>
    <w:rsid w:val="007A1587"/>
    <w:rsid w:val="007A28BE"/>
    <w:rsid w:val="007A319D"/>
    <w:rsid w:val="007A4529"/>
    <w:rsid w:val="007A6F4D"/>
    <w:rsid w:val="007B3204"/>
    <w:rsid w:val="007B52AE"/>
    <w:rsid w:val="007B56CE"/>
    <w:rsid w:val="007B76EB"/>
    <w:rsid w:val="007B7D45"/>
    <w:rsid w:val="007C041F"/>
    <w:rsid w:val="007C230C"/>
    <w:rsid w:val="007C3C8A"/>
    <w:rsid w:val="007C4107"/>
    <w:rsid w:val="007C4500"/>
    <w:rsid w:val="007C61A2"/>
    <w:rsid w:val="007C6E43"/>
    <w:rsid w:val="007D2217"/>
    <w:rsid w:val="007D227A"/>
    <w:rsid w:val="007D30C6"/>
    <w:rsid w:val="007D3320"/>
    <w:rsid w:val="007D3F2D"/>
    <w:rsid w:val="007D4956"/>
    <w:rsid w:val="007D563F"/>
    <w:rsid w:val="007D5F66"/>
    <w:rsid w:val="007D7713"/>
    <w:rsid w:val="007E1797"/>
    <w:rsid w:val="007E65E7"/>
    <w:rsid w:val="007E7158"/>
    <w:rsid w:val="007F0F96"/>
    <w:rsid w:val="007F1CF8"/>
    <w:rsid w:val="007F3DD5"/>
    <w:rsid w:val="007F3F7E"/>
    <w:rsid w:val="007F4E34"/>
    <w:rsid w:val="007F5575"/>
    <w:rsid w:val="007F7A37"/>
    <w:rsid w:val="008001AC"/>
    <w:rsid w:val="00801B6F"/>
    <w:rsid w:val="0080248D"/>
    <w:rsid w:val="00804774"/>
    <w:rsid w:val="00804C13"/>
    <w:rsid w:val="00805652"/>
    <w:rsid w:val="008125A1"/>
    <w:rsid w:val="00812DAA"/>
    <w:rsid w:val="00814958"/>
    <w:rsid w:val="00816501"/>
    <w:rsid w:val="00821BEF"/>
    <w:rsid w:val="00822A90"/>
    <w:rsid w:val="008236FD"/>
    <w:rsid w:val="00825103"/>
    <w:rsid w:val="00833DC5"/>
    <w:rsid w:val="00834530"/>
    <w:rsid w:val="00834531"/>
    <w:rsid w:val="00834D03"/>
    <w:rsid w:val="00836216"/>
    <w:rsid w:val="008377A8"/>
    <w:rsid w:val="0084235C"/>
    <w:rsid w:val="0084265D"/>
    <w:rsid w:val="00843497"/>
    <w:rsid w:val="00844D0C"/>
    <w:rsid w:val="00845D8F"/>
    <w:rsid w:val="00846BC1"/>
    <w:rsid w:val="00851C22"/>
    <w:rsid w:val="008521EF"/>
    <w:rsid w:val="0085380A"/>
    <w:rsid w:val="0085650D"/>
    <w:rsid w:val="008567E7"/>
    <w:rsid w:val="008573F6"/>
    <w:rsid w:val="00862624"/>
    <w:rsid w:val="0086276D"/>
    <w:rsid w:val="00865CBD"/>
    <w:rsid w:val="00867145"/>
    <w:rsid w:val="008705D7"/>
    <w:rsid w:val="00871D0C"/>
    <w:rsid w:val="00871E57"/>
    <w:rsid w:val="0087282C"/>
    <w:rsid w:val="00876E04"/>
    <w:rsid w:val="0088195B"/>
    <w:rsid w:val="008838FE"/>
    <w:rsid w:val="00886FA5"/>
    <w:rsid w:val="0089263C"/>
    <w:rsid w:val="00894353"/>
    <w:rsid w:val="008949D5"/>
    <w:rsid w:val="0089686F"/>
    <w:rsid w:val="008A06E0"/>
    <w:rsid w:val="008A4CBF"/>
    <w:rsid w:val="008A6D90"/>
    <w:rsid w:val="008A7458"/>
    <w:rsid w:val="008A7705"/>
    <w:rsid w:val="008A7FFC"/>
    <w:rsid w:val="008B3195"/>
    <w:rsid w:val="008B49EC"/>
    <w:rsid w:val="008B72DB"/>
    <w:rsid w:val="008C2D8F"/>
    <w:rsid w:val="008C341E"/>
    <w:rsid w:val="008C4550"/>
    <w:rsid w:val="008C574C"/>
    <w:rsid w:val="008C578E"/>
    <w:rsid w:val="008D06C4"/>
    <w:rsid w:val="008D0ECD"/>
    <w:rsid w:val="008D1E59"/>
    <w:rsid w:val="008D2859"/>
    <w:rsid w:val="008D4BF2"/>
    <w:rsid w:val="008D58F6"/>
    <w:rsid w:val="008E1C21"/>
    <w:rsid w:val="008E1D92"/>
    <w:rsid w:val="008E2ADD"/>
    <w:rsid w:val="008E4631"/>
    <w:rsid w:val="008F10B6"/>
    <w:rsid w:val="008F18C0"/>
    <w:rsid w:val="008F1E19"/>
    <w:rsid w:val="008F3A04"/>
    <w:rsid w:val="008F4FAC"/>
    <w:rsid w:val="00903F0E"/>
    <w:rsid w:val="009046FD"/>
    <w:rsid w:val="009079E2"/>
    <w:rsid w:val="00907D41"/>
    <w:rsid w:val="00910A2F"/>
    <w:rsid w:val="00913AE5"/>
    <w:rsid w:val="00914847"/>
    <w:rsid w:val="009156F6"/>
    <w:rsid w:val="00916B73"/>
    <w:rsid w:val="009208FD"/>
    <w:rsid w:val="00927F0E"/>
    <w:rsid w:val="0093144F"/>
    <w:rsid w:val="00933AB3"/>
    <w:rsid w:val="00933D86"/>
    <w:rsid w:val="009408FB"/>
    <w:rsid w:val="00940CAC"/>
    <w:rsid w:val="009435CD"/>
    <w:rsid w:val="00943839"/>
    <w:rsid w:val="00943E00"/>
    <w:rsid w:val="00944586"/>
    <w:rsid w:val="009453BC"/>
    <w:rsid w:val="0094622D"/>
    <w:rsid w:val="00946EF4"/>
    <w:rsid w:val="00947440"/>
    <w:rsid w:val="00951143"/>
    <w:rsid w:val="00954CCE"/>
    <w:rsid w:val="0095678D"/>
    <w:rsid w:val="00956E8F"/>
    <w:rsid w:val="00956EBD"/>
    <w:rsid w:val="00957307"/>
    <w:rsid w:val="0096150C"/>
    <w:rsid w:val="00967665"/>
    <w:rsid w:val="009677B8"/>
    <w:rsid w:val="00967D95"/>
    <w:rsid w:val="0097197B"/>
    <w:rsid w:val="0097221E"/>
    <w:rsid w:val="00974378"/>
    <w:rsid w:val="0097534A"/>
    <w:rsid w:val="00975941"/>
    <w:rsid w:val="00976A75"/>
    <w:rsid w:val="00980545"/>
    <w:rsid w:val="00980AF3"/>
    <w:rsid w:val="009815DA"/>
    <w:rsid w:val="00981D52"/>
    <w:rsid w:val="00983366"/>
    <w:rsid w:val="00983B9E"/>
    <w:rsid w:val="00984531"/>
    <w:rsid w:val="00984A1C"/>
    <w:rsid w:val="00985B6E"/>
    <w:rsid w:val="00985F10"/>
    <w:rsid w:val="00987406"/>
    <w:rsid w:val="0098758E"/>
    <w:rsid w:val="00987666"/>
    <w:rsid w:val="00987B34"/>
    <w:rsid w:val="009926CA"/>
    <w:rsid w:val="009962E4"/>
    <w:rsid w:val="009A0F07"/>
    <w:rsid w:val="009A6C84"/>
    <w:rsid w:val="009A792D"/>
    <w:rsid w:val="009B086F"/>
    <w:rsid w:val="009B0E9F"/>
    <w:rsid w:val="009B2779"/>
    <w:rsid w:val="009B2F2D"/>
    <w:rsid w:val="009B3664"/>
    <w:rsid w:val="009B3CDA"/>
    <w:rsid w:val="009B47E6"/>
    <w:rsid w:val="009B4F4B"/>
    <w:rsid w:val="009B5BC3"/>
    <w:rsid w:val="009C77AF"/>
    <w:rsid w:val="009D0297"/>
    <w:rsid w:val="009D0566"/>
    <w:rsid w:val="009D13EF"/>
    <w:rsid w:val="009D1B1B"/>
    <w:rsid w:val="009D1C6E"/>
    <w:rsid w:val="009D204F"/>
    <w:rsid w:val="009D2E53"/>
    <w:rsid w:val="009D2E62"/>
    <w:rsid w:val="009E03C6"/>
    <w:rsid w:val="009E09D8"/>
    <w:rsid w:val="009E3BEA"/>
    <w:rsid w:val="009E4175"/>
    <w:rsid w:val="009E58E0"/>
    <w:rsid w:val="009E64A9"/>
    <w:rsid w:val="009F14F2"/>
    <w:rsid w:val="009F6B26"/>
    <w:rsid w:val="009F714F"/>
    <w:rsid w:val="00A031E7"/>
    <w:rsid w:val="00A0329D"/>
    <w:rsid w:val="00A034B9"/>
    <w:rsid w:val="00A06A66"/>
    <w:rsid w:val="00A070A5"/>
    <w:rsid w:val="00A07492"/>
    <w:rsid w:val="00A102C1"/>
    <w:rsid w:val="00A106A3"/>
    <w:rsid w:val="00A11E30"/>
    <w:rsid w:val="00A16B23"/>
    <w:rsid w:val="00A172A6"/>
    <w:rsid w:val="00A20D0B"/>
    <w:rsid w:val="00A26CDF"/>
    <w:rsid w:val="00A30898"/>
    <w:rsid w:val="00A314A8"/>
    <w:rsid w:val="00A33BAB"/>
    <w:rsid w:val="00A35A60"/>
    <w:rsid w:val="00A35CDF"/>
    <w:rsid w:val="00A378EC"/>
    <w:rsid w:val="00A446CF"/>
    <w:rsid w:val="00A44E6B"/>
    <w:rsid w:val="00A45044"/>
    <w:rsid w:val="00A46E90"/>
    <w:rsid w:val="00A54BCE"/>
    <w:rsid w:val="00A55776"/>
    <w:rsid w:val="00A60B0B"/>
    <w:rsid w:val="00A61263"/>
    <w:rsid w:val="00A64815"/>
    <w:rsid w:val="00A651E4"/>
    <w:rsid w:val="00A66402"/>
    <w:rsid w:val="00A70385"/>
    <w:rsid w:val="00A70CFA"/>
    <w:rsid w:val="00A7522C"/>
    <w:rsid w:val="00A75507"/>
    <w:rsid w:val="00A75A17"/>
    <w:rsid w:val="00A75F7B"/>
    <w:rsid w:val="00A80CF2"/>
    <w:rsid w:val="00A81DAD"/>
    <w:rsid w:val="00A832BA"/>
    <w:rsid w:val="00A8546A"/>
    <w:rsid w:val="00A90ACB"/>
    <w:rsid w:val="00A91576"/>
    <w:rsid w:val="00A95E4F"/>
    <w:rsid w:val="00A976E2"/>
    <w:rsid w:val="00AA2D87"/>
    <w:rsid w:val="00AA7AA8"/>
    <w:rsid w:val="00AB0EA0"/>
    <w:rsid w:val="00AB20A7"/>
    <w:rsid w:val="00AB2302"/>
    <w:rsid w:val="00AB28AC"/>
    <w:rsid w:val="00AB38C8"/>
    <w:rsid w:val="00AB536E"/>
    <w:rsid w:val="00AC3548"/>
    <w:rsid w:val="00AC3CAD"/>
    <w:rsid w:val="00AC4713"/>
    <w:rsid w:val="00AD06A1"/>
    <w:rsid w:val="00AD3C57"/>
    <w:rsid w:val="00AD49FE"/>
    <w:rsid w:val="00AD6160"/>
    <w:rsid w:val="00AD7A89"/>
    <w:rsid w:val="00AE04DA"/>
    <w:rsid w:val="00AE2673"/>
    <w:rsid w:val="00AE55C1"/>
    <w:rsid w:val="00AF0DAC"/>
    <w:rsid w:val="00AF20E4"/>
    <w:rsid w:val="00AF48A2"/>
    <w:rsid w:val="00AF49E0"/>
    <w:rsid w:val="00AF5621"/>
    <w:rsid w:val="00AF58A0"/>
    <w:rsid w:val="00B02A19"/>
    <w:rsid w:val="00B0329A"/>
    <w:rsid w:val="00B03460"/>
    <w:rsid w:val="00B05F50"/>
    <w:rsid w:val="00B0727D"/>
    <w:rsid w:val="00B0783F"/>
    <w:rsid w:val="00B10A2F"/>
    <w:rsid w:val="00B11F00"/>
    <w:rsid w:val="00B1299D"/>
    <w:rsid w:val="00B151E3"/>
    <w:rsid w:val="00B20330"/>
    <w:rsid w:val="00B227F8"/>
    <w:rsid w:val="00B24B15"/>
    <w:rsid w:val="00B2509F"/>
    <w:rsid w:val="00B270CD"/>
    <w:rsid w:val="00B2768C"/>
    <w:rsid w:val="00B2784C"/>
    <w:rsid w:val="00B27ED8"/>
    <w:rsid w:val="00B27FB1"/>
    <w:rsid w:val="00B30F34"/>
    <w:rsid w:val="00B31A21"/>
    <w:rsid w:val="00B34E1E"/>
    <w:rsid w:val="00B367EB"/>
    <w:rsid w:val="00B371A8"/>
    <w:rsid w:val="00B41C7D"/>
    <w:rsid w:val="00B42B8F"/>
    <w:rsid w:val="00B4478E"/>
    <w:rsid w:val="00B46325"/>
    <w:rsid w:val="00B5036A"/>
    <w:rsid w:val="00B53DF8"/>
    <w:rsid w:val="00B54E22"/>
    <w:rsid w:val="00B562E9"/>
    <w:rsid w:val="00B578C2"/>
    <w:rsid w:val="00B6089A"/>
    <w:rsid w:val="00B61543"/>
    <w:rsid w:val="00B61BB4"/>
    <w:rsid w:val="00B643B6"/>
    <w:rsid w:val="00B657F7"/>
    <w:rsid w:val="00B65DC1"/>
    <w:rsid w:val="00B70FF3"/>
    <w:rsid w:val="00B72F06"/>
    <w:rsid w:val="00B74DC4"/>
    <w:rsid w:val="00B8057A"/>
    <w:rsid w:val="00B80875"/>
    <w:rsid w:val="00B81603"/>
    <w:rsid w:val="00B81DD9"/>
    <w:rsid w:val="00B83207"/>
    <w:rsid w:val="00B85561"/>
    <w:rsid w:val="00B86412"/>
    <w:rsid w:val="00B87656"/>
    <w:rsid w:val="00B90008"/>
    <w:rsid w:val="00B90208"/>
    <w:rsid w:val="00B913CB"/>
    <w:rsid w:val="00B9285E"/>
    <w:rsid w:val="00BA09AC"/>
    <w:rsid w:val="00BA0B16"/>
    <w:rsid w:val="00BA2EAE"/>
    <w:rsid w:val="00BA3C3A"/>
    <w:rsid w:val="00BB33FD"/>
    <w:rsid w:val="00BB457A"/>
    <w:rsid w:val="00BB4BAF"/>
    <w:rsid w:val="00BB579B"/>
    <w:rsid w:val="00BB6A09"/>
    <w:rsid w:val="00BB7998"/>
    <w:rsid w:val="00BC1CC0"/>
    <w:rsid w:val="00BC1EEC"/>
    <w:rsid w:val="00BC227D"/>
    <w:rsid w:val="00BD0106"/>
    <w:rsid w:val="00BD2301"/>
    <w:rsid w:val="00BD25A8"/>
    <w:rsid w:val="00BD624D"/>
    <w:rsid w:val="00BD6F40"/>
    <w:rsid w:val="00BE0A0C"/>
    <w:rsid w:val="00BE0B78"/>
    <w:rsid w:val="00BE1468"/>
    <w:rsid w:val="00BE16D4"/>
    <w:rsid w:val="00BE2AA9"/>
    <w:rsid w:val="00BE62FF"/>
    <w:rsid w:val="00BE7D10"/>
    <w:rsid w:val="00BF150D"/>
    <w:rsid w:val="00BF1A7F"/>
    <w:rsid w:val="00BF1FFB"/>
    <w:rsid w:val="00BF2459"/>
    <w:rsid w:val="00BF3FAF"/>
    <w:rsid w:val="00BF4833"/>
    <w:rsid w:val="00BF71E6"/>
    <w:rsid w:val="00C01458"/>
    <w:rsid w:val="00C0213C"/>
    <w:rsid w:val="00C02EA3"/>
    <w:rsid w:val="00C03D35"/>
    <w:rsid w:val="00C03EE0"/>
    <w:rsid w:val="00C04C62"/>
    <w:rsid w:val="00C0606C"/>
    <w:rsid w:val="00C06476"/>
    <w:rsid w:val="00C079FF"/>
    <w:rsid w:val="00C1050B"/>
    <w:rsid w:val="00C10AC0"/>
    <w:rsid w:val="00C12D77"/>
    <w:rsid w:val="00C12F7F"/>
    <w:rsid w:val="00C1370A"/>
    <w:rsid w:val="00C14652"/>
    <w:rsid w:val="00C1524B"/>
    <w:rsid w:val="00C174E2"/>
    <w:rsid w:val="00C20ED7"/>
    <w:rsid w:val="00C20FC0"/>
    <w:rsid w:val="00C2246F"/>
    <w:rsid w:val="00C252D2"/>
    <w:rsid w:val="00C25DD9"/>
    <w:rsid w:val="00C26CBA"/>
    <w:rsid w:val="00C351C4"/>
    <w:rsid w:val="00C357B4"/>
    <w:rsid w:val="00C377B9"/>
    <w:rsid w:val="00C40D10"/>
    <w:rsid w:val="00C4182C"/>
    <w:rsid w:val="00C4355A"/>
    <w:rsid w:val="00C437B6"/>
    <w:rsid w:val="00C4397A"/>
    <w:rsid w:val="00C4510E"/>
    <w:rsid w:val="00C46DCC"/>
    <w:rsid w:val="00C479F2"/>
    <w:rsid w:val="00C5038C"/>
    <w:rsid w:val="00C505CB"/>
    <w:rsid w:val="00C505ED"/>
    <w:rsid w:val="00C52294"/>
    <w:rsid w:val="00C549B1"/>
    <w:rsid w:val="00C55E05"/>
    <w:rsid w:val="00C57B44"/>
    <w:rsid w:val="00C60437"/>
    <w:rsid w:val="00C628C2"/>
    <w:rsid w:val="00C63C7F"/>
    <w:rsid w:val="00C64F52"/>
    <w:rsid w:val="00C6519A"/>
    <w:rsid w:val="00C66F6F"/>
    <w:rsid w:val="00C67503"/>
    <w:rsid w:val="00C716F5"/>
    <w:rsid w:val="00C724DE"/>
    <w:rsid w:val="00C75024"/>
    <w:rsid w:val="00C7718A"/>
    <w:rsid w:val="00C80DC6"/>
    <w:rsid w:val="00C819F3"/>
    <w:rsid w:val="00C833D5"/>
    <w:rsid w:val="00C8548D"/>
    <w:rsid w:val="00C856A3"/>
    <w:rsid w:val="00C85F93"/>
    <w:rsid w:val="00C8615B"/>
    <w:rsid w:val="00C87E6B"/>
    <w:rsid w:val="00C90FE7"/>
    <w:rsid w:val="00C924BE"/>
    <w:rsid w:val="00C92C8E"/>
    <w:rsid w:val="00C95BB5"/>
    <w:rsid w:val="00CA0936"/>
    <w:rsid w:val="00CA0EBF"/>
    <w:rsid w:val="00CA1CB7"/>
    <w:rsid w:val="00CA3865"/>
    <w:rsid w:val="00CA395A"/>
    <w:rsid w:val="00CA4D39"/>
    <w:rsid w:val="00CA5CB2"/>
    <w:rsid w:val="00CA7A85"/>
    <w:rsid w:val="00CB3335"/>
    <w:rsid w:val="00CB378C"/>
    <w:rsid w:val="00CB4678"/>
    <w:rsid w:val="00CB59A9"/>
    <w:rsid w:val="00CC1EAF"/>
    <w:rsid w:val="00CC41C1"/>
    <w:rsid w:val="00CC49F6"/>
    <w:rsid w:val="00CC5868"/>
    <w:rsid w:val="00CC5AFF"/>
    <w:rsid w:val="00CC6763"/>
    <w:rsid w:val="00CC6D8B"/>
    <w:rsid w:val="00CC6FF3"/>
    <w:rsid w:val="00CD05E2"/>
    <w:rsid w:val="00CD33EB"/>
    <w:rsid w:val="00CD51AE"/>
    <w:rsid w:val="00CD627A"/>
    <w:rsid w:val="00CD7451"/>
    <w:rsid w:val="00CE2816"/>
    <w:rsid w:val="00CE29A6"/>
    <w:rsid w:val="00CE2D36"/>
    <w:rsid w:val="00CE4800"/>
    <w:rsid w:val="00CE49FA"/>
    <w:rsid w:val="00CE64A8"/>
    <w:rsid w:val="00CE77EF"/>
    <w:rsid w:val="00CF1047"/>
    <w:rsid w:val="00CF10AD"/>
    <w:rsid w:val="00CF2926"/>
    <w:rsid w:val="00CF3101"/>
    <w:rsid w:val="00CF4651"/>
    <w:rsid w:val="00CF57F6"/>
    <w:rsid w:val="00CF6ABE"/>
    <w:rsid w:val="00D01C1B"/>
    <w:rsid w:val="00D031BB"/>
    <w:rsid w:val="00D038CD"/>
    <w:rsid w:val="00D06181"/>
    <w:rsid w:val="00D1058F"/>
    <w:rsid w:val="00D122F5"/>
    <w:rsid w:val="00D125CA"/>
    <w:rsid w:val="00D148C2"/>
    <w:rsid w:val="00D155E5"/>
    <w:rsid w:val="00D21C68"/>
    <w:rsid w:val="00D23398"/>
    <w:rsid w:val="00D250F6"/>
    <w:rsid w:val="00D260C1"/>
    <w:rsid w:val="00D27D11"/>
    <w:rsid w:val="00D3454B"/>
    <w:rsid w:val="00D34EFE"/>
    <w:rsid w:val="00D35219"/>
    <w:rsid w:val="00D35267"/>
    <w:rsid w:val="00D35794"/>
    <w:rsid w:val="00D367FC"/>
    <w:rsid w:val="00D36987"/>
    <w:rsid w:val="00D37253"/>
    <w:rsid w:val="00D43082"/>
    <w:rsid w:val="00D459AE"/>
    <w:rsid w:val="00D472A8"/>
    <w:rsid w:val="00D4770B"/>
    <w:rsid w:val="00D47941"/>
    <w:rsid w:val="00D47F52"/>
    <w:rsid w:val="00D50752"/>
    <w:rsid w:val="00D52539"/>
    <w:rsid w:val="00D56043"/>
    <w:rsid w:val="00D5649B"/>
    <w:rsid w:val="00D568A0"/>
    <w:rsid w:val="00D570CD"/>
    <w:rsid w:val="00D622FC"/>
    <w:rsid w:val="00D648FE"/>
    <w:rsid w:val="00D64CB3"/>
    <w:rsid w:val="00D666BB"/>
    <w:rsid w:val="00D66A91"/>
    <w:rsid w:val="00D66A9A"/>
    <w:rsid w:val="00D702F2"/>
    <w:rsid w:val="00D7264D"/>
    <w:rsid w:val="00D75A8F"/>
    <w:rsid w:val="00D7616C"/>
    <w:rsid w:val="00D76758"/>
    <w:rsid w:val="00D770DE"/>
    <w:rsid w:val="00D774F5"/>
    <w:rsid w:val="00D77821"/>
    <w:rsid w:val="00D8275B"/>
    <w:rsid w:val="00D85491"/>
    <w:rsid w:val="00D86767"/>
    <w:rsid w:val="00D868F8"/>
    <w:rsid w:val="00D87BFA"/>
    <w:rsid w:val="00D95745"/>
    <w:rsid w:val="00D958C5"/>
    <w:rsid w:val="00DA026A"/>
    <w:rsid w:val="00DA31D1"/>
    <w:rsid w:val="00DA4798"/>
    <w:rsid w:val="00DA4AE7"/>
    <w:rsid w:val="00DA4B46"/>
    <w:rsid w:val="00DA6F53"/>
    <w:rsid w:val="00DA727B"/>
    <w:rsid w:val="00DA78EF"/>
    <w:rsid w:val="00DB1015"/>
    <w:rsid w:val="00DB1C60"/>
    <w:rsid w:val="00DB39FD"/>
    <w:rsid w:val="00DB3C0A"/>
    <w:rsid w:val="00DC0890"/>
    <w:rsid w:val="00DC1B34"/>
    <w:rsid w:val="00DC4A4F"/>
    <w:rsid w:val="00DC5403"/>
    <w:rsid w:val="00DC5411"/>
    <w:rsid w:val="00DC7DF6"/>
    <w:rsid w:val="00DD18D5"/>
    <w:rsid w:val="00DD282C"/>
    <w:rsid w:val="00DD56AA"/>
    <w:rsid w:val="00DD7937"/>
    <w:rsid w:val="00DD7F52"/>
    <w:rsid w:val="00DE2234"/>
    <w:rsid w:val="00DE2246"/>
    <w:rsid w:val="00DE5289"/>
    <w:rsid w:val="00DE634A"/>
    <w:rsid w:val="00DE7059"/>
    <w:rsid w:val="00DF0CB2"/>
    <w:rsid w:val="00DF292F"/>
    <w:rsid w:val="00DF3B60"/>
    <w:rsid w:val="00DF3F82"/>
    <w:rsid w:val="00DF5B66"/>
    <w:rsid w:val="00E008EC"/>
    <w:rsid w:val="00E01CC4"/>
    <w:rsid w:val="00E01F87"/>
    <w:rsid w:val="00E047D6"/>
    <w:rsid w:val="00E12DD6"/>
    <w:rsid w:val="00E1386B"/>
    <w:rsid w:val="00E14A3A"/>
    <w:rsid w:val="00E14F41"/>
    <w:rsid w:val="00E16067"/>
    <w:rsid w:val="00E162D0"/>
    <w:rsid w:val="00E169BF"/>
    <w:rsid w:val="00E24CAA"/>
    <w:rsid w:val="00E2525F"/>
    <w:rsid w:val="00E3025D"/>
    <w:rsid w:val="00E307EC"/>
    <w:rsid w:val="00E315AB"/>
    <w:rsid w:val="00E31AA2"/>
    <w:rsid w:val="00E330B4"/>
    <w:rsid w:val="00E33E9A"/>
    <w:rsid w:val="00E356D5"/>
    <w:rsid w:val="00E360AC"/>
    <w:rsid w:val="00E364A6"/>
    <w:rsid w:val="00E37613"/>
    <w:rsid w:val="00E4096D"/>
    <w:rsid w:val="00E40E2B"/>
    <w:rsid w:val="00E42137"/>
    <w:rsid w:val="00E432C3"/>
    <w:rsid w:val="00E43401"/>
    <w:rsid w:val="00E46E9D"/>
    <w:rsid w:val="00E5070C"/>
    <w:rsid w:val="00E532ED"/>
    <w:rsid w:val="00E53E0F"/>
    <w:rsid w:val="00E565F3"/>
    <w:rsid w:val="00E56D97"/>
    <w:rsid w:val="00E600D8"/>
    <w:rsid w:val="00E61D92"/>
    <w:rsid w:val="00E63FD9"/>
    <w:rsid w:val="00E6538D"/>
    <w:rsid w:val="00E657E7"/>
    <w:rsid w:val="00E66765"/>
    <w:rsid w:val="00E72D3D"/>
    <w:rsid w:val="00E73799"/>
    <w:rsid w:val="00E76108"/>
    <w:rsid w:val="00E779ED"/>
    <w:rsid w:val="00E8003C"/>
    <w:rsid w:val="00E83E72"/>
    <w:rsid w:val="00E84D11"/>
    <w:rsid w:val="00E86257"/>
    <w:rsid w:val="00E87C21"/>
    <w:rsid w:val="00E9328A"/>
    <w:rsid w:val="00E94DF8"/>
    <w:rsid w:val="00EA04FC"/>
    <w:rsid w:val="00EA1769"/>
    <w:rsid w:val="00EA2791"/>
    <w:rsid w:val="00EA3217"/>
    <w:rsid w:val="00EA43D5"/>
    <w:rsid w:val="00EA6693"/>
    <w:rsid w:val="00EA70AE"/>
    <w:rsid w:val="00EB0CA0"/>
    <w:rsid w:val="00EB3067"/>
    <w:rsid w:val="00EB3DC3"/>
    <w:rsid w:val="00EB72E5"/>
    <w:rsid w:val="00EC2015"/>
    <w:rsid w:val="00EC346E"/>
    <w:rsid w:val="00EC48A8"/>
    <w:rsid w:val="00EC4DA9"/>
    <w:rsid w:val="00EC66CB"/>
    <w:rsid w:val="00ED2606"/>
    <w:rsid w:val="00ED270F"/>
    <w:rsid w:val="00ED28CB"/>
    <w:rsid w:val="00ED2F15"/>
    <w:rsid w:val="00ED3548"/>
    <w:rsid w:val="00ED4310"/>
    <w:rsid w:val="00ED79F6"/>
    <w:rsid w:val="00EE285B"/>
    <w:rsid w:val="00EE3DC2"/>
    <w:rsid w:val="00EE4E17"/>
    <w:rsid w:val="00EF048F"/>
    <w:rsid w:val="00EF11F2"/>
    <w:rsid w:val="00EF7383"/>
    <w:rsid w:val="00EF7C51"/>
    <w:rsid w:val="00F007C4"/>
    <w:rsid w:val="00F00919"/>
    <w:rsid w:val="00F0158A"/>
    <w:rsid w:val="00F016F7"/>
    <w:rsid w:val="00F01C06"/>
    <w:rsid w:val="00F0333C"/>
    <w:rsid w:val="00F03EA5"/>
    <w:rsid w:val="00F042EA"/>
    <w:rsid w:val="00F051D2"/>
    <w:rsid w:val="00F076DA"/>
    <w:rsid w:val="00F1024B"/>
    <w:rsid w:val="00F1036A"/>
    <w:rsid w:val="00F11981"/>
    <w:rsid w:val="00F166A5"/>
    <w:rsid w:val="00F16A65"/>
    <w:rsid w:val="00F20AB1"/>
    <w:rsid w:val="00F20ADF"/>
    <w:rsid w:val="00F24298"/>
    <w:rsid w:val="00F24863"/>
    <w:rsid w:val="00F24EE5"/>
    <w:rsid w:val="00F25E5C"/>
    <w:rsid w:val="00F25F90"/>
    <w:rsid w:val="00F30D67"/>
    <w:rsid w:val="00F3253A"/>
    <w:rsid w:val="00F36721"/>
    <w:rsid w:val="00F36A1A"/>
    <w:rsid w:val="00F37653"/>
    <w:rsid w:val="00F37AF8"/>
    <w:rsid w:val="00F420B3"/>
    <w:rsid w:val="00F428EE"/>
    <w:rsid w:val="00F474EA"/>
    <w:rsid w:val="00F52286"/>
    <w:rsid w:val="00F52666"/>
    <w:rsid w:val="00F52987"/>
    <w:rsid w:val="00F53CDF"/>
    <w:rsid w:val="00F54034"/>
    <w:rsid w:val="00F5616B"/>
    <w:rsid w:val="00F56495"/>
    <w:rsid w:val="00F570DD"/>
    <w:rsid w:val="00F61CCA"/>
    <w:rsid w:val="00F623BF"/>
    <w:rsid w:val="00F62CBA"/>
    <w:rsid w:val="00F62F13"/>
    <w:rsid w:val="00F6378C"/>
    <w:rsid w:val="00F6510E"/>
    <w:rsid w:val="00F6695D"/>
    <w:rsid w:val="00F66B4A"/>
    <w:rsid w:val="00F705C8"/>
    <w:rsid w:val="00F74017"/>
    <w:rsid w:val="00F74442"/>
    <w:rsid w:val="00F74F3B"/>
    <w:rsid w:val="00F77CDD"/>
    <w:rsid w:val="00F81E94"/>
    <w:rsid w:val="00F8315D"/>
    <w:rsid w:val="00F838E6"/>
    <w:rsid w:val="00F86C3F"/>
    <w:rsid w:val="00F91EBC"/>
    <w:rsid w:val="00F964FB"/>
    <w:rsid w:val="00F975CD"/>
    <w:rsid w:val="00FA2DE3"/>
    <w:rsid w:val="00FA5363"/>
    <w:rsid w:val="00FA543A"/>
    <w:rsid w:val="00FA5A4A"/>
    <w:rsid w:val="00FA5D5B"/>
    <w:rsid w:val="00FA5DF0"/>
    <w:rsid w:val="00FA7DCD"/>
    <w:rsid w:val="00FB0FBD"/>
    <w:rsid w:val="00FB2441"/>
    <w:rsid w:val="00FB39A8"/>
    <w:rsid w:val="00FB3E3B"/>
    <w:rsid w:val="00FB4AF8"/>
    <w:rsid w:val="00FB53DC"/>
    <w:rsid w:val="00FB5746"/>
    <w:rsid w:val="00FB5B5F"/>
    <w:rsid w:val="00FB76A6"/>
    <w:rsid w:val="00FC0710"/>
    <w:rsid w:val="00FC0764"/>
    <w:rsid w:val="00FC5DBA"/>
    <w:rsid w:val="00FD2AD3"/>
    <w:rsid w:val="00FD485B"/>
    <w:rsid w:val="00FD49F2"/>
    <w:rsid w:val="00FD67A9"/>
    <w:rsid w:val="00FE00C7"/>
    <w:rsid w:val="00FE2527"/>
    <w:rsid w:val="00FE405D"/>
    <w:rsid w:val="00FE5ACD"/>
    <w:rsid w:val="00FE6E9D"/>
    <w:rsid w:val="00FF1102"/>
    <w:rsid w:val="00FF1105"/>
    <w:rsid w:val="00FF19D2"/>
    <w:rsid w:val="00FF68E8"/>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E4C38"/>
  <w15:docId w15:val="{8DFEE704-CA59-43D2-A4E0-EF122B2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9E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DF"/>
    <w:pPr>
      <w:ind w:left="720"/>
      <w:contextualSpacing/>
    </w:pPr>
  </w:style>
  <w:style w:type="character" w:styleId="PlaceholderText">
    <w:name w:val="Placeholder Text"/>
    <w:basedOn w:val="DefaultParagraphFont"/>
    <w:uiPriority w:val="99"/>
    <w:semiHidden/>
    <w:rsid w:val="007F5575"/>
    <w:rPr>
      <w:color w:val="808080"/>
    </w:rPr>
  </w:style>
  <w:style w:type="paragraph" w:styleId="BalloonText">
    <w:name w:val="Balloon Text"/>
    <w:basedOn w:val="Normal"/>
    <w:link w:val="BalloonTextChar"/>
    <w:rsid w:val="007F5575"/>
    <w:rPr>
      <w:rFonts w:ascii="Tahoma" w:hAnsi="Tahoma" w:cs="Tahoma"/>
      <w:sz w:val="16"/>
      <w:szCs w:val="16"/>
    </w:rPr>
  </w:style>
  <w:style w:type="character" w:customStyle="1" w:styleId="BalloonTextChar">
    <w:name w:val="Balloon Text Char"/>
    <w:basedOn w:val="DefaultParagraphFont"/>
    <w:link w:val="BalloonText"/>
    <w:rsid w:val="007F5575"/>
    <w:rPr>
      <w:rFonts w:ascii="Tahoma" w:hAnsi="Tahoma" w:cs="Tahoma"/>
      <w:sz w:val="16"/>
      <w:szCs w:val="16"/>
      <w:lang w:eastAsia="en-US"/>
    </w:rPr>
  </w:style>
  <w:style w:type="paragraph" w:styleId="BodyTextIndent">
    <w:name w:val="Body Text Indent"/>
    <w:basedOn w:val="Normal"/>
    <w:link w:val="BodyTextIndentChar"/>
    <w:rsid w:val="004D5CA0"/>
    <w:pPr>
      <w:ind w:left="450" w:hanging="450"/>
    </w:pPr>
    <w:rPr>
      <w:szCs w:val="20"/>
    </w:rPr>
  </w:style>
  <w:style w:type="character" w:customStyle="1" w:styleId="BodyTextIndentChar">
    <w:name w:val="Body Text Indent Char"/>
    <w:basedOn w:val="DefaultParagraphFont"/>
    <w:link w:val="BodyTextIndent"/>
    <w:rsid w:val="004D5CA0"/>
    <w:rPr>
      <w:sz w:val="24"/>
      <w:lang w:eastAsia="en-US"/>
    </w:rPr>
  </w:style>
  <w:style w:type="paragraph" w:styleId="BodyTextIndent3">
    <w:name w:val="Body Text Indent 3"/>
    <w:basedOn w:val="Normal"/>
    <w:link w:val="BodyTextIndent3Char"/>
    <w:uiPriority w:val="99"/>
    <w:unhideWhenUsed/>
    <w:rsid w:val="004D5CA0"/>
    <w:pPr>
      <w:spacing w:after="120"/>
      <w:ind w:left="360"/>
    </w:pPr>
    <w:rPr>
      <w:sz w:val="16"/>
      <w:szCs w:val="16"/>
    </w:rPr>
  </w:style>
  <w:style w:type="character" w:customStyle="1" w:styleId="BodyTextIndent3Char">
    <w:name w:val="Body Text Indent 3 Char"/>
    <w:basedOn w:val="DefaultParagraphFont"/>
    <w:link w:val="BodyTextIndent3"/>
    <w:uiPriority w:val="99"/>
    <w:rsid w:val="004D5CA0"/>
    <w:rP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826985">
      <w:bodyDiv w:val="1"/>
      <w:marLeft w:val="0"/>
      <w:marRight w:val="0"/>
      <w:marTop w:val="0"/>
      <w:marBottom w:val="0"/>
      <w:divBdr>
        <w:top w:val="none" w:sz="0" w:space="0" w:color="auto"/>
        <w:left w:val="none" w:sz="0" w:space="0" w:color="auto"/>
        <w:bottom w:val="none" w:sz="0" w:space="0" w:color="auto"/>
        <w:right w:val="none" w:sz="0" w:space="0" w:color="auto"/>
      </w:divBdr>
    </w:div>
    <w:div w:id="682436177">
      <w:bodyDiv w:val="1"/>
      <w:marLeft w:val="0"/>
      <w:marRight w:val="0"/>
      <w:marTop w:val="0"/>
      <w:marBottom w:val="0"/>
      <w:divBdr>
        <w:top w:val="none" w:sz="0" w:space="0" w:color="auto"/>
        <w:left w:val="none" w:sz="0" w:space="0" w:color="auto"/>
        <w:bottom w:val="none" w:sz="0" w:space="0" w:color="auto"/>
        <w:right w:val="none" w:sz="0" w:space="0" w:color="auto"/>
      </w:divBdr>
    </w:div>
    <w:div w:id="1204056257">
      <w:bodyDiv w:val="1"/>
      <w:marLeft w:val="0"/>
      <w:marRight w:val="0"/>
      <w:marTop w:val="0"/>
      <w:marBottom w:val="0"/>
      <w:divBdr>
        <w:top w:val="none" w:sz="0" w:space="0" w:color="auto"/>
        <w:left w:val="none" w:sz="0" w:space="0" w:color="auto"/>
        <w:bottom w:val="none" w:sz="0" w:space="0" w:color="auto"/>
        <w:right w:val="none" w:sz="0" w:space="0" w:color="auto"/>
      </w:divBdr>
    </w:div>
    <w:div w:id="12867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1187</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MKT 460</vt:lpstr>
    </vt:vector>
  </TitlesOfParts>
  <Company>The University of Texas at Austin</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 460</dc:title>
  <dc:creator>raora</dc:creator>
  <cp:lastModifiedBy>Mahika Bansal</cp:lastModifiedBy>
  <cp:revision>8</cp:revision>
  <cp:lastPrinted>2012-10-15T21:48:00Z</cp:lastPrinted>
  <dcterms:created xsi:type="dcterms:W3CDTF">2022-03-24T04:25:00Z</dcterms:created>
  <dcterms:modified xsi:type="dcterms:W3CDTF">2022-03-24T04:29:00Z</dcterms:modified>
</cp:coreProperties>
</file>