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4E" w:rsidRDefault="00E94E00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ACTIVITY NO.</w:t>
      </w:r>
      <w:proofErr w:type="gramEnd"/>
      <w:r>
        <w:rPr>
          <w:sz w:val="40"/>
          <w:szCs w:val="40"/>
          <w:lang w:val="en-US"/>
        </w:rPr>
        <w:t xml:space="preserve"> 3 – JEWELLERY SHOP BILL</w:t>
      </w:r>
      <w:bookmarkStart w:id="0" w:name="_GoBack"/>
      <w:bookmarkEnd w:id="0"/>
    </w:p>
    <w:p w:rsidR="00E94E00" w:rsidRPr="00E94E00" w:rsidRDefault="00E94E00" w:rsidP="00E94E00">
      <w:pPr>
        <w:rPr>
          <w:sz w:val="40"/>
          <w:szCs w:val="40"/>
        </w:rPr>
      </w:pPr>
      <w:r>
        <w:rPr>
          <w:sz w:val="40"/>
          <w:szCs w:val="40"/>
          <w:lang w:val="en-US"/>
        </w:rPr>
        <w:t>RESEARCH-</w:t>
      </w:r>
      <w:r w:rsidRPr="00E94E00">
        <w:rPr>
          <w:sz w:val="40"/>
          <w:szCs w:val="40"/>
        </w:rPr>
        <w:t>To properly research a jewellery bill, you must understand its components, the applicable taxes, and the legal requirements, especially regarding hallmarking. A detailed bill is crucial for ensuring the jewellery's authenticity, calculating its resale value, and settling any future disputes. </w:t>
      </w:r>
    </w:p>
    <w:p w:rsidR="00E94E00" w:rsidRPr="00E94E00" w:rsidRDefault="00E94E00" w:rsidP="00E94E00">
      <w:pPr>
        <w:rPr>
          <w:sz w:val="40"/>
          <w:szCs w:val="40"/>
        </w:rPr>
      </w:pPr>
      <w:r w:rsidRPr="00E94E00">
        <w:rPr>
          <w:sz w:val="40"/>
          <w:szCs w:val="40"/>
        </w:rPr>
        <w:t>Essential components of a jewellery bill</w:t>
      </w:r>
    </w:p>
    <w:p w:rsidR="00E94E00" w:rsidRPr="00E94E00" w:rsidRDefault="00E94E00" w:rsidP="00E94E00">
      <w:pPr>
        <w:rPr>
          <w:sz w:val="40"/>
          <w:szCs w:val="40"/>
        </w:rPr>
      </w:pPr>
      <w:r w:rsidRPr="00E94E00">
        <w:rPr>
          <w:sz w:val="40"/>
          <w:szCs w:val="40"/>
        </w:rPr>
        <w:t>A standard jewellery bill in India includes several detailed line items mandated by the Bureau of Indian Standards (BIS) and GST regulations. </w:t>
      </w:r>
    </w:p>
    <w:p w:rsidR="00E94E00" w:rsidRPr="00E94E00" w:rsidRDefault="00E94E00" w:rsidP="00E94E00">
      <w:p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Business and customer information</w:t>
      </w:r>
    </w:p>
    <w:p w:rsidR="00E94E00" w:rsidRPr="00E94E00" w:rsidRDefault="00E94E00" w:rsidP="00E94E00">
      <w:pPr>
        <w:numPr>
          <w:ilvl w:val="0"/>
          <w:numId w:val="1"/>
        </w:num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Jeweller's details:</w:t>
      </w:r>
      <w:r w:rsidRPr="00E94E00">
        <w:rPr>
          <w:sz w:val="40"/>
          <w:szCs w:val="40"/>
        </w:rPr>
        <w:t> The bill must show the store's name, address, contact information, and GSTIN (GST Identification Number).</w:t>
      </w:r>
    </w:p>
    <w:p w:rsidR="00E94E00" w:rsidRPr="00E94E00" w:rsidRDefault="00E94E00" w:rsidP="00E94E00">
      <w:pPr>
        <w:numPr>
          <w:ilvl w:val="0"/>
          <w:numId w:val="1"/>
        </w:num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Customer's details:</w:t>
      </w:r>
      <w:r w:rsidRPr="00E94E00">
        <w:rPr>
          <w:sz w:val="40"/>
          <w:szCs w:val="40"/>
        </w:rPr>
        <w:t> Your name and address should be clearly noted.</w:t>
      </w:r>
    </w:p>
    <w:p w:rsidR="00E94E00" w:rsidRPr="00E94E00" w:rsidRDefault="00E94E00" w:rsidP="00E94E00">
      <w:pPr>
        <w:numPr>
          <w:ilvl w:val="0"/>
          <w:numId w:val="1"/>
        </w:num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Invoice details:</w:t>
      </w:r>
      <w:r w:rsidRPr="00E94E00">
        <w:rPr>
          <w:sz w:val="40"/>
          <w:szCs w:val="40"/>
        </w:rPr>
        <w:t> A unique invoice number, the date of issue, and payment due date are standard. </w:t>
      </w:r>
    </w:p>
    <w:p w:rsidR="00E94E00" w:rsidRPr="00E94E00" w:rsidRDefault="00E94E00" w:rsidP="00E94E00">
      <w:p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Product and pricing details</w:t>
      </w:r>
    </w:p>
    <w:p w:rsidR="00E94E00" w:rsidRPr="00E94E00" w:rsidRDefault="00E94E00" w:rsidP="00E94E00">
      <w:pPr>
        <w:numPr>
          <w:ilvl w:val="0"/>
          <w:numId w:val="2"/>
        </w:num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lastRenderedPageBreak/>
        <w:t>Item description:</w:t>
      </w:r>
      <w:r w:rsidRPr="00E94E00">
        <w:rPr>
          <w:sz w:val="40"/>
          <w:szCs w:val="40"/>
        </w:rPr>
        <w:t> A detailed description of each jewellery piece sold, such as "gold chain" or "diamond ring," is required.</w:t>
      </w:r>
    </w:p>
    <w:p w:rsidR="00E94E00" w:rsidRPr="00E94E00" w:rsidRDefault="00E94E00" w:rsidP="00E94E00">
      <w:pPr>
        <w:numPr>
          <w:ilvl w:val="0"/>
          <w:numId w:val="2"/>
        </w:num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Net weight of precious metal:</w:t>
      </w:r>
      <w:r w:rsidRPr="00E94E00">
        <w:rPr>
          <w:sz w:val="40"/>
          <w:szCs w:val="40"/>
        </w:rPr>
        <w:t> The bill must specify the net weight (precious metal only) separately from the gross weight (including stones).</w:t>
      </w:r>
    </w:p>
    <w:p w:rsidR="00E94E00" w:rsidRPr="00E94E00" w:rsidRDefault="00E94E00" w:rsidP="00E94E00">
      <w:pPr>
        <w:numPr>
          <w:ilvl w:val="0"/>
          <w:numId w:val="2"/>
        </w:num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Purity:</w:t>
      </w:r>
      <w:r w:rsidRPr="00E94E00">
        <w:rPr>
          <w:sz w:val="40"/>
          <w:szCs w:val="40"/>
        </w:rPr>
        <w:t> The purity of the metal must be stated in carats and fineness (e.g., 22K916).</w:t>
      </w:r>
    </w:p>
    <w:p w:rsidR="00E94E00" w:rsidRPr="00E94E00" w:rsidRDefault="00E94E00" w:rsidP="00E94E00">
      <w:pPr>
        <w:numPr>
          <w:ilvl w:val="0"/>
          <w:numId w:val="2"/>
        </w:numPr>
        <w:rPr>
          <w:sz w:val="40"/>
          <w:szCs w:val="40"/>
        </w:rPr>
      </w:pPr>
      <w:r w:rsidRPr="00E94E00">
        <w:rPr>
          <w:b/>
          <w:bCs/>
          <w:sz w:val="40"/>
          <w:szCs w:val="40"/>
        </w:rPr>
        <w:t>Hallmarking charges:</w:t>
      </w:r>
      <w:r w:rsidRPr="00E94E00">
        <w:rPr>
          <w:sz w:val="40"/>
          <w:szCs w:val="40"/>
        </w:rPr>
        <w:t> For hallmarked items, these certification charges must be shown separately on the bill. The cost is fixed per item, not by weight.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 xml:space="preserve">Making charges: The cost of </w:t>
      </w:r>
      <w:proofErr w:type="spellStart"/>
      <w:r w:rsidRPr="00E94E00">
        <w:rPr>
          <w:sz w:val="32"/>
          <w:szCs w:val="32"/>
          <w:lang w:val="en-US"/>
        </w:rPr>
        <w:t>labour</w:t>
      </w:r>
      <w:proofErr w:type="spellEnd"/>
      <w:r w:rsidRPr="00E94E00">
        <w:rPr>
          <w:sz w:val="32"/>
          <w:szCs w:val="32"/>
          <w:lang w:val="en-US"/>
        </w:rPr>
        <w:t xml:space="preserve"> and craftsmanship is shown either as a rate per gram or a percentage of the gold's value.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 xml:space="preserve">Stone details: For studded </w:t>
      </w:r>
      <w:proofErr w:type="spellStart"/>
      <w:r w:rsidRPr="00E94E00">
        <w:rPr>
          <w:sz w:val="32"/>
          <w:szCs w:val="32"/>
          <w:lang w:val="en-US"/>
        </w:rPr>
        <w:t>jewellery</w:t>
      </w:r>
      <w:proofErr w:type="spellEnd"/>
      <w:r w:rsidRPr="00E94E00">
        <w:rPr>
          <w:sz w:val="32"/>
          <w:szCs w:val="32"/>
          <w:lang w:val="en-US"/>
        </w:rPr>
        <w:t>, the bill must separately list the weight, quality, and price of any diamonds or other gemstones.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 xml:space="preserve">Exchange details: If you are exchanging old </w:t>
      </w:r>
      <w:proofErr w:type="spellStart"/>
      <w:r w:rsidRPr="00E94E00">
        <w:rPr>
          <w:sz w:val="32"/>
          <w:szCs w:val="32"/>
          <w:lang w:val="en-US"/>
        </w:rPr>
        <w:t>jewellery</w:t>
      </w:r>
      <w:proofErr w:type="spellEnd"/>
      <w:r w:rsidRPr="00E94E00">
        <w:rPr>
          <w:sz w:val="32"/>
          <w:szCs w:val="32"/>
          <w:lang w:val="en-US"/>
        </w:rPr>
        <w:t>, the valuation and deduction of the old items should be clearly documented.</w:t>
      </w:r>
    </w:p>
    <w:p w:rsid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Total amount: The final payable amount, including all taxes and charges, must be clearly summarized.</w:t>
      </w:r>
    </w:p>
    <w:p w:rsidR="00E94E00" w:rsidRDefault="00E94E00" w:rsidP="00E94E00">
      <w:pPr>
        <w:rPr>
          <w:sz w:val="32"/>
          <w:szCs w:val="32"/>
        </w:rPr>
      </w:pPr>
      <w:r>
        <w:rPr>
          <w:sz w:val="32"/>
          <w:szCs w:val="32"/>
          <w:lang w:val="en-US"/>
        </w:rPr>
        <w:t>ANALYSIS-</w:t>
      </w:r>
      <w:r w:rsidRPr="00E94E00">
        <w:rPr>
          <w:sz w:val="32"/>
          <w:szCs w:val="32"/>
        </w:rPr>
        <w:t xml:space="preserve">An analysis of a </w:t>
      </w:r>
      <w:proofErr w:type="spellStart"/>
      <w:r w:rsidRPr="00E94E00">
        <w:rPr>
          <w:sz w:val="32"/>
          <w:szCs w:val="32"/>
        </w:rPr>
        <w:t>jewelry</w:t>
      </w:r>
      <w:proofErr w:type="spellEnd"/>
      <w:r w:rsidRPr="00E94E00">
        <w:rPr>
          <w:sz w:val="32"/>
          <w:szCs w:val="32"/>
        </w:rPr>
        <w:t xml:space="preserve"> bill reveals the breakup of charges that contribute to the final price of an item. Beyond the base price of the metal, the bill includes making charges, taxes, and other </w:t>
      </w:r>
      <w:r w:rsidRPr="00E94E00">
        <w:rPr>
          <w:sz w:val="32"/>
          <w:szCs w:val="32"/>
        </w:rPr>
        <w:lastRenderedPageBreak/>
        <w:t>potential fees. Understanding these components is crucial for ensuring a fair purchase. </w:t>
      </w:r>
    </w:p>
    <w:p w:rsidR="00E94E00" w:rsidRPr="00E94E00" w:rsidRDefault="00E94E00" w:rsidP="00E94E00">
      <w:pPr>
        <w:rPr>
          <w:sz w:val="32"/>
          <w:szCs w:val="32"/>
        </w:rPr>
      </w:pPr>
      <w:r w:rsidRPr="00E94E00">
        <w:rPr>
          <w:sz w:val="32"/>
          <w:szCs w:val="32"/>
        </w:rPr>
        <w:t xml:space="preserve">How to </w:t>
      </w:r>
      <w:proofErr w:type="spellStart"/>
      <w:r w:rsidRPr="00E94E00">
        <w:rPr>
          <w:sz w:val="32"/>
          <w:szCs w:val="32"/>
        </w:rPr>
        <w:t>analyze</w:t>
      </w:r>
      <w:proofErr w:type="spellEnd"/>
      <w:r w:rsidRPr="00E94E00">
        <w:rPr>
          <w:sz w:val="32"/>
          <w:szCs w:val="32"/>
        </w:rPr>
        <w:t xml:space="preserve"> and save on your bill</w:t>
      </w:r>
    </w:p>
    <w:p w:rsidR="00E94E00" w:rsidRPr="00E94E00" w:rsidRDefault="00E94E00" w:rsidP="00E94E00">
      <w:pPr>
        <w:numPr>
          <w:ilvl w:val="0"/>
          <w:numId w:val="3"/>
        </w:numPr>
        <w:rPr>
          <w:sz w:val="32"/>
          <w:szCs w:val="32"/>
        </w:rPr>
      </w:pPr>
      <w:r w:rsidRPr="00E94E00">
        <w:rPr>
          <w:b/>
          <w:bCs/>
          <w:sz w:val="32"/>
          <w:szCs w:val="32"/>
        </w:rPr>
        <w:t>Compare making charges:</w:t>
      </w:r>
      <w:r w:rsidRPr="00E94E00">
        <w:rPr>
          <w:sz w:val="32"/>
          <w:szCs w:val="32"/>
        </w:rPr>
        <w:t xml:space="preserve"> The most variable cost is the making charge, so comparing rates between </w:t>
      </w:r>
      <w:proofErr w:type="spellStart"/>
      <w:r w:rsidRPr="00E94E00">
        <w:rPr>
          <w:sz w:val="32"/>
          <w:szCs w:val="32"/>
        </w:rPr>
        <w:t>jewelers</w:t>
      </w:r>
      <w:proofErr w:type="spellEnd"/>
      <w:r w:rsidRPr="00E94E00">
        <w:rPr>
          <w:sz w:val="32"/>
          <w:szCs w:val="32"/>
        </w:rPr>
        <w:t xml:space="preserve"> can lead to significant savings. Machine-made </w:t>
      </w:r>
      <w:proofErr w:type="spellStart"/>
      <w:r w:rsidRPr="00E94E00">
        <w:rPr>
          <w:sz w:val="32"/>
          <w:szCs w:val="32"/>
        </w:rPr>
        <w:t>jewelry</w:t>
      </w:r>
      <w:proofErr w:type="spellEnd"/>
      <w:r w:rsidRPr="00E94E00">
        <w:rPr>
          <w:sz w:val="32"/>
          <w:szCs w:val="32"/>
        </w:rPr>
        <w:t xml:space="preserve"> generally has lower making charges than intricate, handcrafted pieces.</w:t>
      </w:r>
    </w:p>
    <w:p w:rsidR="00E94E00" w:rsidRPr="00E94E00" w:rsidRDefault="00E94E00" w:rsidP="00E94E00">
      <w:pPr>
        <w:numPr>
          <w:ilvl w:val="0"/>
          <w:numId w:val="3"/>
        </w:numPr>
        <w:rPr>
          <w:sz w:val="32"/>
          <w:szCs w:val="32"/>
        </w:rPr>
      </w:pPr>
      <w:r w:rsidRPr="00E94E00">
        <w:rPr>
          <w:b/>
          <w:bCs/>
          <w:sz w:val="32"/>
          <w:szCs w:val="32"/>
        </w:rPr>
        <w:t>Negotiate:</w:t>
      </w:r>
      <w:r w:rsidRPr="00E94E00">
        <w:rPr>
          <w:sz w:val="32"/>
          <w:szCs w:val="32"/>
        </w:rPr>
        <w:t> Making charges are often negotiable, especially during festive seasons or for large purchases.</w:t>
      </w:r>
    </w:p>
    <w:p w:rsidR="00E94E00" w:rsidRPr="00E94E00" w:rsidRDefault="00E94E00" w:rsidP="00E94E00">
      <w:pPr>
        <w:numPr>
          <w:ilvl w:val="0"/>
          <w:numId w:val="3"/>
        </w:numPr>
        <w:rPr>
          <w:sz w:val="32"/>
          <w:szCs w:val="32"/>
        </w:rPr>
      </w:pPr>
      <w:r w:rsidRPr="00E94E00">
        <w:rPr>
          <w:b/>
          <w:bCs/>
          <w:sz w:val="32"/>
          <w:szCs w:val="32"/>
        </w:rPr>
        <w:t>Insist on separate weights for stones:</w:t>
      </w:r>
      <w:r w:rsidRPr="00E94E00">
        <w:rPr>
          <w:sz w:val="32"/>
          <w:szCs w:val="32"/>
        </w:rPr>
        <w:t> Always ensure that stones are weighed separately and not included in the total weight of the precious metal. This protects you from paying the high gold rate for a cheaper stone.</w:t>
      </w:r>
    </w:p>
    <w:p w:rsidR="00E94E00" w:rsidRPr="00E94E00" w:rsidRDefault="00E94E00" w:rsidP="00E94E00">
      <w:pPr>
        <w:numPr>
          <w:ilvl w:val="0"/>
          <w:numId w:val="3"/>
        </w:numPr>
        <w:rPr>
          <w:sz w:val="32"/>
          <w:szCs w:val="32"/>
        </w:rPr>
      </w:pPr>
      <w:r w:rsidRPr="00E94E00">
        <w:rPr>
          <w:b/>
          <w:bCs/>
          <w:sz w:val="32"/>
          <w:szCs w:val="32"/>
        </w:rPr>
        <w:t>Examine the hallmark:</w:t>
      </w:r>
      <w:r w:rsidRPr="00E94E00">
        <w:rPr>
          <w:sz w:val="32"/>
          <w:szCs w:val="32"/>
        </w:rPr>
        <w:t> Verify that the item has a clear BIS hallmark, which should include the BIS logo, the gold's purity (e.g., 916), and a unique 6-digit alphanumeric HUID code. You can cross-check this code using the BIS Care app.</w:t>
      </w:r>
    </w:p>
    <w:p w:rsidR="00E94E00" w:rsidRPr="00E94E00" w:rsidRDefault="00E94E00" w:rsidP="00E94E00">
      <w:pPr>
        <w:numPr>
          <w:ilvl w:val="0"/>
          <w:numId w:val="3"/>
        </w:numPr>
        <w:rPr>
          <w:sz w:val="32"/>
          <w:szCs w:val="32"/>
        </w:rPr>
      </w:pPr>
      <w:r w:rsidRPr="00E94E00">
        <w:rPr>
          <w:b/>
          <w:bCs/>
          <w:sz w:val="32"/>
          <w:szCs w:val="32"/>
        </w:rPr>
        <w:t>Demand a detailed invoice:</w:t>
      </w:r>
      <w:r w:rsidRPr="00E94E00">
        <w:rPr>
          <w:sz w:val="32"/>
          <w:szCs w:val="32"/>
        </w:rPr>
        <w:t> A comprehensive bill is essential for proof of purity and cost, which is vital for any future exchanges, resale, or disputes. 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IDEATION -</w:t>
      </w:r>
      <w:r w:rsidRPr="00E94E00">
        <w:rPr>
          <w:sz w:val="32"/>
          <w:szCs w:val="32"/>
          <w:lang w:val="en-US"/>
        </w:rPr>
        <w:t>Innovative billing concepts and functionality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For the customer: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Detailed, visual bill: Instead of a generic item description, the bill can include a high-resolution image of the purchased piece. For gemstones, details about the cut, color, clarity, and carat can be included alongside the certification numbers.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lastRenderedPageBreak/>
        <w:t>Digital passbook: A mobile app feature could act as a digital passbook, archiving a customer's entire purchase history with digital copies of bills. This simplifies exchanges and warranties and acts as a personal jewelry collection catalog for the customer.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Augmented reality (AR) bill: A QR code on the physical or digital bill could trigger an AR experience. By pointing their phone's camera at the bill, the customer could see a 3D rendering of their jewelry piece, with callouts for specific details like hallmark stamps or diamond settings.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 xml:space="preserve">Interactive authenticity certificate: For hallmarked items, the bill's QR code could link to the Bureau of Indian Standards (BIS) or other certifying bodies' website to instantly verify the item's details and authenticity. 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For the business:</w:t>
      </w:r>
    </w:p>
    <w:p w:rsidR="00E94E00" w:rsidRPr="00E94E00" w:rsidRDefault="00A409C7" w:rsidP="00E94E0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>Unified </w:t>
      </w:r>
      <w:r w:rsidR="00E94E00" w:rsidRPr="00E94E00">
        <w:rPr>
          <w:sz w:val="32"/>
          <w:szCs w:val="32"/>
          <w:lang w:val="en-US"/>
        </w:rPr>
        <w:t xml:space="preserve"> billing</w:t>
      </w:r>
      <w:proofErr w:type="gramEnd"/>
      <w:r w:rsidR="00E94E00" w:rsidRPr="00E94E00">
        <w:rPr>
          <w:sz w:val="32"/>
          <w:szCs w:val="32"/>
          <w:lang w:val="en-US"/>
        </w:rPr>
        <w:t>: The system should manage sales across all channels—in-store, online, and pop-up events—with all transactions synchronized to a single cloud-based system.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Smart inventory integration: When a bill is generated via a barcode or RFID scan, the inventory is automatically updated in real-time across all stores and the e-commerce platform.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Workflow automation: For custom orders, the bill can automatically trigger and manage a '</w:t>
      </w:r>
      <w:proofErr w:type="spellStart"/>
      <w:r w:rsidRPr="00E94E00">
        <w:rPr>
          <w:sz w:val="32"/>
          <w:szCs w:val="32"/>
          <w:lang w:val="en-US"/>
        </w:rPr>
        <w:t>karigar</w:t>
      </w:r>
      <w:proofErr w:type="spellEnd"/>
      <w:r w:rsidRPr="00E94E00">
        <w:rPr>
          <w:sz w:val="32"/>
          <w:szCs w:val="32"/>
          <w:lang w:val="en-US"/>
        </w:rPr>
        <w:t>' (artisan) workflow, tracking progress from the initial order to the finished piece.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In-depth analytics: Beyond basic sales reports, the system can provide real-time insights into cash flow, sales trends by item type, and performance analysis by store or salesperson.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lastRenderedPageBreak/>
        <w:t xml:space="preserve">AI-powered recommendations: Based on a customer's purchase history logged in the billing system, AI can suggest personalized recommendations for future purchases, fostering a stronger customer relationship. 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Design and technology considerations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Design:</w:t>
      </w:r>
    </w:p>
    <w:p w:rsidR="00E94E00" w:rsidRP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Elegant and professional templates: The bill design should reflect the elegance and prestige of the brand, offering customizable templates with brand colors, fonts, and logos.</w:t>
      </w:r>
    </w:p>
    <w:p w:rsidR="00E94E00" w:rsidRDefault="00E94E00" w:rsidP="00E94E00">
      <w:pPr>
        <w:rPr>
          <w:sz w:val="32"/>
          <w:szCs w:val="32"/>
          <w:lang w:val="en-US"/>
        </w:rPr>
      </w:pPr>
      <w:r w:rsidRPr="00E94E00">
        <w:rPr>
          <w:sz w:val="32"/>
          <w:szCs w:val="32"/>
          <w:lang w:val="en-US"/>
        </w:rPr>
        <w:t>Mobile-first experience: The digital bill and related app features should be fully optimized for mobile viewing, with an intuitive and clean user interface.</w:t>
      </w:r>
    </w:p>
    <w:p w:rsidR="00E94E00" w:rsidRDefault="00E94E00" w:rsidP="00E94E0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BUILD – The code is been given as follows: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>#include &lt;</w:t>
      </w:r>
      <w:proofErr w:type="spellStart"/>
      <w:r w:rsidRPr="00A409C7">
        <w:rPr>
          <w:sz w:val="32"/>
          <w:szCs w:val="32"/>
          <w:lang w:val="en-US"/>
        </w:rPr>
        <w:t>stdio.h</w:t>
      </w:r>
      <w:proofErr w:type="spellEnd"/>
      <w:r w:rsidRPr="00A409C7">
        <w:rPr>
          <w:sz w:val="32"/>
          <w:szCs w:val="32"/>
          <w:lang w:val="en-US"/>
        </w:rPr>
        <w:t>&gt;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</w:p>
    <w:p w:rsidR="00A409C7" w:rsidRPr="00A409C7" w:rsidRDefault="00A409C7" w:rsidP="00A409C7">
      <w:pPr>
        <w:rPr>
          <w:sz w:val="32"/>
          <w:szCs w:val="32"/>
          <w:lang w:val="en-US"/>
        </w:rPr>
      </w:pPr>
      <w:proofErr w:type="spellStart"/>
      <w:proofErr w:type="gramStart"/>
      <w:r w:rsidRPr="00A409C7">
        <w:rPr>
          <w:sz w:val="32"/>
          <w:szCs w:val="32"/>
          <w:lang w:val="en-US"/>
        </w:rPr>
        <w:t>int</w:t>
      </w:r>
      <w:proofErr w:type="spellEnd"/>
      <w:proofErr w:type="gramEnd"/>
      <w:r w:rsidRPr="00A409C7">
        <w:rPr>
          <w:sz w:val="32"/>
          <w:szCs w:val="32"/>
          <w:lang w:val="en-US"/>
        </w:rPr>
        <w:t xml:space="preserve"> main() {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gramStart"/>
      <w:r w:rsidRPr="00A409C7">
        <w:rPr>
          <w:sz w:val="32"/>
          <w:szCs w:val="32"/>
          <w:lang w:val="en-US"/>
        </w:rPr>
        <w:t>char</w:t>
      </w:r>
      <w:proofErr w:type="gramEnd"/>
      <w:r w:rsidRPr="00A409C7">
        <w:rPr>
          <w:sz w:val="32"/>
          <w:szCs w:val="32"/>
          <w:lang w:val="en-US"/>
        </w:rPr>
        <w:t xml:space="preserve"> item[20000];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int</w:t>
      </w:r>
      <w:proofErr w:type="spellEnd"/>
      <w:proofErr w:type="gramEnd"/>
      <w:r w:rsidRPr="00A409C7">
        <w:rPr>
          <w:sz w:val="32"/>
          <w:szCs w:val="32"/>
          <w:lang w:val="en-US"/>
        </w:rPr>
        <w:t xml:space="preserve"> quantity;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gramStart"/>
      <w:r w:rsidRPr="00A409C7">
        <w:rPr>
          <w:sz w:val="32"/>
          <w:szCs w:val="32"/>
          <w:lang w:val="en-US"/>
        </w:rPr>
        <w:t>float</w:t>
      </w:r>
      <w:proofErr w:type="gramEnd"/>
      <w:r w:rsidRPr="00A409C7">
        <w:rPr>
          <w:sz w:val="32"/>
          <w:szCs w:val="32"/>
          <w:lang w:val="en-US"/>
        </w:rPr>
        <w:t xml:space="preserve"> </w:t>
      </w:r>
      <w:proofErr w:type="spellStart"/>
      <w:r w:rsidRPr="00A409C7">
        <w:rPr>
          <w:sz w:val="32"/>
          <w:szCs w:val="32"/>
          <w:lang w:val="en-US"/>
        </w:rPr>
        <w:t>price,total</w:t>
      </w:r>
      <w:proofErr w:type="spellEnd"/>
      <w:r w:rsidRPr="00A409C7">
        <w:rPr>
          <w:sz w:val="32"/>
          <w:szCs w:val="32"/>
          <w:lang w:val="en-US"/>
        </w:rPr>
        <w:t>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"\n==================================");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"\n RANKA JEWELLERY SHOP 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"\n==================================");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"\</w:t>
      </w:r>
      <w:proofErr w:type="spellStart"/>
      <w:r w:rsidRPr="00A409C7">
        <w:rPr>
          <w:sz w:val="32"/>
          <w:szCs w:val="32"/>
          <w:lang w:val="en-US"/>
        </w:rPr>
        <w:t>nEnter</w:t>
      </w:r>
      <w:proofErr w:type="spellEnd"/>
      <w:r w:rsidRPr="00A409C7">
        <w:rPr>
          <w:sz w:val="32"/>
          <w:szCs w:val="32"/>
          <w:lang w:val="en-US"/>
        </w:rPr>
        <w:t xml:space="preserve"> item :");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scanf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"%</w:t>
      </w:r>
      <w:proofErr w:type="spellStart"/>
      <w:r w:rsidRPr="00A409C7">
        <w:rPr>
          <w:sz w:val="32"/>
          <w:szCs w:val="32"/>
          <w:lang w:val="en-US"/>
        </w:rPr>
        <w:t>s",&amp;item</w:t>
      </w:r>
      <w:proofErr w:type="spellEnd"/>
      <w:r w:rsidRPr="00A409C7">
        <w:rPr>
          <w:sz w:val="32"/>
          <w:szCs w:val="32"/>
          <w:lang w:val="en-US"/>
        </w:rPr>
        <w:t>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"Enter price of one item:");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scanf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"%</w:t>
      </w:r>
      <w:proofErr w:type="spellStart"/>
      <w:r w:rsidRPr="00A409C7">
        <w:rPr>
          <w:sz w:val="32"/>
          <w:szCs w:val="32"/>
          <w:lang w:val="en-US"/>
        </w:rPr>
        <w:t>f",&amp;price</w:t>
      </w:r>
      <w:proofErr w:type="spellEnd"/>
      <w:r w:rsidRPr="00A409C7">
        <w:rPr>
          <w:sz w:val="32"/>
          <w:szCs w:val="32"/>
          <w:lang w:val="en-US"/>
        </w:rPr>
        <w:t>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"Enter quantity:");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scanf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"%</w:t>
      </w:r>
      <w:proofErr w:type="spellStart"/>
      <w:r w:rsidRPr="00A409C7">
        <w:rPr>
          <w:sz w:val="32"/>
          <w:szCs w:val="32"/>
          <w:lang w:val="en-US"/>
        </w:rPr>
        <w:t>d",&amp;quantity</w:t>
      </w:r>
      <w:proofErr w:type="spellEnd"/>
      <w:r w:rsidRPr="00A409C7">
        <w:rPr>
          <w:sz w:val="32"/>
          <w:szCs w:val="32"/>
          <w:lang w:val="en-US"/>
        </w:rPr>
        <w:t>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gramStart"/>
      <w:r w:rsidRPr="00A409C7">
        <w:rPr>
          <w:sz w:val="32"/>
          <w:szCs w:val="32"/>
          <w:lang w:val="en-US"/>
        </w:rPr>
        <w:t>total=</w:t>
      </w:r>
      <w:proofErr w:type="gramEnd"/>
      <w:r w:rsidRPr="00A409C7">
        <w:rPr>
          <w:sz w:val="32"/>
          <w:szCs w:val="32"/>
          <w:lang w:val="en-US"/>
        </w:rPr>
        <w:t>price*quantity;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"====================================\n");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"Item name: %s:\</w:t>
      </w:r>
      <w:proofErr w:type="spellStart"/>
      <w:r w:rsidRPr="00A409C7">
        <w:rPr>
          <w:sz w:val="32"/>
          <w:szCs w:val="32"/>
          <w:lang w:val="en-US"/>
        </w:rPr>
        <w:t>n",item</w:t>
      </w:r>
      <w:proofErr w:type="spellEnd"/>
      <w:r w:rsidRPr="00A409C7">
        <w:rPr>
          <w:sz w:val="32"/>
          <w:szCs w:val="32"/>
          <w:lang w:val="en-US"/>
        </w:rPr>
        <w:t>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"Item price: %f:\</w:t>
      </w:r>
      <w:proofErr w:type="spellStart"/>
      <w:r w:rsidRPr="00A409C7">
        <w:rPr>
          <w:sz w:val="32"/>
          <w:szCs w:val="32"/>
          <w:lang w:val="en-US"/>
        </w:rPr>
        <w:t>n",price</w:t>
      </w:r>
      <w:proofErr w:type="spellEnd"/>
      <w:r w:rsidRPr="00A409C7">
        <w:rPr>
          <w:sz w:val="32"/>
          <w:szCs w:val="32"/>
          <w:lang w:val="en-US"/>
        </w:rPr>
        <w:t>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"Item quantity: %d:\</w:t>
      </w:r>
      <w:proofErr w:type="spellStart"/>
      <w:r w:rsidRPr="00A409C7">
        <w:rPr>
          <w:sz w:val="32"/>
          <w:szCs w:val="32"/>
          <w:lang w:val="en-US"/>
        </w:rPr>
        <w:t>n",quantity</w:t>
      </w:r>
      <w:proofErr w:type="spellEnd"/>
      <w:r w:rsidRPr="00A409C7">
        <w:rPr>
          <w:sz w:val="32"/>
          <w:szCs w:val="32"/>
          <w:lang w:val="en-US"/>
        </w:rPr>
        <w:t>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"=====================================\n");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"Total bill=%f*%</w:t>
      </w:r>
      <w:proofErr w:type="spellStart"/>
      <w:r w:rsidRPr="00A409C7">
        <w:rPr>
          <w:sz w:val="32"/>
          <w:szCs w:val="32"/>
          <w:lang w:val="en-US"/>
        </w:rPr>
        <w:t>d",total</w:t>
      </w:r>
      <w:proofErr w:type="spellEnd"/>
      <w:r w:rsidRPr="00A409C7">
        <w:rPr>
          <w:sz w:val="32"/>
          <w:szCs w:val="32"/>
          <w:lang w:val="en-US"/>
        </w:rPr>
        <w:t>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lastRenderedPageBreak/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A409C7">
        <w:rPr>
          <w:sz w:val="32"/>
          <w:szCs w:val="32"/>
          <w:lang w:val="en-US"/>
        </w:rPr>
        <w:t>printf</w:t>
      </w:r>
      <w:proofErr w:type="spellEnd"/>
      <w:r w:rsidRPr="00A409C7">
        <w:rPr>
          <w:sz w:val="32"/>
          <w:szCs w:val="32"/>
          <w:lang w:val="en-US"/>
        </w:rPr>
        <w:t>(</w:t>
      </w:r>
      <w:proofErr w:type="gramEnd"/>
      <w:r w:rsidRPr="00A409C7">
        <w:rPr>
          <w:sz w:val="32"/>
          <w:szCs w:val="32"/>
          <w:lang w:val="en-US"/>
        </w:rPr>
        <w:t>"\</w:t>
      </w:r>
      <w:proofErr w:type="spellStart"/>
      <w:r w:rsidRPr="00A409C7">
        <w:rPr>
          <w:sz w:val="32"/>
          <w:szCs w:val="32"/>
          <w:lang w:val="en-US"/>
        </w:rPr>
        <w:t>nThankyou</w:t>
      </w:r>
      <w:proofErr w:type="spellEnd"/>
      <w:r w:rsidRPr="00A409C7">
        <w:rPr>
          <w:sz w:val="32"/>
          <w:szCs w:val="32"/>
          <w:lang w:val="en-US"/>
        </w:rPr>
        <w:t xml:space="preserve"> for shopping with us!");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      </w:t>
      </w:r>
      <w:proofErr w:type="gramStart"/>
      <w:r>
        <w:rPr>
          <w:sz w:val="32"/>
          <w:szCs w:val="32"/>
          <w:lang w:val="en-US"/>
        </w:rPr>
        <w:t>return</w:t>
      </w:r>
      <w:proofErr w:type="gramEnd"/>
      <w:r>
        <w:rPr>
          <w:sz w:val="32"/>
          <w:szCs w:val="32"/>
          <w:lang w:val="en-US"/>
        </w:rPr>
        <w:t xml:space="preserve"> 0;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}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TESTING – The code has been executed as follows:</w:t>
      </w:r>
      <w:r w:rsidRPr="00A409C7">
        <w:rPr>
          <w:sz w:val="32"/>
          <w:szCs w:val="32"/>
          <w:lang w:val="en-US"/>
        </w:rPr>
        <w:t xml:space="preserve">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  <w:r w:rsidRPr="00A409C7">
        <w:rPr>
          <w:sz w:val="32"/>
          <w:szCs w:val="32"/>
          <w:lang w:val="en-US"/>
        </w:rPr>
        <w:drawing>
          <wp:inline distT="0" distB="0" distL="0" distR="0" wp14:anchorId="1E53A77B" wp14:editId="0A4CE597">
            <wp:extent cx="5367647" cy="34557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528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C7" w:rsidRDefault="00A409C7" w:rsidP="00A409C7">
      <w:pPr>
        <w:rPr>
          <w:sz w:val="32"/>
          <w:szCs w:val="32"/>
          <w:lang w:val="en-US"/>
        </w:rPr>
      </w:pPr>
    </w:p>
    <w:p w:rsidR="00A409C7" w:rsidRPr="00A409C7" w:rsidRDefault="00A409C7" w:rsidP="00A409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CONCLUSION- The code has been verified with the following steps.</w:t>
      </w:r>
      <w:r w:rsidRPr="00A409C7">
        <w:rPr>
          <w:sz w:val="32"/>
          <w:szCs w:val="32"/>
          <w:lang w:val="en-US"/>
        </w:rPr>
        <w:t xml:space="preserve">    </w:t>
      </w:r>
    </w:p>
    <w:p w:rsidR="00A409C7" w:rsidRPr="00A409C7" w:rsidRDefault="00A409C7" w:rsidP="00A409C7">
      <w:pPr>
        <w:rPr>
          <w:sz w:val="32"/>
          <w:szCs w:val="32"/>
          <w:lang w:val="en-US"/>
        </w:rPr>
      </w:pPr>
    </w:p>
    <w:p w:rsidR="00A409C7" w:rsidRPr="00A409C7" w:rsidRDefault="00A409C7" w:rsidP="00A409C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</w:p>
    <w:p w:rsidR="00E94E00" w:rsidRDefault="00E94E00" w:rsidP="00A409C7">
      <w:pPr>
        <w:rPr>
          <w:sz w:val="32"/>
          <w:szCs w:val="32"/>
          <w:lang w:val="en-US"/>
        </w:rPr>
      </w:pPr>
    </w:p>
    <w:p w:rsidR="00A409C7" w:rsidRPr="00E94E00" w:rsidRDefault="00A409C7" w:rsidP="00A409C7">
      <w:pPr>
        <w:rPr>
          <w:sz w:val="32"/>
          <w:szCs w:val="32"/>
          <w:lang w:val="en-US"/>
        </w:rPr>
      </w:pPr>
    </w:p>
    <w:p w:rsidR="00A409C7" w:rsidRPr="00E94E00" w:rsidRDefault="00A409C7">
      <w:pPr>
        <w:rPr>
          <w:sz w:val="32"/>
          <w:szCs w:val="32"/>
          <w:lang w:val="en-US"/>
        </w:rPr>
      </w:pPr>
    </w:p>
    <w:sectPr w:rsidR="00A409C7" w:rsidRPr="00E94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1312D"/>
    <w:multiLevelType w:val="multilevel"/>
    <w:tmpl w:val="B37E5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D018A0"/>
    <w:multiLevelType w:val="multilevel"/>
    <w:tmpl w:val="D1D46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E41801"/>
    <w:multiLevelType w:val="multilevel"/>
    <w:tmpl w:val="36F4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E00"/>
    <w:rsid w:val="001B140E"/>
    <w:rsid w:val="008A174E"/>
    <w:rsid w:val="00A409C7"/>
    <w:rsid w:val="00E9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0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9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16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64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213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5765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1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983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mmcoe</dc:creator>
  <cp:lastModifiedBy>mmcoe</cp:lastModifiedBy>
  <cp:revision>3</cp:revision>
  <dcterms:created xsi:type="dcterms:W3CDTF">2025-10-09T10:41:00Z</dcterms:created>
  <dcterms:modified xsi:type="dcterms:W3CDTF">2025-10-10T11:04:00Z</dcterms:modified>
</cp:coreProperties>
</file>