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652CAC" w:rsidRDefault="00D67E84" w:rsidP="00C97C75">
      <w:pPr>
        <w:autoSpaceDE w:val="0"/>
        <w:autoSpaceDN w:val="0"/>
        <w:adjustRightInd w:val="0"/>
        <w:spacing w:after="0" w:line="240" w:lineRule="auto"/>
        <w:jc w:val="center"/>
        <w:rPr>
          <w:rFonts w:ascii="Arial" w:hAnsi="Arial" w:cs="Arial"/>
          <w:color w:val="000000" w:themeColor="text1"/>
          <w:sz w:val="50"/>
          <w:szCs w:val="50"/>
        </w:rPr>
      </w:pPr>
      <w:r w:rsidRPr="00652CAC">
        <w:rPr>
          <w:rFonts w:ascii="Arial" w:hAnsi="Arial" w:cs="Arial"/>
          <w:color w:val="000000" w:themeColor="text1"/>
          <w:sz w:val="50"/>
          <w:szCs w:val="50"/>
        </w:rPr>
        <w:t>Module</w:t>
      </w:r>
      <w:r w:rsidR="00C97C75" w:rsidRPr="00652CAC">
        <w:rPr>
          <w:rFonts w:ascii="Arial" w:hAnsi="Arial" w:cs="Arial"/>
          <w:color w:val="000000" w:themeColor="text1"/>
          <w:sz w:val="50"/>
          <w:szCs w:val="50"/>
        </w:rPr>
        <w:t xml:space="preserve">: </w:t>
      </w:r>
      <w:r w:rsidRPr="00652CAC">
        <w:rPr>
          <w:rFonts w:ascii="Arial" w:hAnsi="Arial" w:cs="Arial"/>
          <w:color w:val="000000" w:themeColor="text1"/>
          <w:sz w:val="50"/>
          <w:szCs w:val="50"/>
        </w:rPr>
        <w:t>Core Java</w:t>
      </w:r>
    </w:p>
    <w:p w:rsidR="00AF2332" w:rsidRPr="00652CAC" w:rsidRDefault="00AF2332" w:rsidP="00FC3569">
      <w:pPr>
        <w:autoSpaceDE w:val="0"/>
        <w:autoSpaceDN w:val="0"/>
        <w:adjustRightInd w:val="0"/>
        <w:spacing w:after="0" w:line="240" w:lineRule="auto"/>
        <w:jc w:val="center"/>
        <w:rPr>
          <w:rFonts w:ascii="Arial" w:hAnsi="Arial" w:cs="Arial"/>
          <w:color w:val="000000" w:themeColor="text1"/>
          <w:sz w:val="50"/>
          <w:szCs w:val="50"/>
        </w:rPr>
      </w:pPr>
      <w:r w:rsidRPr="00652CAC">
        <w:rPr>
          <w:rFonts w:ascii="Arial" w:hAnsi="Arial" w:cs="Arial"/>
          <w:color w:val="000000" w:themeColor="text1"/>
          <w:sz w:val="50"/>
          <w:szCs w:val="50"/>
        </w:rPr>
        <w:t>Session</w:t>
      </w:r>
      <w:r w:rsidR="00903053" w:rsidRPr="00652CAC">
        <w:rPr>
          <w:rFonts w:ascii="Arial" w:hAnsi="Arial" w:cs="Arial"/>
          <w:color w:val="000000" w:themeColor="text1"/>
          <w:sz w:val="50"/>
          <w:szCs w:val="50"/>
        </w:rPr>
        <w:t xml:space="preserve"> </w:t>
      </w:r>
      <w:r w:rsidR="00FC3569" w:rsidRPr="00652CAC">
        <w:rPr>
          <w:rFonts w:ascii="Arial" w:hAnsi="Arial" w:cs="Arial"/>
          <w:color w:val="000000" w:themeColor="text1"/>
          <w:sz w:val="50"/>
          <w:szCs w:val="50"/>
        </w:rPr>
        <w:t>7</w:t>
      </w:r>
      <w:r w:rsidR="00534600" w:rsidRPr="00652CAC">
        <w:rPr>
          <w:rFonts w:ascii="Arial" w:hAnsi="Arial" w:cs="Arial"/>
          <w:color w:val="000000" w:themeColor="text1"/>
          <w:sz w:val="50"/>
          <w:szCs w:val="50"/>
        </w:rPr>
        <w:t>:</w:t>
      </w:r>
      <w:r w:rsidR="00B912F3" w:rsidRPr="00652CAC">
        <w:rPr>
          <w:rFonts w:ascii="Arial" w:hAnsi="Arial" w:cs="Arial"/>
          <w:color w:val="000000" w:themeColor="text1"/>
          <w:sz w:val="50"/>
          <w:szCs w:val="50"/>
        </w:rPr>
        <w:t xml:space="preserve"> </w:t>
      </w:r>
      <w:r w:rsidR="00FC3569" w:rsidRPr="00652CAC">
        <w:rPr>
          <w:rFonts w:ascii="Arial" w:hAnsi="Arial" w:cs="Arial"/>
          <w:color w:val="000000" w:themeColor="text1"/>
          <w:sz w:val="50"/>
          <w:szCs w:val="50"/>
        </w:rPr>
        <w:t xml:space="preserve">Packages and Access Modifiers </w:t>
      </w:r>
      <w:r w:rsidR="00374C81" w:rsidRPr="00652CAC">
        <w:rPr>
          <w:rFonts w:ascii="Arial" w:hAnsi="Arial" w:cs="Arial"/>
          <w:color w:val="000000" w:themeColor="text1"/>
          <w:sz w:val="50"/>
          <w:szCs w:val="50"/>
        </w:rPr>
        <w:t>P</w:t>
      </w:r>
      <w:r w:rsidR="00FC3569" w:rsidRPr="00652CAC">
        <w:rPr>
          <w:rFonts w:ascii="Arial" w:hAnsi="Arial" w:cs="Arial"/>
          <w:color w:val="000000" w:themeColor="text1"/>
          <w:sz w:val="50"/>
          <w:szCs w:val="50"/>
        </w:rPr>
        <w:t>ractice</w:t>
      </w:r>
    </w:p>
    <w:p w:rsidR="00C849E8" w:rsidRPr="00652CAC" w:rsidRDefault="00C849E8" w:rsidP="00FC3569">
      <w:pPr>
        <w:autoSpaceDE w:val="0"/>
        <w:autoSpaceDN w:val="0"/>
        <w:adjustRightInd w:val="0"/>
        <w:spacing w:after="0" w:line="240" w:lineRule="auto"/>
        <w:jc w:val="center"/>
        <w:rPr>
          <w:rFonts w:ascii="Arial" w:hAnsi="Arial" w:cs="Arial"/>
          <w:color w:val="000000" w:themeColor="text1"/>
          <w:sz w:val="34"/>
          <w:szCs w:val="34"/>
        </w:rPr>
      </w:pPr>
    </w:p>
    <w:p w:rsidR="002348A3" w:rsidRPr="00652CAC" w:rsidRDefault="002348A3" w:rsidP="002348A3">
      <w:pPr>
        <w:pStyle w:val="ListParagraph"/>
        <w:numPr>
          <w:ilvl w:val="0"/>
          <w:numId w:val="3"/>
        </w:numPr>
        <w:autoSpaceDE w:val="0"/>
        <w:autoSpaceDN w:val="0"/>
        <w:adjustRightInd w:val="0"/>
        <w:spacing w:after="0" w:line="240" w:lineRule="auto"/>
        <w:rPr>
          <w:rFonts w:ascii="Arial" w:hAnsi="Arial" w:cs="Arial"/>
          <w:color w:val="000000" w:themeColor="text1"/>
          <w:sz w:val="24"/>
          <w:szCs w:val="34"/>
        </w:rPr>
      </w:pPr>
      <w:r w:rsidRPr="00652CAC">
        <w:rPr>
          <w:rFonts w:ascii="Arial" w:hAnsi="Arial" w:cs="Arial"/>
          <w:color w:val="000000" w:themeColor="text1"/>
          <w:sz w:val="24"/>
          <w:szCs w:val="34"/>
        </w:rPr>
        <w:t xml:space="preserve">This is </w:t>
      </w:r>
      <w:r w:rsidR="009E380C" w:rsidRPr="00652CAC">
        <w:rPr>
          <w:rFonts w:ascii="Arial" w:hAnsi="Arial" w:cs="Arial"/>
          <w:color w:val="000000" w:themeColor="text1"/>
          <w:sz w:val="24"/>
          <w:szCs w:val="34"/>
        </w:rPr>
        <w:t xml:space="preserve">a </w:t>
      </w:r>
      <w:r w:rsidRPr="00652CAC">
        <w:rPr>
          <w:rFonts w:ascii="Arial" w:hAnsi="Arial" w:cs="Arial"/>
          <w:color w:val="000000" w:themeColor="text1"/>
          <w:sz w:val="24"/>
          <w:szCs w:val="34"/>
        </w:rPr>
        <w:t>practice session; you will work on Packages and Access Modifiers assignments.</w:t>
      </w:r>
    </w:p>
    <w:p w:rsidR="002348A3" w:rsidRPr="00652CAC" w:rsidRDefault="002348A3" w:rsidP="002348A3">
      <w:pPr>
        <w:pStyle w:val="ListParagraph"/>
        <w:numPr>
          <w:ilvl w:val="0"/>
          <w:numId w:val="3"/>
        </w:numPr>
        <w:autoSpaceDE w:val="0"/>
        <w:autoSpaceDN w:val="0"/>
        <w:adjustRightInd w:val="0"/>
        <w:spacing w:after="0" w:line="240" w:lineRule="auto"/>
        <w:rPr>
          <w:rFonts w:ascii="Arial" w:hAnsi="Arial" w:cs="Arial"/>
          <w:color w:val="000000" w:themeColor="text1"/>
          <w:sz w:val="24"/>
          <w:szCs w:val="34"/>
        </w:rPr>
      </w:pPr>
      <w:r w:rsidRPr="00652CAC">
        <w:rPr>
          <w:rFonts w:ascii="Arial" w:hAnsi="Arial" w:cs="Arial"/>
          <w:color w:val="000000" w:themeColor="text1"/>
          <w:sz w:val="24"/>
          <w:szCs w:val="34"/>
        </w:rPr>
        <w:t xml:space="preserve">You can discuss your doubts with </w:t>
      </w:r>
      <w:r w:rsidR="00A913F3" w:rsidRPr="00652CAC">
        <w:rPr>
          <w:rFonts w:ascii="Arial" w:hAnsi="Arial" w:cs="Arial"/>
          <w:color w:val="000000" w:themeColor="text1"/>
          <w:sz w:val="24"/>
          <w:szCs w:val="34"/>
        </w:rPr>
        <w:t xml:space="preserve">the </w:t>
      </w:r>
      <w:r w:rsidRPr="00652CAC">
        <w:rPr>
          <w:rFonts w:ascii="Arial" w:hAnsi="Arial" w:cs="Arial"/>
          <w:color w:val="000000" w:themeColor="text1"/>
          <w:sz w:val="24"/>
          <w:szCs w:val="34"/>
        </w:rPr>
        <w:t>trainer</w:t>
      </w:r>
    </w:p>
    <w:p w:rsidR="002348A3" w:rsidRPr="00652CAC" w:rsidRDefault="002348A3" w:rsidP="002348A3">
      <w:pPr>
        <w:autoSpaceDE w:val="0"/>
        <w:autoSpaceDN w:val="0"/>
        <w:adjustRightInd w:val="0"/>
        <w:spacing w:after="0" w:line="240" w:lineRule="auto"/>
        <w:rPr>
          <w:rFonts w:ascii="Arial" w:hAnsi="Arial" w:cs="Arial"/>
          <w:color w:val="000000" w:themeColor="text1"/>
          <w:sz w:val="30"/>
          <w:szCs w:val="34"/>
        </w:rPr>
      </w:pPr>
    </w:p>
    <w:p w:rsidR="002348A3" w:rsidRPr="00652CAC" w:rsidRDefault="002348A3" w:rsidP="002348A3">
      <w:pPr>
        <w:autoSpaceDE w:val="0"/>
        <w:autoSpaceDN w:val="0"/>
        <w:adjustRightInd w:val="0"/>
        <w:spacing w:after="0" w:line="240" w:lineRule="auto"/>
        <w:rPr>
          <w:rFonts w:ascii="Arial" w:hAnsi="Arial" w:cs="Arial"/>
          <w:color w:val="000000" w:themeColor="text1"/>
          <w:sz w:val="30"/>
          <w:szCs w:val="34"/>
        </w:rPr>
      </w:pPr>
    </w:p>
    <w:p w:rsidR="002348A3" w:rsidRPr="00652CAC" w:rsidRDefault="002348A3" w:rsidP="002348A3">
      <w:pPr>
        <w:autoSpaceDE w:val="0"/>
        <w:autoSpaceDN w:val="0"/>
        <w:adjustRightInd w:val="0"/>
        <w:spacing w:after="0" w:line="240" w:lineRule="auto"/>
        <w:rPr>
          <w:rFonts w:ascii="Arial" w:hAnsi="Arial" w:cs="Arial"/>
          <w:b/>
          <w:color w:val="000000" w:themeColor="text1"/>
          <w:sz w:val="34"/>
          <w:szCs w:val="34"/>
        </w:rPr>
      </w:pPr>
      <w:r w:rsidRPr="00652CAC">
        <w:rPr>
          <w:rFonts w:ascii="Arial" w:hAnsi="Arial" w:cs="Arial"/>
          <w:b/>
          <w:color w:val="000000" w:themeColor="text1"/>
          <w:sz w:val="34"/>
          <w:szCs w:val="34"/>
        </w:rPr>
        <w:t>Assignments:</w:t>
      </w:r>
    </w:p>
    <w:p w:rsidR="002348A3" w:rsidRPr="00652CAC" w:rsidRDefault="002348A3" w:rsidP="002348A3">
      <w:pPr>
        <w:autoSpaceDE w:val="0"/>
        <w:autoSpaceDN w:val="0"/>
        <w:adjustRightInd w:val="0"/>
        <w:spacing w:after="0" w:line="240" w:lineRule="auto"/>
        <w:rPr>
          <w:rFonts w:ascii="Arial" w:hAnsi="Arial" w:cs="Arial"/>
          <w:b/>
          <w:color w:val="000000" w:themeColor="text1"/>
          <w:sz w:val="34"/>
          <w:szCs w:val="34"/>
        </w:rPr>
      </w:pPr>
    </w:p>
    <w:p w:rsidR="00F635C2" w:rsidRPr="00652CAC" w:rsidRDefault="00EB619A" w:rsidP="00F635C2">
      <w:pPr>
        <w:pStyle w:val="verdana"/>
        <w:rPr>
          <w:rFonts w:ascii="Arial" w:hAnsi="Arial" w:cs="Arial"/>
          <w:color w:val="000000" w:themeColor="text1"/>
          <w:szCs w:val="24"/>
        </w:rPr>
      </w:pPr>
      <w:r w:rsidRPr="00652CAC">
        <w:rPr>
          <w:rFonts w:ascii="Arial" w:hAnsi="Arial" w:cs="Arial"/>
          <w:b/>
          <w:color w:val="000000" w:themeColor="text1"/>
          <w:sz w:val="24"/>
          <w:szCs w:val="34"/>
        </w:rPr>
        <w:t xml:space="preserve">Assignment 1 </w:t>
      </w:r>
      <w:r w:rsidR="00F635C2" w:rsidRPr="00652CAC">
        <w:rPr>
          <w:rFonts w:ascii="Arial" w:hAnsi="Arial" w:cs="Arial"/>
          <w:b/>
          <w:color w:val="000000" w:themeColor="text1"/>
          <w:sz w:val="24"/>
          <w:szCs w:val="34"/>
        </w:rPr>
        <w:t>- Complete the below caselet to make it work.</w:t>
      </w:r>
    </w:p>
    <w:p w:rsidR="00EB619A" w:rsidRPr="00652CAC" w:rsidRDefault="00EB619A" w:rsidP="002348A3">
      <w:pPr>
        <w:autoSpaceDE w:val="0"/>
        <w:autoSpaceDN w:val="0"/>
        <w:adjustRightInd w:val="0"/>
        <w:spacing w:after="0" w:line="240" w:lineRule="auto"/>
        <w:rPr>
          <w:rFonts w:ascii="Arial" w:hAnsi="Arial" w:cs="Arial"/>
          <w:b/>
          <w:color w:val="000000" w:themeColor="text1"/>
          <w:sz w:val="32"/>
          <w:szCs w:val="34"/>
        </w:rPr>
      </w:pPr>
    </w:p>
    <w:p w:rsidR="00EB619A" w:rsidRPr="00652CAC" w:rsidRDefault="00EB619A" w:rsidP="00EB619A">
      <w:pPr>
        <w:rPr>
          <w:rFonts w:ascii="Arial" w:hAnsi="Arial" w:cs="Arial"/>
          <w:color w:val="000000" w:themeColor="text1"/>
        </w:rPr>
      </w:pPr>
      <w:r w:rsidRPr="00652CAC">
        <w:rPr>
          <w:rFonts w:ascii="Arial" w:hAnsi="Arial" w:cs="Arial"/>
          <w:color w:val="000000" w:themeColor="text1"/>
        </w:rPr>
        <w:t>package com.ts.coe.accessspecifers.samepackage;</w:t>
      </w:r>
    </w:p>
    <w:p w:rsidR="00EB619A" w:rsidRPr="00652CAC" w:rsidRDefault="00EB619A" w:rsidP="00EB619A">
      <w:pPr>
        <w:pStyle w:val="ListParagraph"/>
        <w:rPr>
          <w:rFonts w:ascii="Arial" w:hAnsi="Arial" w:cs="Arial"/>
          <w:color w:val="000000" w:themeColor="text1"/>
        </w:rPr>
      </w:pPr>
      <w:r w:rsidRPr="00652CAC">
        <w:rPr>
          <w:rFonts w:ascii="Arial" w:hAnsi="Arial" w:cs="Arial"/>
          <w:color w:val="000000" w:themeColor="text1"/>
        </w:rPr>
        <w:t>public class SameClass {</w:t>
      </w:r>
    </w:p>
    <w:p w:rsidR="00EB619A" w:rsidRPr="00652CAC" w:rsidRDefault="00EB619A" w:rsidP="00EB619A">
      <w:pPr>
        <w:pStyle w:val="ListParagraph"/>
        <w:ind w:left="1701"/>
        <w:rPr>
          <w:rFonts w:ascii="Arial" w:hAnsi="Arial" w:cs="Arial"/>
          <w:color w:val="000000" w:themeColor="text1"/>
        </w:rPr>
      </w:pPr>
      <w:r w:rsidRPr="00652CAC">
        <w:rPr>
          <w:rFonts w:ascii="Arial" w:hAnsi="Arial" w:cs="Arial"/>
          <w:color w:val="000000" w:themeColor="text1"/>
        </w:rPr>
        <w:t>private String privateVariable = "private";</w:t>
      </w:r>
    </w:p>
    <w:p w:rsidR="00EB619A" w:rsidRPr="00652CAC" w:rsidRDefault="00EB619A" w:rsidP="00EB619A">
      <w:pPr>
        <w:pStyle w:val="ListParagraph"/>
        <w:ind w:left="1701"/>
        <w:rPr>
          <w:rFonts w:ascii="Arial" w:hAnsi="Arial" w:cs="Arial"/>
          <w:color w:val="000000" w:themeColor="text1"/>
        </w:rPr>
      </w:pPr>
      <w:r w:rsidRPr="00652CAC">
        <w:rPr>
          <w:rFonts w:ascii="Arial" w:hAnsi="Arial" w:cs="Arial"/>
          <w:color w:val="000000" w:themeColor="text1"/>
        </w:rPr>
        <w:t>String defaultVariable = "default";</w:t>
      </w:r>
    </w:p>
    <w:p w:rsidR="00EB619A" w:rsidRPr="00652CAC" w:rsidRDefault="00EB619A" w:rsidP="00EB619A">
      <w:pPr>
        <w:pStyle w:val="ListParagraph"/>
        <w:ind w:left="1701"/>
        <w:rPr>
          <w:rFonts w:ascii="Arial" w:hAnsi="Arial" w:cs="Arial"/>
          <w:color w:val="000000" w:themeColor="text1"/>
        </w:rPr>
      </w:pPr>
      <w:r w:rsidRPr="00652CAC">
        <w:rPr>
          <w:rFonts w:ascii="Arial" w:hAnsi="Arial" w:cs="Arial"/>
          <w:color w:val="000000" w:themeColor="text1"/>
        </w:rPr>
        <w:t>protected String proectedVariable = "protected";</w:t>
      </w:r>
    </w:p>
    <w:p w:rsidR="00EB619A" w:rsidRPr="00652CAC" w:rsidRDefault="00EB619A" w:rsidP="00EB619A">
      <w:pPr>
        <w:pStyle w:val="ListParagraph"/>
        <w:ind w:left="1701"/>
        <w:rPr>
          <w:rFonts w:ascii="Arial" w:hAnsi="Arial" w:cs="Arial"/>
          <w:color w:val="000000" w:themeColor="text1"/>
        </w:rPr>
      </w:pPr>
      <w:r w:rsidRPr="00652CAC">
        <w:rPr>
          <w:rFonts w:ascii="Arial" w:hAnsi="Arial" w:cs="Arial"/>
          <w:color w:val="000000" w:themeColor="text1"/>
        </w:rPr>
        <w:t>public String publicVariable= "public";</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public void display(){</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System.out.println(privateVariable);</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System.out.println(defaultVariable);</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//Fill the following box to print protectedVariable</w:t>
      </w:r>
    </w:p>
    <w:p w:rsidR="00EB619A" w:rsidRPr="00652CAC" w:rsidRDefault="00F04EFC" w:rsidP="00EB619A">
      <w:pPr>
        <w:pStyle w:val="ListParagraph"/>
        <w:ind w:left="360"/>
        <w:rPr>
          <w:rFonts w:ascii="Arial" w:hAnsi="Arial" w:cs="Arial"/>
          <w:color w:val="000000" w:themeColor="text1"/>
        </w:rPr>
      </w:pPr>
      <w:r w:rsidRPr="00652CAC">
        <w:rPr>
          <w:rFonts w:ascii="Arial" w:hAnsi="Arial" w:cs="Arial"/>
          <w:noProof/>
          <w:color w:val="000000" w:themeColor="text1"/>
          <w:lang w:eastAsia="en-IN"/>
        </w:rPr>
        <w:pict>
          <v:rect id="_x0000_s1026" style="position:absolute;left:0;text-align:left;margin-left:36.75pt;margin-top:4.95pt;width:4in;height:11.25pt;z-index:251660288"/>
        </w:pic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System.out.println(publicVariable);</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t>
      </w:r>
    </w:p>
    <w:p w:rsidR="00EB619A" w:rsidRPr="00652CAC" w:rsidRDefault="00EB619A" w:rsidP="00EB619A">
      <w:pPr>
        <w:pStyle w:val="ListParagraph"/>
        <w:ind w:left="360"/>
        <w:rPr>
          <w:rFonts w:ascii="Arial" w:hAnsi="Arial" w:cs="Arial"/>
          <w:color w:val="000000" w:themeColor="text1"/>
        </w:rPr>
      </w:pP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package com.ts.coe.accessspecifers.samepackage;</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public class SamePackageNonSubclass {</w:t>
      </w:r>
    </w:p>
    <w:p w:rsidR="00EB619A" w:rsidRPr="00652CAC" w:rsidRDefault="00F04EFC" w:rsidP="00EB619A">
      <w:pPr>
        <w:pStyle w:val="ListParagraph"/>
        <w:ind w:left="360"/>
        <w:rPr>
          <w:rFonts w:ascii="Arial" w:hAnsi="Arial" w:cs="Arial"/>
          <w:color w:val="000000" w:themeColor="text1"/>
        </w:rPr>
      </w:pPr>
      <w:r w:rsidRPr="00652CAC">
        <w:rPr>
          <w:rFonts w:ascii="Arial" w:hAnsi="Arial" w:cs="Arial"/>
          <w:noProof/>
          <w:color w:val="000000" w:themeColor="text1"/>
          <w:lang w:eastAsia="en-IN"/>
        </w:rPr>
        <w:pict>
          <v:shapetype id="_x0000_t202" coordsize="21600,21600" o:spt="202" path="m,l,21600r21600,l21600,xe">
            <v:stroke joinstyle="miter"/>
            <v:path gradientshapeok="t" o:connecttype="rect"/>
          </v:shapetype>
          <v:shape id="_x0000_s1033" type="#_x0000_t202" style="position:absolute;left:0;text-align:left;margin-left:246pt;margin-top:4.95pt;width:232.5pt;height:20pt;z-index:251667456">
            <v:textbox style="mso-next-textbox:#_x0000_s1033">
              <w:txbxContent>
                <w:p w:rsidR="00EB619A" w:rsidRPr="00C52AF3" w:rsidRDefault="00EB619A" w:rsidP="00EB619A">
                  <w:pPr>
                    <w:rPr>
                      <w:sz w:val="18"/>
                      <w:szCs w:val="18"/>
                    </w:rPr>
                  </w:pPr>
                  <w:r w:rsidRPr="00C52AF3">
                    <w:rPr>
                      <w:sz w:val="18"/>
                      <w:szCs w:val="18"/>
                    </w:rPr>
                    <w:t xml:space="preserve">Write the output </w:t>
                  </w:r>
                  <w:r>
                    <w:rPr>
                      <w:sz w:val="18"/>
                      <w:szCs w:val="18"/>
                    </w:rPr>
                    <w:t xml:space="preserve">for each statement </w:t>
                  </w:r>
                  <w:r w:rsidRPr="00C52AF3">
                    <w:rPr>
                      <w:sz w:val="18"/>
                      <w:szCs w:val="18"/>
                    </w:rPr>
                    <w:t>in the following Boxes</w:t>
                  </w:r>
                </w:p>
              </w:txbxContent>
            </v:textbox>
          </v:shape>
        </w:pict>
      </w:r>
      <w:r w:rsidR="00EB619A" w:rsidRPr="00652CAC">
        <w:rPr>
          <w:rFonts w:ascii="Arial" w:hAnsi="Arial" w:cs="Arial"/>
          <w:color w:val="000000" w:themeColor="text1"/>
        </w:rPr>
        <w:t>public void display(){</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SameClass sameClass = new SameClass();</w:t>
      </w:r>
    </w:p>
    <w:p w:rsidR="00EB619A" w:rsidRPr="00652CAC" w:rsidRDefault="00F04EFC" w:rsidP="00EB619A">
      <w:pPr>
        <w:pStyle w:val="ListParagraph"/>
        <w:ind w:left="360"/>
        <w:rPr>
          <w:rFonts w:ascii="Arial" w:hAnsi="Arial" w:cs="Arial"/>
          <w:color w:val="000000" w:themeColor="text1"/>
        </w:rPr>
      </w:pPr>
      <w:r w:rsidRPr="00652CAC">
        <w:rPr>
          <w:rFonts w:ascii="Arial" w:hAnsi="Arial" w:cs="Arial"/>
          <w:noProof/>
          <w:color w:val="000000" w:themeColor="text1"/>
          <w:lang w:eastAsia="en-IN"/>
        </w:rPr>
        <w:pict>
          <v:rect id="_x0000_s1030" style="position:absolute;left:0;text-align:left;margin-left:260.25pt;margin-top:14.55pt;width:142.5pt;height:9.75pt;z-index:251664384"/>
        </w:pict>
      </w:r>
      <w:r w:rsidRPr="00652CAC">
        <w:rPr>
          <w:rFonts w:ascii="Arial" w:hAnsi="Arial" w:cs="Arial"/>
          <w:noProof/>
          <w:color w:val="000000" w:themeColor="text1"/>
          <w:lang w:eastAsia="en-IN"/>
        </w:rPr>
        <w:pict>
          <v:rect id="_x0000_s1027" style="position:absolute;left:0;text-align:left;margin-left:260.25pt;margin-top:.3pt;width:142.5pt;height:9.75pt;z-index:251661312"/>
        </w:pict>
      </w:r>
      <w:r w:rsidR="00EB619A" w:rsidRPr="00652CAC">
        <w:rPr>
          <w:rFonts w:ascii="Arial" w:hAnsi="Arial" w:cs="Arial"/>
          <w:color w:val="000000" w:themeColor="text1"/>
        </w:rPr>
        <w:t>System.out.println(sameClass.privateVariable);</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System.out.println(sameClass.defaultVariable);</w:t>
      </w:r>
    </w:p>
    <w:p w:rsidR="00EB619A" w:rsidRPr="00652CAC" w:rsidRDefault="00F04EFC" w:rsidP="00EB619A">
      <w:pPr>
        <w:pStyle w:val="ListParagraph"/>
        <w:ind w:left="360"/>
        <w:rPr>
          <w:rFonts w:ascii="Arial" w:hAnsi="Arial" w:cs="Arial"/>
          <w:color w:val="000000" w:themeColor="text1"/>
        </w:rPr>
      </w:pPr>
      <w:r w:rsidRPr="00652CAC">
        <w:rPr>
          <w:rFonts w:ascii="Arial" w:hAnsi="Arial" w:cs="Arial"/>
          <w:noProof/>
          <w:color w:val="000000" w:themeColor="text1"/>
          <w:lang w:eastAsia="en-IN"/>
        </w:rPr>
        <w:pict>
          <v:rect id="_x0000_s1028" style="position:absolute;left:0;text-align:left;margin-left:264.75pt;margin-top:.9pt;width:142.5pt;height:9.75pt;z-index:251662336"/>
        </w:pict>
      </w:r>
      <w:r w:rsidR="00EB619A" w:rsidRPr="00652CAC">
        <w:rPr>
          <w:rFonts w:ascii="Arial" w:hAnsi="Arial" w:cs="Arial"/>
          <w:color w:val="000000" w:themeColor="text1"/>
        </w:rPr>
        <w:t>System.out.println(sameClass.protectedVariable);</w:t>
      </w:r>
    </w:p>
    <w:p w:rsidR="00EB619A" w:rsidRPr="00652CAC" w:rsidRDefault="00F04EFC" w:rsidP="00EB619A">
      <w:pPr>
        <w:pStyle w:val="ListParagraph"/>
        <w:ind w:left="360"/>
        <w:rPr>
          <w:rFonts w:ascii="Arial" w:hAnsi="Arial" w:cs="Arial"/>
          <w:color w:val="000000" w:themeColor="text1"/>
        </w:rPr>
      </w:pPr>
      <w:r w:rsidRPr="00652CAC">
        <w:rPr>
          <w:rFonts w:ascii="Arial" w:hAnsi="Arial" w:cs="Arial"/>
          <w:noProof/>
          <w:color w:val="000000" w:themeColor="text1"/>
          <w:lang w:eastAsia="en-IN"/>
        </w:rPr>
        <w:pict>
          <v:rect id="_x0000_s1029" style="position:absolute;left:0;text-align:left;margin-left:255pt;margin-top:4.45pt;width:156.75pt;height:9.75pt;z-index:251663360"/>
        </w:pict>
      </w:r>
      <w:r w:rsidR="00EB619A" w:rsidRPr="00652CAC">
        <w:rPr>
          <w:rFonts w:ascii="Arial" w:hAnsi="Arial" w:cs="Arial"/>
          <w:color w:val="000000" w:themeColor="text1"/>
        </w:rPr>
        <w:t>System.out.println(sameClass.publicVariable);</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package com.ts.coe.accessspecifers.samepackage;</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lastRenderedPageBreak/>
        <w:t>public class SamePackageSubClass extends SameClass{</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public void display(){</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//Write code to access the variables of SameClass from this class.</w:t>
      </w:r>
    </w:p>
    <w:p w:rsidR="00EB619A" w:rsidRPr="00652CAC" w:rsidRDefault="00EB619A" w:rsidP="00EB619A">
      <w:pPr>
        <w:pStyle w:val="ListParagraph"/>
        <w:ind w:left="360"/>
        <w:rPr>
          <w:rFonts w:ascii="Arial" w:hAnsi="Arial" w:cs="Arial"/>
          <w:color w:val="000000" w:themeColor="text1"/>
        </w:rPr>
      </w:pPr>
    </w:p>
    <w:tbl>
      <w:tblPr>
        <w:tblW w:w="8957"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57"/>
      </w:tblGrid>
      <w:tr w:rsidR="00EB619A" w:rsidRPr="00652CAC" w:rsidTr="004B6321">
        <w:trPr>
          <w:trHeight w:val="1448"/>
        </w:trPr>
        <w:tc>
          <w:tcPr>
            <w:tcW w:w="8957" w:type="dxa"/>
          </w:tcPr>
          <w:p w:rsidR="00EB619A" w:rsidRPr="00652CAC" w:rsidRDefault="00EB619A" w:rsidP="004B6321">
            <w:pPr>
              <w:pStyle w:val="ListParagraph"/>
              <w:spacing w:after="0" w:line="240" w:lineRule="auto"/>
              <w:ind w:left="0"/>
              <w:rPr>
                <w:rFonts w:ascii="Arial" w:hAnsi="Arial" w:cs="Arial"/>
                <w:color w:val="000000" w:themeColor="text1"/>
              </w:rPr>
            </w:pPr>
          </w:p>
        </w:tc>
      </w:tr>
    </w:tbl>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t>
      </w:r>
    </w:p>
    <w:p w:rsidR="00EB619A" w:rsidRPr="00652CAC" w:rsidRDefault="00EB619A" w:rsidP="00EB619A">
      <w:pPr>
        <w:pStyle w:val="ListParagraph"/>
        <w:rPr>
          <w:rFonts w:ascii="Arial" w:hAnsi="Arial" w:cs="Arial"/>
          <w:color w:val="000000" w:themeColor="text1"/>
        </w:rPr>
      </w:pP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package com.ts.coe.accessspecifers.otherpackage;</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import com.ts.coe.accessspecifers.samepackage.SameClass;</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public class OtherPackageNonSubclass {</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public void display(){</w:t>
      </w:r>
    </w:p>
    <w:p w:rsidR="00EB619A" w:rsidRPr="00652CAC" w:rsidRDefault="00EB619A" w:rsidP="00EB619A">
      <w:pPr>
        <w:pStyle w:val="ListParagraph"/>
        <w:ind w:left="360"/>
        <w:rPr>
          <w:rFonts w:ascii="Arial" w:hAnsi="Arial" w:cs="Arial"/>
          <w:color w:val="000000" w:themeColor="text1"/>
        </w:rPr>
      </w:pPr>
    </w:p>
    <w:p w:rsidR="00EB619A" w:rsidRPr="00652CAC" w:rsidRDefault="00EB619A" w:rsidP="00EB619A">
      <w:pPr>
        <w:ind w:left="360"/>
        <w:rPr>
          <w:rFonts w:ascii="Arial" w:hAnsi="Arial" w:cs="Arial"/>
          <w:color w:val="000000" w:themeColor="text1"/>
        </w:rPr>
      </w:pP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//Write code to access the variables of SameClass from this class.</w:t>
      </w:r>
    </w:p>
    <w:p w:rsidR="00EB619A" w:rsidRPr="00652CAC" w:rsidRDefault="00EB619A" w:rsidP="00EB619A">
      <w:pPr>
        <w:pStyle w:val="ListParagraph"/>
        <w:ind w:left="360"/>
        <w:rPr>
          <w:rFonts w:ascii="Arial" w:hAnsi="Arial" w:cs="Arial"/>
          <w:color w:val="000000" w:themeColor="text1"/>
        </w:rPr>
      </w:pPr>
    </w:p>
    <w:p w:rsidR="00EB619A" w:rsidRPr="00652CAC" w:rsidRDefault="00F04EFC" w:rsidP="00EB619A">
      <w:pPr>
        <w:rPr>
          <w:rFonts w:ascii="Arial" w:hAnsi="Arial" w:cs="Arial"/>
          <w:color w:val="000000" w:themeColor="text1"/>
        </w:rPr>
      </w:pPr>
      <w:r w:rsidRPr="00652CAC">
        <w:rPr>
          <w:rFonts w:ascii="Arial" w:hAnsi="Arial" w:cs="Arial"/>
          <w:noProof/>
          <w:color w:val="000000" w:themeColor="text1"/>
          <w:lang w:eastAsia="en-IN"/>
        </w:rPr>
        <w:pict>
          <v:rect id="_x0000_s1031" style="position:absolute;margin-left:72.75pt;margin-top:-24.75pt;width:349.5pt;height:69pt;z-index:251665408"/>
        </w:pict>
      </w:r>
    </w:p>
    <w:p w:rsidR="00EB619A" w:rsidRPr="00652CAC" w:rsidRDefault="00EB619A" w:rsidP="00EB619A">
      <w:pPr>
        <w:rPr>
          <w:rFonts w:ascii="Arial" w:hAnsi="Arial" w:cs="Arial"/>
          <w:color w:val="000000" w:themeColor="text1"/>
        </w:rPr>
      </w:pP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t>
      </w:r>
    </w:p>
    <w:p w:rsidR="00EB619A" w:rsidRPr="00652CAC" w:rsidRDefault="00EB619A" w:rsidP="00EB619A">
      <w:pPr>
        <w:pStyle w:val="ListParagraph"/>
        <w:rPr>
          <w:rFonts w:ascii="Arial" w:hAnsi="Arial" w:cs="Arial"/>
          <w:color w:val="000000" w:themeColor="text1"/>
        </w:rPr>
      </w:pPr>
    </w:p>
    <w:p w:rsidR="00EB619A" w:rsidRPr="00652CAC" w:rsidRDefault="00F04EFC" w:rsidP="00EB619A">
      <w:pPr>
        <w:pStyle w:val="ListParagraph"/>
        <w:ind w:left="360"/>
        <w:rPr>
          <w:rFonts w:ascii="Arial" w:hAnsi="Arial" w:cs="Arial"/>
          <w:color w:val="000000" w:themeColor="text1"/>
        </w:rPr>
      </w:pPr>
      <w:r w:rsidRPr="00652CAC">
        <w:rPr>
          <w:rFonts w:ascii="Arial" w:hAnsi="Arial" w:cs="Arial"/>
          <w:noProof/>
          <w:color w:val="000000" w:themeColor="text1"/>
          <w:lang w:eastAsia="en-IN"/>
        </w:rPr>
        <w:pict>
          <v:shape id="_x0000_s1034" type="#_x0000_t202" style="position:absolute;left:0;text-align:left;margin-left:44.25pt;margin-top:14.75pt;width:297pt;height:13.5pt;z-index:251668480">
            <v:textbox style="mso-next-textbox:#_x0000_s1034">
              <w:txbxContent>
                <w:p w:rsidR="00EB619A" w:rsidRDefault="00EB619A" w:rsidP="00EB619A"/>
              </w:txbxContent>
            </v:textbox>
          </v:shape>
        </w:pict>
      </w:r>
      <w:r w:rsidR="00EB619A" w:rsidRPr="00652CAC">
        <w:rPr>
          <w:rFonts w:ascii="Arial" w:hAnsi="Arial" w:cs="Arial"/>
          <w:color w:val="000000" w:themeColor="text1"/>
        </w:rPr>
        <w:t>package com.ts.coe.accessspecifers.otherpackage;</w:t>
      </w:r>
    </w:p>
    <w:p w:rsidR="00EB619A" w:rsidRPr="00652CAC" w:rsidRDefault="00EB619A" w:rsidP="00EB619A">
      <w:pPr>
        <w:pStyle w:val="ListParagraph"/>
        <w:ind w:left="360"/>
        <w:rPr>
          <w:rFonts w:ascii="Arial" w:hAnsi="Arial" w:cs="Arial"/>
          <w:color w:val="000000" w:themeColor="text1"/>
        </w:rPr>
      </w:pP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public class OtherPackageSubClass extends SameClass {</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public void display()</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//Write code to access the variables of SameClass from this class.</w:t>
      </w:r>
    </w:p>
    <w:p w:rsidR="00EB619A" w:rsidRPr="00652CAC" w:rsidRDefault="00F04EFC" w:rsidP="00EB619A">
      <w:pPr>
        <w:pStyle w:val="ListParagraph"/>
        <w:rPr>
          <w:rFonts w:ascii="Arial" w:hAnsi="Arial" w:cs="Arial"/>
          <w:color w:val="000000" w:themeColor="text1"/>
        </w:rPr>
      </w:pPr>
      <w:r w:rsidRPr="00652CAC">
        <w:rPr>
          <w:rFonts w:ascii="Arial" w:hAnsi="Arial" w:cs="Arial"/>
          <w:noProof/>
          <w:color w:val="000000" w:themeColor="text1"/>
          <w:lang w:eastAsia="en-IN"/>
        </w:rPr>
        <w:pict>
          <v:rect id="_x0000_s1032" style="position:absolute;left:0;text-align:left;margin-left:48pt;margin-top:6pt;width:304.5pt;height:32.9pt;z-index:251666432"/>
        </w:pict>
      </w:r>
    </w:p>
    <w:p w:rsidR="00EB619A" w:rsidRPr="00652CAC" w:rsidRDefault="00EB619A" w:rsidP="00EB619A">
      <w:pPr>
        <w:pStyle w:val="ListParagraph"/>
        <w:ind w:left="360"/>
        <w:rPr>
          <w:rFonts w:ascii="Arial" w:hAnsi="Arial" w:cs="Arial"/>
          <w:color w:val="000000" w:themeColor="text1"/>
        </w:rPr>
      </w:pPr>
    </w:p>
    <w:p w:rsidR="00EB619A" w:rsidRPr="00652CAC" w:rsidRDefault="00EB619A" w:rsidP="00EB619A">
      <w:pPr>
        <w:pStyle w:val="ListParagraph"/>
        <w:ind w:left="360"/>
        <w:rPr>
          <w:rFonts w:ascii="Arial" w:hAnsi="Arial" w:cs="Arial"/>
          <w:color w:val="000000" w:themeColor="text1"/>
        </w:rPr>
      </w:pP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package com.ts.coe.accessspecifiers.differentpackage;</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import com.ts.coe.accessspecifiers.samepackage.*;</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import com.ts.coe.accessspecifiers.otherpackage.*;</w:t>
      </w:r>
    </w:p>
    <w:p w:rsidR="00EB619A" w:rsidRPr="00652CAC" w:rsidRDefault="00EB619A" w:rsidP="00EB619A">
      <w:pPr>
        <w:pStyle w:val="ListParagraph"/>
        <w:ind w:left="774"/>
        <w:rPr>
          <w:rFonts w:ascii="Arial" w:hAnsi="Arial" w:cs="Arial"/>
          <w:color w:val="000000" w:themeColor="text1"/>
        </w:rPr>
      </w:pPr>
      <w:r w:rsidRPr="00652CAC">
        <w:rPr>
          <w:rFonts w:ascii="Arial" w:hAnsi="Arial" w:cs="Arial"/>
          <w:color w:val="000000" w:themeColor="text1"/>
        </w:rPr>
        <w:t>class RunProgram{</w:t>
      </w:r>
    </w:p>
    <w:p w:rsidR="00EB619A" w:rsidRPr="00652CAC" w:rsidRDefault="00EB619A" w:rsidP="00EB619A">
      <w:pPr>
        <w:pStyle w:val="ListParagraph"/>
        <w:ind w:left="1341"/>
        <w:rPr>
          <w:rFonts w:ascii="Arial" w:hAnsi="Arial" w:cs="Arial"/>
          <w:color w:val="000000" w:themeColor="text1"/>
        </w:rPr>
      </w:pPr>
      <w:r w:rsidRPr="00652CAC">
        <w:rPr>
          <w:rFonts w:ascii="Arial" w:hAnsi="Arial" w:cs="Arial"/>
          <w:color w:val="000000" w:themeColor="text1"/>
        </w:rPr>
        <w:t>public static void main(String arg[]){</w:t>
      </w:r>
    </w:p>
    <w:p w:rsidR="00EB619A" w:rsidRPr="00652CAC" w:rsidRDefault="00EB619A" w:rsidP="00EB619A">
      <w:pPr>
        <w:pStyle w:val="ListParagraph"/>
        <w:tabs>
          <w:tab w:val="left" w:pos="2552"/>
        </w:tabs>
        <w:ind w:left="1701"/>
        <w:rPr>
          <w:rFonts w:ascii="Arial" w:hAnsi="Arial" w:cs="Arial"/>
          <w:color w:val="000000" w:themeColor="text1"/>
        </w:rPr>
      </w:pPr>
      <w:r w:rsidRPr="00652CAC">
        <w:rPr>
          <w:rFonts w:ascii="Arial" w:hAnsi="Arial" w:cs="Arial"/>
          <w:color w:val="000000" w:themeColor="text1"/>
        </w:rPr>
        <w:t>SameClass scObj1=  new SameClass();</w:t>
      </w:r>
    </w:p>
    <w:p w:rsidR="00EB619A" w:rsidRPr="00652CAC" w:rsidRDefault="00EB619A" w:rsidP="00EB619A">
      <w:pPr>
        <w:pStyle w:val="ListParagraph"/>
        <w:tabs>
          <w:tab w:val="left" w:pos="2552"/>
        </w:tabs>
        <w:ind w:left="1701"/>
        <w:rPr>
          <w:rFonts w:ascii="Arial" w:hAnsi="Arial" w:cs="Arial"/>
          <w:color w:val="000000" w:themeColor="text1"/>
        </w:rPr>
      </w:pPr>
      <w:r w:rsidRPr="00652CAC">
        <w:rPr>
          <w:rFonts w:ascii="Arial" w:hAnsi="Arial" w:cs="Arial"/>
          <w:color w:val="000000" w:themeColor="text1"/>
        </w:rPr>
        <w:lastRenderedPageBreak/>
        <w:t>scObj1.display();</w:t>
      </w:r>
    </w:p>
    <w:p w:rsidR="00EB619A" w:rsidRPr="00652CAC" w:rsidRDefault="00EB619A" w:rsidP="00EB619A">
      <w:pPr>
        <w:pStyle w:val="ListParagraph"/>
        <w:tabs>
          <w:tab w:val="left" w:pos="2552"/>
        </w:tabs>
        <w:ind w:left="1701"/>
        <w:rPr>
          <w:rFonts w:ascii="Arial" w:hAnsi="Arial" w:cs="Arial"/>
          <w:color w:val="000000" w:themeColor="text1"/>
        </w:rPr>
      </w:pPr>
      <w:r w:rsidRPr="00652CAC">
        <w:rPr>
          <w:rFonts w:ascii="Arial" w:hAnsi="Arial" w:cs="Arial"/>
          <w:color w:val="000000" w:themeColor="text1"/>
        </w:rPr>
        <w:t>SamePackageNonSubClass    spnscObj1  =  new    SamePackageNonSubClass ();</w:t>
      </w:r>
    </w:p>
    <w:p w:rsidR="00EB619A" w:rsidRPr="00652CAC" w:rsidRDefault="00EB619A" w:rsidP="00EB619A">
      <w:pPr>
        <w:pStyle w:val="ListParagraph"/>
        <w:tabs>
          <w:tab w:val="left" w:pos="2552"/>
        </w:tabs>
        <w:ind w:left="1701"/>
        <w:rPr>
          <w:rFonts w:ascii="Arial" w:hAnsi="Arial" w:cs="Arial"/>
          <w:color w:val="000000" w:themeColor="text1"/>
        </w:rPr>
      </w:pPr>
      <w:r w:rsidRPr="00652CAC">
        <w:rPr>
          <w:rFonts w:ascii="Arial" w:hAnsi="Arial" w:cs="Arial"/>
          <w:color w:val="000000" w:themeColor="text1"/>
        </w:rPr>
        <w:t>spnscObj1.display();</w:t>
      </w:r>
    </w:p>
    <w:p w:rsidR="00EB619A" w:rsidRPr="00652CAC" w:rsidRDefault="00EB619A" w:rsidP="00EB619A">
      <w:pPr>
        <w:pStyle w:val="ListParagraph"/>
        <w:tabs>
          <w:tab w:val="left" w:pos="2552"/>
        </w:tabs>
        <w:ind w:left="1701"/>
        <w:rPr>
          <w:rFonts w:ascii="Arial" w:hAnsi="Arial" w:cs="Arial"/>
          <w:color w:val="000000" w:themeColor="text1"/>
        </w:rPr>
      </w:pPr>
      <w:r w:rsidRPr="00652CAC">
        <w:rPr>
          <w:rFonts w:ascii="Arial" w:hAnsi="Arial" w:cs="Arial"/>
          <w:color w:val="000000" w:themeColor="text1"/>
        </w:rPr>
        <w:t>SamePackageSubClass   spscObj1  =  new SamePackageSubClass ();</w:t>
      </w:r>
    </w:p>
    <w:p w:rsidR="00EB619A" w:rsidRPr="00652CAC" w:rsidRDefault="00EB619A" w:rsidP="00EB619A">
      <w:pPr>
        <w:pStyle w:val="ListParagraph"/>
        <w:tabs>
          <w:tab w:val="left" w:pos="2552"/>
        </w:tabs>
        <w:ind w:left="1701"/>
        <w:rPr>
          <w:rFonts w:ascii="Arial" w:hAnsi="Arial" w:cs="Arial"/>
          <w:color w:val="000000" w:themeColor="text1"/>
        </w:rPr>
      </w:pPr>
      <w:r w:rsidRPr="00652CAC">
        <w:rPr>
          <w:rFonts w:ascii="Arial" w:hAnsi="Arial" w:cs="Arial"/>
          <w:color w:val="000000" w:themeColor="text1"/>
        </w:rPr>
        <w:t>spscObj1.display();</w:t>
      </w:r>
    </w:p>
    <w:p w:rsidR="00EB619A" w:rsidRPr="00652CAC" w:rsidRDefault="00EB619A" w:rsidP="00EB619A">
      <w:pPr>
        <w:pStyle w:val="ListParagraph"/>
        <w:tabs>
          <w:tab w:val="left" w:pos="2552"/>
        </w:tabs>
        <w:ind w:left="1701"/>
        <w:rPr>
          <w:rFonts w:ascii="Arial" w:hAnsi="Arial" w:cs="Arial"/>
          <w:color w:val="000000" w:themeColor="text1"/>
        </w:rPr>
      </w:pPr>
      <w:r w:rsidRPr="00652CAC">
        <w:rPr>
          <w:rFonts w:ascii="Arial" w:hAnsi="Arial" w:cs="Arial"/>
          <w:color w:val="000000" w:themeColor="text1"/>
        </w:rPr>
        <w:t>OtherPackageSubClass  opscObj1  =  new OtherPackageSubClass ();</w:t>
      </w:r>
    </w:p>
    <w:p w:rsidR="00EB619A" w:rsidRPr="00652CAC" w:rsidRDefault="00EB619A" w:rsidP="00EB619A">
      <w:pPr>
        <w:pStyle w:val="ListParagraph"/>
        <w:tabs>
          <w:tab w:val="left" w:pos="2235"/>
          <w:tab w:val="left" w:pos="2552"/>
        </w:tabs>
        <w:ind w:left="1701"/>
        <w:rPr>
          <w:rFonts w:ascii="Arial" w:hAnsi="Arial" w:cs="Arial"/>
          <w:color w:val="000000" w:themeColor="text1"/>
        </w:rPr>
      </w:pPr>
      <w:r w:rsidRPr="00652CAC">
        <w:rPr>
          <w:rFonts w:ascii="Arial" w:hAnsi="Arial" w:cs="Arial"/>
          <w:color w:val="000000" w:themeColor="text1"/>
        </w:rPr>
        <w:t>opscObj1.display();</w:t>
      </w:r>
      <w:r w:rsidRPr="00652CAC">
        <w:rPr>
          <w:rFonts w:ascii="Arial" w:hAnsi="Arial" w:cs="Arial"/>
          <w:color w:val="000000" w:themeColor="text1"/>
        </w:rPr>
        <w:tab/>
      </w:r>
    </w:p>
    <w:p w:rsidR="00EB619A" w:rsidRPr="00652CAC" w:rsidRDefault="00EB619A" w:rsidP="00EB619A">
      <w:pPr>
        <w:pStyle w:val="ListParagraph"/>
        <w:tabs>
          <w:tab w:val="left" w:pos="2552"/>
        </w:tabs>
        <w:ind w:left="1701"/>
        <w:rPr>
          <w:rFonts w:ascii="Arial" w:hAnsi="Arial" w:cs="Arial"/>
          <w:color w:val="000000" w:themeColor="text1"/>
        </w:rPr>
      </w:pPr>
      <w:r w:rsidRPr="00652CAC">
        <w:rPr>
          <w:rFonts w:ascii="Arial" w:hAnsi="Arial" w:cs="Arial"/>
          <w:color w:val="000000" w:themeColor="text1"/>
        </w:rPr>
        <w:t>OtherPackageNonSubClass   opnscObj1  =  new OtherPackageNonSubClass ();</w:t>
      </w:r>
    </w:p>
    <w:p w:rsidR="00EB619A" w:rsidRPr="00652CAC" w:rsidRDefault="00EB619A" w:rsidP="00EB619A">
      <w:pPr>
        <w:pStyle w:val="ListParagraph"/>
        <w:tabs>
          <w:tab w:val="left" w:pos="2552"/>
        </w:tabs>
        <w:ind w:left="1701"/>
        <w:rPr>
          <w:rFonts w:ascii="Arial" w:hAnsi="Arial" w:cs="Arial"/>
          <w:color w:val="000000" w:themeColor="text1"/>
        </w:rPr>
      </w:pPr>
      <w:r w:rsidRPr="00652CAC">
        <w:rPr>
          <w:rFonts w:ascii="Arial" w:hAnsi="Arial" w:cs="Arial"/>
          <w:color w:val="000000" w:themeColor="text1"/>
        </w:rPr>
        <w:t>opnscObj1.display();</w:t>
      </w:r>
    </w:p>
    <w:p w:rsidR="00EB619A" w:rsidRPr="00652CAC" w:rsidRDefault="00EB619A" w:rsidP="00EB619A">
      <w:pPr>
        <w:pStyle w:val="ListParagraph"/>
        <w:ind w:left="774"/>
        <w:rPr>
          <w:rFonts w:ascii="Arial" w:hAnsi="Arial" w:cs="Arial"/>
          <w:color w:val="000000" w:themeColor="text1"/>
        </w:rPr>
      </w:pPr>
      <w:r w:rsidRPr="00652CAC">
        <w:rPr>
          <w:rFonts w:ascii="Arial" w:hAnsi="Arial" w:cs="Arial"/>
          <w:color w:val="000000" w:themeColor="text1"/>
        </w:rPr>
        <w:t>}</w:t>
      </w:r>
    </w:p>
    <w:p w:rsidR="00EB619A" w:rsidRPr="00652CAC" w:rsidRDefault="00EB619A" w:rsidP="00EB619A">
      <w:pPr>
        <w:pStyle w:val="ListParagraph"/>
        <w:ind w:left="360"/>
        <w:rPr>
          <w:rFonts w:ascii="Arial" w:hAnsi="Arial" w:cs="Arial"/>
          <w:color w:val="000000" w:themeColor="text1"/>
        </w:rPr>
      </w:pPr>
      <w:r w:rsidRPr="00652CAC">
        <w:rPr>
          <w:rFonts w:ascii="Arial" w:hAnsi="Arial" w:cs="Arial"/>
          <w:color w:val="000000" w:themeColor="text1"/>
        </w:rPr>
        <w:t>}</w:t>
      </w:r>
    </w:p>
    <w:p w:rsidR="005446A0" w:rsidRPr="00652CAC" w:rsidRDefault="005446A0" w:rsidP="00EB619A">
      <w:pPr>
        <w:pStyle w:val="ListParagraph"/>
        <w:ind w:left="360"/>
        <w:rPr>
          <w:rFonts w:ascii="Arial" w:hAnsi="Arial" w:cs="Arial"/>
          <w:color w:val="000000" w:themeColor="text1"/>
          <w:sz w:val="20"/>
        </w:rPr>
      </w:pPr>
    </w:p>
    <w:p w:rsidR="005446A0" w:rsidRPr="00652CAC" w:rsidRDefault="005446A0" w:rsidP="005446A0">
      <w:pPr>
        <w:autoSpaceDE w:val="0"/>
        <w:autoSpaceDN w:val="0"/>
        <w:adjustRightInd w:val="0"/>
        <w:spacing w:after="0" w:line="240" w:lineRule="auto"/>
        <w:rPr>
          <w:rFonts w:ascii="Arial" w:hAnsi="Arial" w:cs="Arial"/>
          <w:b/>
          <w:color w:val="000000" w:themeColor="text1"/>
          <w:sz w:val="28"/>
          <w:szCs w:val="34"/>
        </w:rPr>
      </w:pPr>
      <w:r w:rsidRPr="00652CAC">
        <w:rPr>
          <w:rFonts w:ascii="Arial" w:hAnsi="Arial" w:cs="Arial"/>
          <w:b/>
          <w:color w:val="000000" w:themeColor="text1"/>
          <w:sz w:val="28"/>
          <w:szCs w:val="34"/>
        </w:rPr>
        <w:t xml:space="preserve">Assignment 2 – </w:t>
      </w:r>
      <w:r w:rsidR="00F635C2" w:rsidRPr="00652CAC">
        <w:rPr>
          <w:rFonts w:ascii="Arial" w:hAnsi="Arial" w:cs="Arial"/>
          <w:b/>
          <w:color w:val="000000" w:themeColor="text1"/>
          <w:sz w:val="28"/>
          <w:szCs w:val="34"/>
        </w:rPr>
        <w:t>Use of access modifiers</w:t>
      </w:r>
    </w:p>
    <w:p w:rsidR="005446A0" w:rsidRPr="00652CAC" w:rsidRDefault="005446A0" w:rsidP="005446A0">
      <w:pPr>
        <w:autoSpaceDE w:val="0"/>
        <w:autoSpaceDN w:val="0"/>
        <w:adjustRightInd w:val="0"/>
        <w:spacing w:after="0" w:line="240" w:lineRule="auto"/>
        <w:rPr>
          <w:rFonts w:ascii="Arial" w:hAnsi="Arial" w:cs="Arial"/>
          <w:b/>
          <w:color w:val="000000" w:themeColor="text1"/>
          <w:sz w:val="32"/>
          <w:szCs w:val="34"/>
        </w:rPr>
      </w:pPr>
    </w:p>
    <w:p w:rsidR="00EB619A" w:rsidRPr="00652CAC" w:rsidRDefault="00EB619A" w:rsidP="00EB619A">
      <w:pPr>
        <w:rPr>
          <w:rFonts w:ascii="Arial" w:hAnsi="Arial" w:cs="Arial"/>
          <w:color w:val="000000" w:themeColor="text1"/>
        </w:rPr>
      </w:pPr>
      <w:r w:rsidRPr="00652CAC">
        <w:rPr>
          <w:rFonts w:ascii="Arial" w:hAnsi="Arial" w:cs="Arial"/>
          <w:color w:val="000000" w:themeColor="text1"/>
        </w:rPr>
        <w:t>A class Student is given to you. Add details in the Student class.</w:t>
      </w:r>
      <w:r w:rsidRPr="00652CAC">
        <w:rPr>
          <w:rFonts w:ascii="Arial" w:hAnsi="Arial" w:cs="Arial"/>
          <w:b/>
          <w:color w:val="000000" w:themeColor="text1"/>
          <w:sz w:val="28"/>
          <w:u w:val="single"/>
        </w:rPr>
        <w:t xml:space="preserve"> </w:t>
      </w:r>
    </w:p>
    <w:p w:rsidR="00EB619A" w:rsidRPr="00652CAC" w:rsidRDefault="00EB619A" w:rsidP="00EB619A">
      <w:pPr>
        <w:rPr>
          <w:rFonts w:ascii="Arial" w:hAnsi="Arial" w:cs="Arial"/>
          <w:color w:val="000000" w:themeColor="text1"/>
        </w:rPr>
      </w:pPr>
      <w:r w:rsidRPr="00652CAC">
        <w:rPr>
          <w:rFonts w:ascii="Arial" w:hAnsi="Arial" w:cs="Arial"/>
          <w:color w:val="000000" w:themeColor="text1"/>
        </w:rPr>
        <w:t>Student:</w:t>
      </w:r>
    </w:p>
    <w:p w:rsidR="00EB619A" w:rsidRPr="00652CAC" w:rsidRDefault="00EB619A" w:rsidP="00EB619A">
      <w:pPr>
        <w:numPr>
          <w:ilvl w:val="0"/>
          <w:numId w:val="6"/>
        </w:numPr>
        <w:rPr>
          <w:rFonts w:ascii="Arial" w:hAnsi="Arial" w:cs="Arial"/>
          <w:color w:val="000000" w:themeColor="text1"/>
        </w:rPr>
      </w:pPr>
      <w:r w:rsidRPr="00652CAC">
        <w:rPr>
          <w:rFonts w:ascii="Arial" w:hAnsi="Arial" w:cs="Arial"/>
          <w:color w:val="000000" w:themeColor="text1"/>
        </w:rPr>
        <w:t>Instance Variables: studentId : PUBLIC int , studentName : PUBLIC String ,</w:t>
      </w:r>
    </w:p>
    <w:p w:rsidR="00EB619A" w:rsidRPr="00652CAC" w:rsidRDefault="00EB619A" w:rsidP="00EB619A">
      <w:pPr>
        <w:numPr>
          <w:ilvl w:val="0"/>
          <w:numId w:val="6"/>
        </w:numPr>
        <w:rPr>
          <w:rFonts w:ascii="Arial" w:hAnsi="Arial" w:cs="Arial"/>
          <w:color w:val="000000" w:themeColor="text1"/>
        </w:rPr>
      </w:pPr>
      <w:r w:rsidRPr="00652CAC">
        <w:rPr>
          <w:rFonts w:ascii="Arial" w:hAnsi="Arial" w:cs="Arial"/>
          <w:color w:val="000000" w:themeColor="text1"/>
        </w:rPr>
        <w:t>Marks: PRIVATE int, grade: PRIVATE int</w:t>
      </w:r>
    </w:p>
    <w:p w:rsidR="00EB619A" w:rsidRPr="00652CAC" w:rsidRDefault="00EB619A" w:rsidP="00EB619A">
      <w:pPr>
        <w:numPr>
          <w:ilvl w:val="0"/>
          <w:numId w:val="6"/>
        </w:numPr>
        <w:rPr>
          <w:rFonts w:ascii="Arial" w:hAnsi="Arial" w:cs="Arial"/>
          <w:color w:val="000000" w:themeColor="text1"/>
        </w:rPr>
      </w:pPr>
      <w:r w:rsidRPr="00652CAC">
        <w:rPr>
          <w:rFonts w:ascii="Arial" w:hAnsi="Arial" w:cs="Arial"/>
          <w:color w:val="000000" w:themeColor="text1"/>
        </w:rPr>
        <w:t>PUBLIC Methods: displayDetails(): String ,</w:t>
      </w:r>
    </w:p>
    <w:p w:rsidR="00EB619A" w:rsidRPr="00652CAC" w:rsidRDefault="00EB619A" w:rsidP="00EB619A">
      <w:pPr>
        <w:numPr>
          <w:ilvl w:val="0"/>
          <w:numId w:val="6"/>
        </w:numPr>
        <w:rPr>
          <w:rFonts w:ascii="Arial" w:hAnsi="Arial" w:cs="Arial"/>
          <w:color w:val="000000" w:themeColor="text1"/>
        </w:rPr>
      </w:pPr>
      <w:r w:rsidRPr="00652CAC">
        <w:rPr>
          <w:rFonts w:ascii="Arial" w:hAnsi="Arial" w:cs="Arial"/>
          <w:color w:val="000000" w:themeColor="text1"/>
        </w:rPr>
        <w:t>PRIVATE METHOD : calculateGrade(): void</w:t>
      </w:r>
    </w:p>
    <w:p w:rsidR="00EB619A" w:rsidRPr="00652CAC" w:rsidRDefault="00EB619A" w:rsidP="00EB619A">
      <w:pPr>
        <w:numPr>
          <w:ilvl w:val="0"/>
          <w:numId w:val="6"/>
        </w:numPr>
        <w:rPr>
          <w:rFonts w:ascii="Arial" w:hAnsi="Arial" w:cs="Arial"/>
          <w:color w:val="000000" w:themeColor="text1"/>
        </w:rPr>
      </w:pPr>
      <w:r w:rsidRPr="00652CAC">
        <w:rPr>
          <w:rFonts w:ascii="Arial" w:hAnsi="Arial" w:cs="Arial"/>
          <w:color w:val="000000" w:themeColor="text1"/>
        </w:rPr>
        <w:t>Default constructor</w:t>
      </w:r>
    </w:p>
    <w:p w:rsidR="00EB619A" w:rsidRPr="00652CAC" w:rsidRDefault="00EB619A" w:rsidP="00EB619A">
      <w:pPr>
        <w:numPr>
          <w:ilvl w:val="0"/>
          <w:numId w:val="6"/>
        </w:numPr>
        <w:rPr>
          <w:rFonts w:ascii="Arial" w:hAnsi="Arial" w:cs="Arial"/>
          <w:color w:val="000000" w:themeColor="text1"/>
        </w:rPr>
      </w:pPr>
      <w:r w:rsidRPr="00652CAC">
        <w:rPr>
          <w:rFonts w:ascii="Arial" w:hAnsi="Arial" w:cs="Arial"/>
          <w:color w:val="000000" w:themeColor="text1"/>
        </w:rPr>
        <w:t>A constructor that that takes the following parameter: studentId, studentName, marks.</w:t>
      </w:r>
    </w:p>
    <w:p w:rsidR="00EB619A" w:rsidRPr="00652CAC" w:rsidRDefault="00EB619A" w:rsidP="00EB619A">
      <w:pPr>
        <w:numPr>
          <w:ilvl w:val="0"/>
          <w:numId w:val="6"/>
        </w:numPr>
        <w:rPr>
          <w:rFonts w:ascii="Arial" w:hAnsi="Arial" w:cs="Arial"/>
          <w:color w:val="000000" w:themeColor="text1"/>
        </w:rPr>
      </w:pPr>
      <w:r w:rsidRPr="00652CAC">
        <w:rPr>
          <w:rFonts w:ascii="Arial" w:hAnsi="Arial" w:cs="Arial"/>
          <w:color w:val="000000" w:themeColor="text1"/>
        </w:rPr>
        <w:t>Note that grade is not set either through constructor or setter as it is a calculated value.</w:t>
      </w:r>
    </w:p>
    <w:p w:rsidR="00EB619A" w:rsidRPr="00652CAC" w:rsidRDefault="00EB619A" w:rsidP="00EB619A">
      <w:pPr>
        <w:rPr>
          <w:rFonts w:ascii="Arial" w:hAnsi="Arial" w:cs="Arial"/>
          <w:color w:val="000000" w:themeColor="text1"/>
        </w:rPr>
      </w:pPr>
    </w:p>
    <w:p w:rsidR="00EB619A" w:rsidRPr="00652CAC" w:rsidRDefault="00EB619A" w:rsidP="00EB619A">
      <w:pPr>
        <w:rPr>
          <w:rFonts w:ascii="Arial" w:hAnsi="Arial" w:cs="Arial"/>
          <w:color w:val="000000" w:themeColor="text1"/>
        </w:rPr>
      </w:pPr>
      <w:r w:rsidRPr="00652CAC">
        <w:rPr>
          <w:rFonts w:ascii="Arial" w:hAnsi="Arial" w:cs="Arial"/>
          <w:b/>
          <w:bCs/>
          <w:color w:val="000000" w:themeColor="text1"/>
        </w:rPr>
        <w:t>Methods</w:t>
      </w:r>
    </w:p>
    <w:p w:rsidR="00EB619A" w:rsidRPr="00652CAC" w:rsidRDefault="00EB619A" w:rsidP="00EB619A">
      <w:pPr>
        <w:numPr>
          <w:ilvl w:val="0"/>
          <w:numId w:val="7"/>
        </w:numPr>
        <w:rPr>
          <w:rFonts w:ascii="Arial" w:hAnsi="Arial" w:cs="Arial"/>
          <w:color w:val="000000" w:themeColor="text1"/>
        </w:rPr>
      </w:pPr>
      <w:r w:rsidRPr="00652CAC">
        <w:rPr>
          <w:rFonts w:ascii="Arial" w:hAnsi="Arial" w:cs="Arial"/>
          <w:b/>
          <w:bCs/>
          <w:color w:val="000000" w:themeColor="text1"/>
        </w:rPr>
        <w:t>displayDetails():</w:t>
      </w:r>
      <w:r w:rsidRPr="00652CAC">
        <w:rPr>
          <w:rFonts w:ascii="Arial" w:hAnsi="Arial" w:cs="Arial"/>
          <w:color w:val="000000" w:themeColor="text1"/>
        </w:rPr>
        <w:t> This method should display the details of the student in the following format:</w:t>
      </w:r>
    </w:p>
    <w:p w:rsidR="00EB619A" w:rsidRPr="00652CAC" w:rsidRDefault="00EB619A" w:rsidP="00EB619A">
      <w:pPr>
        <w:rPr>
          <w:rFonts w:ascii="Arial" w:hAnsi="Arial" w:cs="Arial"/>
          <w:color w:val="000000" w:themeColor="text1"/>
        </w:rPr>
      </w:pPr>
      <w:r w:rsidRPr="00652CAC">
        <w:rPr>
          <w:rFonts w:ascii="Arial" w:hAnsi="Arial" w:cs="Arial"/>
          <w:b/>
          <w:bCs/>
          <w:color w:val="000000" w:themeColor="text1"/>
        </w:rPr>
        <w:t>Student [name=John Smith, studentId=123, marks=95, grade=A]</w:t>
      </w:r>
    </w:p>
    <w:p w:rsidR="00EB619A" w:rsidRPr="00652CAC" w:rsidRDefault="00EB619A" w:rsidP="00EB619A">
      <w:pPr>
        <w:rPr>
          <w:rFonts w:ascii="Arial" w:hAnsi="Arial" w:cs="Arial"/>
          <w:color w:val="000000" w:themeColor="text1"/>
        </w:rPr>
      </w:pPr>
    </w:p>
    <w:p w:rsidR="00EB619A" w:rsidRPr="00652CAC" w:rsidRDefault="00EB619A" w:rsidP="00EB619A">
      <w:pPr>
        <w:numPr>
          <w:ilvl w:val="0"/>
          <w:numId w:val="8"/>
        </w:numPr>
        <w:rPr>
          <w:rFonts w:ascii="Arial" w:hAnsi="Arial" w:cs="Arial"/>
          <w:color w:val="000000" w:themeColor="text1"/>
        </w:rPr>
      </w:pPr>
      <w:r w:rsidRPr="00652CAC">
        <w:rPr>
          <w:rFonts w:ascii="Arial" w:hAnsi="Arial" w:cs="Arial"/>
          <w:b/>
          <w:bCs/>
          <w:color w:val="000000" w:themeColor="text1"/>
        </w:rPr>
        <w:t>calculateGrade(): </w:t>
      </w:r>
      <w:r w:rsidRPr="00652CAC">
        <w:rPr>
          <w:rFonts w:ascii="Arial" w:hAnsi="Arial" w:cs="Arial"/>
          <w:color w:val="000000" w:themeColor="text1"/>
        </w:rPr>
        <w:t xml:space="preserve">This is a private method that calculates the grade based on the marks that is set. If marks is above 90, grade is set to A. If marks is between 80 and 90, grade is set to B, if marks is between 70-80 grade is set to C, if marks is between 60-70, </w:t>
      </w:r>
      <w:r w:rsidRPr="00652CAC">
        <w:rPr>
          <w:rFonts w:ascii="Arial" w:hAnsi="Arial" w:cs="Arial"/>
          <w:color w:val="000000" w:themeColor="text1"/>
        </w:rPr>
        <w:lastRenderedPageBreak/>
        <w:t>grade is set to D, if marks is less than 60, grade is set to E.Use this method when you need to set or reset grade.</w:t>
      </w:r>
    </w:p>
    <w:p w:rsidR="00EB619A" w:rsidRPr="00652CAC" w:rsidRDefault="00EB619A" w:rsidP="00EB619A">
      <w:pPr>
        <w:rPr>
          <w:rFonts w:ascii="Arial" w:hAnsi="Arial" w:cs="Arial"/>
          <w:color w:val="000000" w:themeColor="text1"/>
        </w:rPr>
      </w:pPr>
    </w:p>
    <w:p w:rsidR="00F635C2" w:rsidRPr="00652CAC" w:rsidRDefault="00F635C2" w:rsidP="00F635C2">
      <w:pPr>
        <w:autoSpaceDE w:val="0"/>
        <w:autoSpaceDN w:val="0"/>
        <w:adjustRightInd w:val="0"/>
        <w:spacing w:after="0" w:line="240" w:lineRule="auto"/>
        <w:rPr>
          <w:rFonts w:ascii="Arial" w:hAnsi="Arial" w:cs="Arial"/>
          <w:b/>
          <w:color w:val="000000" w:themeColor="text1"/>
          <w:sz w:val="20"/>
        </w:rPr>
      </w:pPr>
      <w:r w:rsidRPr="00652CAC">
        <w:rPr>
          <w:rFonts w:ascii="Arial" w:hAnsi="Arial" w:cs="Arial"/>
          <w:b/>
          <w:color w:val="000000" w:themeColor="text1"/>
          <w:sz w:val="28"/>
          <w:szCs w:val="34"/>
        </w:rPr>
        <w:t>Assignment 3 – Write the output for the following</w:t>
      </w:r>
    </w:p>
    <w:p w:rsidR="00F635C2" w:rsidRPr="00652CAC" w:rsidRDefault="00F635C2" w:rsidP="00F635C2">
      <w:pPr>
        <w:autoSpaceDE w:val="0"/>
        <w:autoSpaceDN w:val="0"/>
        <w:adjustRightInd w:val="0"/>
        <w:spacing w:after="0" w:line="240" w:lineRule="auto"/>
        <w:rPr>
          <w:rFonts w:ascii="Arial" w:hAnsi="Arial" w:cs="Arial"/>
          <w:b/>
          <w:color w:val="000000" w:themeColor="text1"/>
          <w:sz w:val="32"/>
          <w:szCs w:val="34"/>
        </w:rPr>
      </w:pPr>
    </w:p>
    <w:p w:rsidR="00F635C2" w:rsidRPr="00652CAC" w:rsidRDefault="00F635C2" w:rsidP="00F635C2">
      <w:pPr>
        <w:rPr>
          <w:rFonts w:ascii="Arial" w:hAnsi="Arial" w:cs="Arial"/>
          <w:color w:val="000000" w:themeColor="text1"/>
        </w:rPr>
      </w:pPr>
      <w:r w:rsidRPr="00652CAC">
        <w:rPr>
          <w:rFonts w:ascii="Arial" w:hAnsi="Arial" w:cs="Arial"/>
          <w:b/>
          <w:color w:val="000000" w:themeColor="text1"/>
        </w:rPr>
        <w:t xml:space="preserve"> </w:t>
      </w:r>
      <w:r w:rsidRPr="00652CAC">
        <w:rPr>
          <w:rFonts w:ascii="Arial" w:hAnsi="Arial" w:cs="Arial"/>
          <w:color w:val="000000" w:themeColor="text1"/>
        </w:rPr>
        <w:t>package com.ts.coe.accessspecifiers.samepackage;</w:t>
      </w:r>
    </w:p>
    <w:p w:rsidR="00F635C2" w:rsidRPr="00652CAC" w:rsidRDefault="00F635C2" w:rsidP="00F635C2">
      <w:pPr>
        <w:ind w:firstLine="709"/>
        <w:rPr>
          <w:rFonts w:ascii="Arial" w:hAnsi="Arial" w:cs="Arial"/>
          <w:color w:val="000000" w:themeColor="text1"/>
        </w:rPr>
      </w:pPr>
      <w:r w:rsidRPr="00652CAC">
        <w:rPr>
          <w:rFonts w:ascii="Arial" w:hAnsi="Arial" w:cs="Arial"/>
          <w:color w:val="000000" w:themeColor="text1"/>
        </w:rPr>
        <w:t xml:space="preserve"> class Test {</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r>
      <w:r w:rsidRPr="00652CAC">
        <w:rPr>
          <w:rFonts w:ascii="Arial" w:hAnsi="Arial" w:cs="Arial"/>
          <w:color w:val="000000" w:themeColor="text1"/>
        </w:rPr>
        <w:tab/>
        <w:t>protected int  num1 = 10;</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t>}</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t>package com.ts.coe.accessspecifiers.diffpackage;</w:t>
      </w:r>
    </w:p>
    <w:p w:rsidR="00F635C2" w:rsidRPr="00652CAC" w:rsidRDefault="00F635C2" w:rsidP="00F635C2">
      <w:pPr>
        <w:rPr>
          <w:rFonts w:ascii="Arial" w:hAnsi="Arial" w:cs="Arial"/>
          <w:color w:val="000000" w:themeColor="text1"/>
        </w:rPr>
      </w:pP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t>class Sample extends Test{</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r>
      <w:r w:rsidRPr="00652CAC">
        <w:rPr>
          <w:rFonts w:ascii="Arial" w:hAnsi="Arial" w:cs="Arial"/>
          <w:color w:val="000000" w:themeColor="text1"/>
        </w:rPr>
        <w:tab/>
        <w:t>void display()</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r>
      <w:r w:rsidRPr="00652CAC">
        <w:rPr>
          <w:rFonts w:ascii="Arial" w:hAnsi="Arial" w:cs="Arial"/>
          <w:color w:val="000000" w:themeColor="text1"/>
        </w:rPr>
        <w:tab/>
        <w:t>{</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r>
      <w:r w:rsidRPr="00652CAC">
        <w:rPr>
          <w:rFonts w:ascii="Arial" w:hAnsi="Arial" w:cs="Arial"/>
          <w:color w:val="000000" w:themeColor="text1"/>
        </w:rPr>
        <w:tab/>
        <w:t xml:space="preserve">  </w:t>
      </w:r>
      <w:r w:rsidRPr="00652CAC">
        <w:rPr>
          <w:rFonts w:ascii="Arial" w:hAnsi="Arial" w:cs="Arial"/>
          <w:color w:val="000000" w:themeColor="text1"/>
        </w:rPr>
        <w:tab/>
        <w:t>Test t1 = new Test();</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r>
      <w:r w:rsidRPr="00652CAC">
        <w:rPr>
          <w:rFonts w:ascii="Arial" w:hAnsi="Arial" w:cs="Arial"/>
          <w:color w:val="000000" w:themeColor="text1"/>
        </w:rPr>
        <w:tab/>
      </w:r>
      <w:r w:rsidRPr="00652CAC">
        <w:rPr>
          <w:rFonts w:ascii="Arial" w:hAnsi="Arial" w:cs="Arial"/>
          <w:color w:val="000000" w:themeColor="text1"/>
        </w:rPr>
        <w:tab/>
        <w:t>System.out.println(t1.num1);</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r>
      <w:r w:rsidRPr="00652CAC">
        <w:rPr>
          <w:rFonts w:ascii="Arial" w:hAnsi="Arial" w:cs="Arial"/>
          <w:color w:val="000000" w:themeColor="text1"/>
        </w:rPr>
        <w:tab/>
        <w:t>}</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r>
      <w:r w:rsidRPr="00652CAC">
        <w:rPr>
          <w:rFonts w:ascii="Arial" w:hAnsi="Arial" w:cs="Arial"/>
          <w:color w:val="000000" w:themeColor="text1"/>
        </w:rPr>
        <w:tab/>
        <w:t>public static void main(String args[]){</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r>
      <w:r w:rsidRPr="00652CAC">
        <w:rPr>
          <w:rFonts w:ascii="Arial" w:hAnsi="Arial" w:cs="Arial"/>
          <w:color w:val="000000" w:themeColor="text1"/>
        </w:rPr>
        <w:tab/>
        <w:t>{</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r>
      <w:r w:rsidRPr="00652CAC">
        <w:rPr>
          <w:rFonts w:ascii="Arial" w:hAnsi="Arial" w:cs="Arial"/>
          <w:color w:val="000000" w:themeColor="text1"/>
        </w:rPr>
        <w:tab/>
      </w:r>
      <w:r w:rsidRPr="00652CAC">
        <w:rPr>
          <w:rFonts w:ascii="Arial" w:hAnsi="Arial" w:cs="Arial"/>
          <w:color w:val="000000" w:themeColor="text1"/>
        </w:rPr>
        <w:tab/>
        <w:t>Sample s1 = new Sample();</w:t>
      </w:r>
      <w:r w:rsidRPr="00652CAC">
        <w:rPr>
          <w:rFonts w:ascii="Arial" w:hAnsi="Arial" w:cs="Arial"/>
          <w:color w:val="000000" w:themeColor="text1"/>
        </w:rPr>
        <w:tab/>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r>
      <w:r w:rsidRPr="00652CAC">
        <w:rPr>
          <w:rFonts w:ascii="Arial" w:hAnsi="Arial" w:cs="Arial"/>
          <w:color w:val="000000" w:themeColor="text1"/>
        </w:rPr>
        <w:tab/>
      </w:r>
      <w:r w:rsidRPr="00652CAC">
        <w:rPr>
          <w:rFonts w:ascii="Arial" w:hAnsi="Arial" w:cs="Arial"/>
          <w:color w:val="000000" w:themeColor="text1"/>
        </w:rPr>
        <w:tab/>
        <w:t>s1.display();</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r>
      <w:r w:rsidRPr="00652CAC">
        <w:rPr>
          <w:rFonts w:ascii="Arial" w:hAnsi="Arial" w:cs="Arial"/>
          <w:color w:val="000000" w:themeColor="text1"/>
        </w:rPr>
        <w:tab/>
        <w:t>}</w:t>
      </w:r>
    </w:p>
    <w:p w:rsidR="00F635C2" w:rsidRPr="00652CAC" w:rsidRDefault="00F635C2" w:rsidP="00F635C2">
      <w:pPr>
        <w:rPr>
          <w:rFonts w:ascii="Arial" w:hAnsi="Arial" w:cs="Arial"/>
          <w:color w:val="000000" w:themeColor="text1"/>
        </w:rPr>
      </w:pPr>
      <w:r w:rsidRPr="00652CAC">
        <w:rPr>
          <w:rFonts w:ascii="Arial" w:hAnsi="Arial" w:cs="Arial"/>
          <w:color w:val="000000" w:themeColor="text1"/>
        </w:rPr>
        <w:tab/>
        <w:t>}</w:t>
      </w:r>
    </w:p>
    <w:p w:rsidR="00EB619A" w:rsidRPr="00652CAC" w:rsidRDefault="00EB619A" w:rsidP="002348A3">
      <w:pPr>
        <w:autoSpaceDE w:val="0"/>
        <w:autoSpaceDN w:val="0"/>
        <w:adjustRightInd w:val="0"/>
        <w:spacing w:after="0" w:line="240" w:lineRule="auto"/>
        <w:rPr>
          <w:rFonts w:ascii="Arial" w:hAnsi="Arial" w:cs="Arial"/>
          <w:color w:val="000000" w:themeColor="text1"/>
          <w:sz w:val="34"/>
          <w:szCs w:val="34"/>
        </w:rPr>
      </w:pPr>
    </w:p>
    <w:sectPr w:rsidR="00EB619A" w:rsidRPr="00652CAC"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space">
    <w:altName w:val="MS Mincho"/>
    <w:charset w:val="00"/>
    <w:family w:val="auto"/>
    <w:pitch w:val="fixed"/>
    <w:sig w:usb0="00000000" w:usb1="00000000" w:usb2="00000000" w:usb3="00000000" w:csb0="00000000" w:csb1="00000000"/>
  </w:font>
  <w:font w:name="DejaVu Sans">
    <w:altName w:val="Arial Unicode M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0B02"/>
    <w:multiLevelType w:val="multilevel"/>
    <w:tmpl w:val="FF74A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96D0B"/>
    <w:multiLevelType w:val="multilevel"/>
    <w:tmpl w:val="F7D8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D3CF4"/>
    <w:multiLevelType w:val="multilevel"/>
    <w:tmpl w:val="5542554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E600FF5"/>
    <w:multiLevelType w:val="hybridMultilevel"/>
    <w:tmpl w:val="50DA1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6E25414"/>
    <w:multiLevelType w:val="hybridMultilevel"/>
    <w:tmpl w:val="3C9483FE"/>
    <w:lvl w:ilvl="0" w:tplc="49A48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FCC62D1"/>
    <w:multiLevelType w:val="hybridMultilevel"/>
    <w:tmpl w:val="6118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DC75AD"/>
    <w:multiLevelType w:val="multilevel"/>
    <w:tmpl w:val="9956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5"/>
  </w:num>
  <w:num w:numId="5">
    <w:abstractNumId w:val="6"/>
  </w:num>
  <w:num w:numId="6">
    <w:abstractNumId w:val="8"/>
  </w:num>
  <w:num w:numId="7">
    <w:abstractNumId w:val="0"/>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B912F3"/>
    <w:rsid w:val="000122F6"/>
    <w:rsid w:val="001E1A79"/>
    <w:rsid w:val="00214382"/>
    <w:rsid w:val="002348A3"/>
    <w:rsid w:val="002D0638"/>
    <w:rsid w:val="00374C81"/>
    <w:rsid w:val="003816DC"/>
    <w:rsid w:val="004005C1"/>
    <w:rsid w:val="00431D3B"/>
    <w:rsid w:val="004A37B4"/>
    <w:rsid w:val="004D7D16"/>
    <w:rsid w:val="00534600"/>
    <w:rsid w:val="005446A0"/>
    <w:rsid w:val="005914E1"/>
    <w:rsid w:val="005C3028"/>
    <w:rsid w:val="005D15D9"/>
    <w:rsid w:val="00652CAC"/>
    <w:rsid w:val="00903053"/>
    <w:rsid w:val="00952E3A"/>
    <w:rsid w:val="009E380C"/>
    <w:rsid w:val="00A913F3"/>
    <w:rsid w:val="00AB6F90"/>
    <w:rsid w:val="00AF2332"/>
    <w:rsid w:val="00B912F3"/>
    <w:rsid w:val="00BC5DF5"/>
    <w:rsid w:val="00C849E8"/>
    <w:rsid w:val="00C97C75"/>
    <w:rsid w:val="00D12959"/>
    <w:rsid w:val="00D67E84"/>
    <w:rsid w:val="00DB3E8B"/>
    <w:rsid w:val="00E30D05"/>
    <w:rsid w:val="00E4062F"/>
    <w:rsid w:val="00E816EC"/>
    <w:rsid w:val="00E940B6"/>
    <w:rsid w:val="00EB619A"/>
    <w:rsid w:val="00F00F13"/>
    <w:rsid w:val="00F04EFC"/>
    <w:rsid w:val="00F635C2"/>
    <w:rsid w:val="00F651F0"/>
    <w:rsid w:val="00FC3569"/>
    <w:rsid w:val="00FE05A5"/>
    <w:rsid w:val="00FF42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customStyle="1" w:styleId="verdana">
    <w:name w:val="verdana"/>
    <w:basedOn w:val="Normal"/>
    <w:rsid w:val="00F635C2"/>
    <w:pPr>
      <w:widowControl w:val="0"/>
      <w:suppressAutoHyphens/>
      <w:autoSpaceDE w:val="0"/>
      <w:autoSpaceDN w:val="0"/>
      <w:spacing w:after="0" w:line="240" w:lineRule="auto"/>
      <w:textAlignment w:val="baseline"/>
    </w:pPr>
    <w:rPr>
      <w:rFonts w:ascii="Monospace" w:eastAsia="DejaVu Sans" w:hAnsi="Monospace" w:cs="Lohit Hindi"/>
      <w:color w:val="000000"/>
      <w:kern w:val="3"/>
      <w:sz w:val="20"/>
      <w:szCs w:val="20"/>
      <w:lang w:val="en-IN" w:eastAsia="zh-CN" w:bidi="hi-IN"/>
    </w:rPr>
  </w:style>
  <w:style w:type="character" w:customStyle="1" w:styleId="StrongEmphasis">
    <w:name w:val="Strong Emphasis"/>
    <w:rsid w:val="00F635C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30</cp:revision>
  <dcterms:created xsi:type="dcterms:W3CDTF">2015-08-24T03:38:00Z</dcterms:created>
  <dcterms:modified xsi:type="dcterms:W3CDTF">2015-09-23T07:41:00Z</dcterms:modified>
</cp:coreProperties>
</file>