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9F19" w14:textId="50A42A2C" w:rsidR="007075EB" w:rsidRDefault="00294A53">
      <w:pPr>
        <w:rPr>
          <w:rFonts w:ascii="Calibri" w:hAnsi="Calibri" w:cs="Calibri"/>
          <w:b/>
          <w:bCs/>
          <w:sz w:val="24"/>
          <w:szCs w:val="24"/>
        </w:rPr>
      </w:pPr>
      <w:r w:rsidRPr="00294A53">
        <w:rPr>
          <w:rFonts w:ascii="Calibri" w:hAnsi="Calibri" w:cs="Calibri"/>
          <w:b/>
          <w:bCs/>
          <w:sz w:val="24"/>
          <w:szCs w:val="24"/>
        </w:rPr>
        <w:t>Thesis – lit review (2)</w:t>
      </w:r>
    </w:p>
    <w:p w14:paraId="2D28DFFE" w14:textId="77777777" w:rsidR="00294A53" w:rsidRDefault="00294A53">
      <w:pPr>
        <w:rPr>
          <w:rFonts w:ascii="Calibri" w:hAnsi="Calibri" w:cs="Calibri"/>
          <w:b/>
          <w:bCs/>
          <w:sz w:val="24"/>
          <w:szCs w:val="24"/>
        </w:rPr>
      </w:pPr>
    </w:p>
    <w:p w14:paraId="66A69800" w14:textId="7327DFCF" w:rsidR="00294A53" w:rsidRPr="00294A53" w:rsidRDefault="00294A53">
      <w:pPr>
        <w:rPr>
          <w:rFonts w:ascii="Calibri" w:hAnsi="Calibri" w:cs="Calibri"/>
          <w:i/>
          <w:iCs/>
          <w:sz w:val="24"/>
          <w:szCs w:val="24"/>
        </w:rPr>
      </w:pPr>
      <w:r w:rsidRPr="00294A53">
        <w:rPr>
          <w:rFonts w:ascii="Calibri" w:hAnsi="Calibri" w:cs="Calibri"/>
          <w:i/>
          <w:iCs/>
          <w:sz w:val="24"/>
          <w:szCs w:val="24"/>
        </w:rPr>
        <w:t>Trade liberalisation and gender inequality (Juhn et al, 2013) - AER</w:t>
      </w:r>
    </w:p>
    <w:p w14:paraId="1E1A42C7" w14:textId="456FDFE6" w:rsidR="00C64EE9" w:rsidRDefault="00C64EE9" w:rsidP="00294A5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RQ: how did trade liberalisation affect gender wage inequality in Mexico? Can be of interest from long-run growth perspective. Pursue question of: why would trade lib have differential impact on men and women within industries and firms?</w:t>
      </w:r>
    </w:p>
    <w:p w14:paraId="09579924" w14:textId="653E8502" w:rsidR="00294A53" w:rsidRDefault="00C64EE9" w:rsidP="00294A5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Aguayo-Tellez et al: household surveys from Mexico; during establishment of NAFTA – women’s relative wage increased even as relative employment rates increased – suggesting demand for female labour increased in economy as a whole – find majority is from increase in female wage bill within industries.</w:t>
      </w:r>
    </w:p>
    <w:p w14:paraId="6C9D9981" w14:textId="468C3BDD" w:rsidR="00C64EE9" w:rsidRDefault="00C64EE9" w:rsidP="00294A5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Model emphasises firm heterogeneity in trade – new tech in model replaces need for physically demanding skills</w:t>
      </w:r>
      <w:r w:rsidR="00537439">
        <w:rPr>
          <w:rFonts w:ascii="Calibri" w:hAnsi="Calibri" w:cs="Calibri"/>
        </w:rPr>
        <w:t xml:space="preserve"> – increases female productivity in blue-collar jobs </w:t>
      </w:r>
      <w:r w:rsidR="00537439" w:rsidRPr="00537439">
        <w:rPr>
          <w:rFonts w:ascii="Calibri" w:hAnsi="Calibri" w:cs="Calibri"/>
        </w:rPr>
        <w:sym w:font="Wingdings" w:char="F0E0"/>
      </w:r>
      <w:r w:rsidR="00537439">
        <w:rPr>
          <w:rFonts w:ascii="Calibri" w:hAnsi="Calibri" w:cs="Calibri"/>
        </w:rPr>
        <w:t xml:space="preserve"> improved labour market outcomes</w:t>
      </w:r>
      <w:r>
        <w:rPr>
          <w:rFonts w:ascii="Calibri" w:hAnsi="Calibri" w:cs="Calibri"/>
        </w:rPr>
        <w:t>.</w:t>
      </w:r>
    </w:p>
    <w:p w14:paraId="74A3F456" w14:textId="6128A3A4" w:rsidR="00216CAA" w:rsidRDefault="00216CAA" w:rsidP="00294A5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Consider discrimination in Mexico: employers exhibit preference for men in blue-colla</w:t>
      </w:r>
      <w:r w:rsidR="007A6712">
        <w:rPr>
          <w:rFonts w:ascii="Calibri" w:hAnsi="Calibri" w:cs="Calibri"/>
        </w:rPr>
        <w:t xml:space="preserve">r jobs, in survey but not white-collar </w:t>
      </w:r>
      <w:r w:rsidR="00645B47">
        <w:rPr>
          <w:rFonts w:ascii="Calibri" w:hAnsi="Calibri" w:cs="Calibri"/>
        </w:rPr>
        <w:t>–</w:t>
      </w:r>
      <w:r w:rsidR="007A6712">
        <w:rPr>
          <w:rFonts w:ascii="Calibri" w:hAnsi="Calibri" w:cs="Calibri"/>
        </w:rPr>
        <w:t xml:space="preserve"> </w:t>
      </w:r>
      <w:r w:rsidR="00645B47">
        <w:rPr>
          <w:rFonts w:ascii="Calibri" w:hAnsi="Calibri" w:cs="Calibri"/>
        </w:rPr>
        <w:t xml:space="preserve">hints discrimination not </w:t>
      </w:r>
      <w:r w:rsidR="00F0139F">
        <w:rPr>
          <w:rFonts w:ascii="Calibri" w:hAnsi="Calibri" w:cs="Calibri"/>
        </w:rPr>
        <w:t>taste-based, but in terms of physical skills, distinct inputs</w:t>
      </w:r>
      <w:r w:rsidR="007A6712">
        <w:rPr>
          <w:rFonts w:ascii="Calibri" w:hAnsi="Calibri" w:cs="Calibri"/>
        </w:rPr>
        <w:t xml:space="preserve"> </w:t>
      </w:r>
    </w:p>
    <w:p w14:paraId="684748ED" w14:textId="3A6D7763" w:rsidR="00C64EE9" w:rsidRPr="00E75280" w:rsidRDefault="00E1729B" w:rsidP="00E7528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Find female employment gains </w:t>
      </w:r>
      <w:proofErr w:type="spellStart"/>
      <w:r>
        <w:rPr>
          <w:rFonts w:ascii="Calibri" w:hAnsi="Calibri" w:cs="Calibri"/>
        </w:rPr>
        <w:t>esp</w:t>
      </w:r>
      <w:proofErr w:type="spellEnd"/>
      <w:r>
        <w:rPr>
          <w:rFonts w:ascii="Calibri" w:hAnsi="Calibri" w:cs="Calibri"/>
        </w:rPr>
        <w:t xml:space="preserve"> where they would expect </w:t>
      </w:r>
      <w:r w:rsidR="004B436E">
        <w:rPr>
          <w:rFonts w:ascii="Calibri" w:hAnsi="Calibri" w:cs="Calibri"/>
        </w:rPr>
        <w:t>brawn to decline with new tech</w:t>
      </w:r>
    </w:p>
    <w:p w14:paraId="0960B9C1" w14:textId="77777777" w:rsidR="00E75280" w:rsidRDefault="00E75280" w:rsidP="00C64EE9">
      <w:pPr>
        <w:rPr>
          <w:rFonts w:ascii="Calibri" w:hAnsi="Calibri" w:cs="Calibri"/>
        </w:rPr>
      </w:pPr>
    </w:p>
    <w:p w14:paraId="15145774" w14:textId="1BFEBC81" w:rsidR="00BE43B0" w:rsidRPr="00226D0A" w:rsidRDefault="00BE43B0" w:rsidP="00C64EE9">
      <w:pPr>
        <w:rPr>
          <w:rFonts w:ascii="Calibri" w:hAnsi="Calibri" w:cs="Calibri"/>
          <w:i/>
          <w:iCs/>
          <w:sz w:val="24"/>
          <w:szCs w:val="24"/>
        </w:rPr>
      </w:pPr>
      <w:r w:rsidRPr="00226D0A">
        <w:rPr>
          <w:rFonts w:ascii="Calibri" w:hAnsi="Calibri" w:cs="Calibri"/>
          <w:i/>
          <w:iCs/>
          <w:sz w:val="24"/>
          <w:szCs w:val="24"/>
        </w:rPr>
        <w:t xml:space="preserve">Missing women and the price of tea in China: The effect of sex-specific earnings on sex imbalance </w:t>
      </w:r>
      <w:r w:rsidR="00226D0A">
        <w:rPr>
          <w:rFonts w:ascii="Calibri" w:hAnsi="Calibri" w:cs="Calibri"/>
          <w:i/>
          <w:iCs/>
          <w:sz w:val="24"/>
          <w:szCs w:val="24"/>
        </w:rPr>
        <w:t xml:space="preserve">- </w:t>
      </w:r>
      <w:r w:rsidRPr="00226D0A">
        <w:rPr>
          <w:rFonts w:ascii="Calibri" w:hAnsi="Calibri" w:cs="Calibri"/>
          <w:i/>
          <w:iCs/>
          <w:sz w:val="24"/>
          <w:szCs w:val="24"/>
        </w:rPr>
        <w:t>(Qian, 20</w:t>
      </w:r>
      <w:r w:rsidR="00226D0A" w:rsidRPr="00226D0A">
        <w:rPr>
          <w:rFonts w:ascii="Calibri" w:hAnsi="Calibri" w:cs="Calibri"/>
          <w:i/>
          <w:iCs/>
          <w:sz w:val="24"/>
          <w:szCs w:val="24"/>
        </w:rPr>
        <w:t>08) - QJE</w:t>
      </w:r>
    </w:p>
    <w:p w14:paraId="6E0B5D55" w14:textId="3B76FCB1" w:rsidR="00226D0A" w:rsidRDefault="00226D0A" w:rsidP="00226D0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RQ:</w:t>
      </w:r>
      <w:r w:rsidR="00D2304C">
        <w:rPr>
          <w:rFonts w:ascii="Calibri" w:hAnsi="Calibri" w:cs="Calibri"/>
        </w:rPr>
        <w:t xml:space="preserve"> </w:t>
      </w:r>
      <w:r w:rsidR="00D47C50">
        <w:rPr>
          <w:rFonts w:ascii="Calibri" w:hAnsi="Calibri" w:cs="Calibri"/>
        </w:rPr>
        <w:t xml:space="preserve">How does an exogeneous increase in </w:t>
      </w:r>
      <w:r w:rsidR="0051685A">
        <w:rPr>
          <w:rFonts w:ascii="Calibri" w:hAnsi="Calibri" w:cs="Calibri"/>
        </w:rPr>
        <w:t xml:space="preserve">sex-specific agricultural income affect sex-differential survival of children and </w:t>
      </w:r>
      <w:r w:rsidR="00D4486D">
        <w:rPr>
          <w:rFonts w:ascii="Calibri" w:hAnsi="Calibri" w:cs="Calibri"/>
        </w:rPr>
        <w:t xml:space="preserve">education </w:t>
      </w:r>
      <w:r w:rsidR="00A470C3">
        <w:rPr>
          <w:rFonts w:ascii="Calibri" w:hAnsi="Calibri" w:cs="Calibri"/>
        </w:rPr>
        <w:t>attainment of children?</w:t>
      </w:r>
    </w:p>
    <w:p w14:paraId="3FA07795" w14:textId="0286B141" w:rsidR="00FD09E4" w:rsidRDefault="00FD09E4" w:rsidP="00FD09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Whether a change </w:t>
      </w:r>
      <w:r w:rsidR="00D04BCB">
        <w:rPr>
          <w:rFonts w:ascii="Calibri" w:hAnsi="Calibri" w:cs="Calibri"/>
        </w:rPr>
        <w:t>in relative female income (as share of total household income) affects relative outcomes for boys and girls</w:t>
      </w:r>
    </w:p>
    <w:p w14:paraId="1D39CCCE" w14:textId="1C6285FC" w:rsidR="00253777" w:rsidRDefault="00253777" w:rsidP="00226D0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Longstanding theory in economics: sex imbalance in developing countries caused by underlying economic conditions</w:t>
      </w:r>
      <w:r w:rsidR="00F17BB0">
        <w:rPr>
          <w:rFonts w:ascii="Calibri" w:hAnsi="Calibri" w:cs="Calibri"/>
        </w:rPr>
        <w:t xml:space="preserve"> – ‘missing w</w:t>
      </w:r>
      <w:r w:rsidR="004312C9">
        <w:rPr>
          <w:rFonts w:ascii="Calibri" w:hAnsi="Calibri" w:cs="Calibri"/>
        </w:rPr>
        <w:t>omen’ – sex-selective abortion, neglect, infanticide.</w:t>
      </w:r>
    </w:p>
    <w:p w14:paraId="1B5D507E" w14:textId="77777777" w:rsidR="00FD38B0" w:rsidRDefault="00A111C3" w:rsidP="00226D0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Maoist reforms increased </w:t>
      </w:r>
      <w:r w:rsidR="00F65ABE">
        <w:rPr>
          <w:rFonts w:ascii="Calibri" w:hAnsi="Calibri" w:cs="Calibri"/>
        </w:rPr>
        <w:t xml:space="preserve">returns to cash crops. </w:t>
      </w:r>
      <w:r w:rsidR="001A7711">
        <w:rPr>
          <w:rFonts w:ascii="Calibri" w:hAnsi="Calibri" w:cs="Calibri"/>
        </w:rPr>
        <w:t xml:space="preserve">Women have comparative advantage in producing tea, men have comparative advantage in producing orchard fruits. </w:t>
      </w:r>
      <w:r w:rsidR="00980C4A">
        <w:rPr>
          <w:rFonts w:ascii="Calibri" w:hAnsi="Calibri" w:cs="Calibri"/>
        </w:rPr>
        <w:t xml:space="preserve">Areas suitable for tea cultivation experienced </w:t>
      </w:r>
      <w:r>
        <w:rPr>
          <w:rFonts w:ascii="Calibri" w:hAnsi="Calibri" w:cs="Calibri"/>
        </w:rPr>
        <w:t xml:space="preserve">increase in female-generated </w:t>
      </w:r>
      <w:r w:rsidR="009972E4">
        <w:rPr>
          <w:rFonts w:ascii="Calibri" w:hAnsi="Calibri" w:cs="Calibri"/>
        </w:rPr>
        <w:t xml:space="preserve">income. </w:t>
      </w:r>
    </w:p>
    <w:p w14:paraId="50F7DEBB" w14:textId="346B28E9" w:rsidR="00FD09E4" w:rsidRPr="00226D0A" w:rsidRDefault="00A0573C" w:rsidP="00226D0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Intensity of treatment positively correlated with amount of tea sown – consider variation in price of tea</w:t>
      </w:r>
      <w:r w:rsidR="005942C3">
        <w:rPr>
          <w:rFonts w:ascii="Calibri" w:hAnsi="Calibri" w:cs="Calibri"/>
        </w:rPr>
        <w:t xml:space="preserve"> – reform increased value of adult female labour </w:t>
      </w:r>
      <w:r w:rsidR="00AC6B3F">
        <w:rPr>
          <w:rFonts w:ascii="Calibri" w:hAnsi="Calibri" w:cs="Calibri"/>
        </w:rPr>
        <w:t>in tea-producing regions</w:t>
      </w:r>
      <w:r>
        <w:rPr>
          <w:rFonts w:ascii="Calibri" w:hAnsi="Calibri" w:cs="Calibri"/>
        </w:rPr>
        <w:t>.</w:t>
      </w:r>
      <w:r w:rsidR="001A7711">
        <w:rPr>
          <w:rFonts w:ascii="Calibri" w:hAnsi="Calibri" w:cs="Calibri"/>
        </w:rPr>
        <w:t xml:space="preserve"> </w:t>
      </w:r>
    </w:p>
    <w:p w14:paraId="73548211" w14:textId="77777777" w:rsidR="00226D0A" w:rsidRDefault="00226D0A" w:rsidP="00C64EE9">
      <w:pPr>
        <w:rPr>
          <w:rFonts w:ascii="Calibri" w:hAnsi="Calibri" w:cs="Calibri"/>
        </w:rPr>
      </w:pPr>
    </w:p>
    <w:p w14:paraId="29DB173B" w14:textId="77777777" w:rsidR="00226D0A" w:rsidRDefault="00226D0A" w:rsidP="00C64EE9">
      <w:pPr>
        <w:rPr>
          <w:rFonts w:ascii="Calibri" w:hAnsi="Calibri" w:cs="Calibri"/>
        </w:rPr>
      </w:pPr>
    </w:p>
    <w:p w14:paraId="57F65418" w14:textId="76EA431A" w:rsidR="00C64EE9" w:rsidRDefault="000667C2" w:rsidP="00C64EE9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The Effect of Trade Liberalisation on Marriage and Fertility: Evidence from India districts – (Shruti </w:t>
      </w:r>
      <w:r w:rsidR="00C64EE9" w:rsidRPr="00C64EE9">
        <w:rPr>
          <w:rFonts w:ascii="Calibri" w:hAnsi="Calibri" w:cs="Calibri"/>
          <w:i/>
          <w:iCs/>
        </w:rPr>
        <w:t>Sengupta</w:t>
      </w:r>
      <w:r>
        <w:rPr>
          <w:rFonts w:ascii="Calibri" w:hAnsi="Calibri" w:cs="Calibri"/>
          <w:i/>
          <w:iCs/>
        </w:rPr>
        <w:t>, 2019)</w:t>
      </w:r>
    </w:p>
    <w:p w14:paraId="3956328E" w14:textId="2414AA47" w:rsidR="005F0269" w:rsidRDefault="005F0269" w:rsidP="005F02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Considers 1991 - 2001 and 1991 - 2011 impacts</w:t>
      </w:r>
      <w:r w:rsidR="00384141">
        <w:rPr>
          <w:rFonts w:ascii="Calibri" w:hAnsi="Calibri" w:cs="Calibri"/>
        </w:rPr>
        <w:t xml:space="preserve"> of trade liberalisation reforms on marriage and fertility rates among women aged 15 – 34 years.</w:t>
      </w:r>
    </w:p>
    <w:p w14:paraId="56C10C05" w14:textId="21873841" w:rsidR="00384141" w:rsidRDefault="00BD512A" w:rsidP="005F0269">
      <w:pPr>
        <w:pStyle w:val="ListParagraph"/>
        <w:numPr>
          <w:ilvl w:val="0"/>
          <w:numId w:val="3"/>
        </w:numPr>
        <w:rPr>
          <w:rFonts w:ascii="Calibri" w:hAnsi="Calibri" w:cs="Calibri"/>
          <w:color w:val="C00000"/>
        </w:rPr>
      </w:pPr>
      <w:r w:rsidRPr="006919FA">
        <w:rPr>
          <w:rFonts w:ascii="Calibri" w:hAnsi="Calibri" w:cs="Calibri"/>
        </w:rPr>
        <w:t xml:space="preserve">Districts more exposed to tariff cuts: larger increase in </w:t>
      </w:r>
      <w:r w:rsidR="00E1082B" w:rsidRPr="006919FA">
        <w:rPr>
          <w:rFonts w:ascii="Calibri" w:hAnsi="Calibri" w:cs="Calibri"/>
        </w:rPr>
        <w:t xml:space="preserve">marriage rates, especially in urban areas, compared to districts less exposed. </w:t>
      </w:r>
      <w:r w:rsidR="00AC1FDB">
        <w:rPr>
          <w:rFonts w:ascii="Calibri" w:hAnsi="Calibri" w:cs="Calibri"/>
          <w:color w:val="C00000"/>
        </w:rPr>
        <w:t>Kind of o</w:t>
      </w:r>
      <w:r w:rsidR="00AC1FDB" w:rsidRPr="00AC1FDB">
        <w:rPr>
          <w:rFonts w:ascii="Calibri" w:hAnsi="Calibri" w:cs="Calibri"/>
          <w:color w:val="C00000"/>
        </w:rPr>
        <w:t>pposite of what I found.</w:t>
      </w:r>
    </w:p>
    <w:p w14:paraId="3B5CF108" w14:textId="17C30057" w:rsidR="00AC1FDB" w:rsidRPr="006919FA" w:rsidRDefault="0009462A" w:rsidP="005F0269">
      <w:pPr>
        <w:pStyle w:val="ListParagraph"/>
        <w:numPr>
          <w:ilvl w:val="0"/>
          <w:numId w:val="3"/>
        </w:numPr>
        <w:rPr>
          <w:rFonts w:ascii="Calibri" w:hAnsi="Calibri" w:cs="Calibri"/>
          <w:color w:val="C00000"/>
        </w:rPr>
      </w:pPr>
      <w:r w:rsidRPr="006919FA">
        <w:rPr>
          <w:rFonts w:ascii="Calibri" w:hAnsi="Calibri" w:cs="Calibri"/>
        </w:rPr>
        <w:lastRenderedPageBreak/>
        <w:t xml:space="preserve">Fertility rate </w:t>
      </w:r>
      <w:r>
        <w:rPr>
          <w:rFonts w:ascii="Calibri" w:hAnsi="Calibri" w:cs="Calibri"/>
        </w:rPr>
        <w:t xml:space="preserve">declined in districts relatively more exposed to tariff </w:t>
      </w:r>
      <w:r w:rsidR="00A563E6">
        <w:rPr>
          <w:rFonts w:ascii="Calibri" w:hAnsi="Calibri" w:cs="Calibri"/>
        </w:rPr>
        <w:t xml:space="preserve">reductions </w:t>
      </w:r>
      <w:r w:rsidR="00A563E6" w:rsidRPr="00A563E6">
        <w:rPr>
          <w:rFonts w:ascii="Calibri" w:hAnsi="Calibri" w:cs="Calibri"/>
          <w:color w:val="C00000"/>
        </w:rPr>
        <w:t>(given her marriage results, maybe not what you’d expect?)</w:t>
      </w:r>
      <w:r w:rsidR="00A563E6">
        <w:rPr>
          <w:rFonts w:ascii="Calibri" w:hAnsi="Calibri" w:cs="Calibri"/>
          <w:color w:val="C00000"/>
        </w:rPr>
        <w:t xml:space="preserve"> </w:t>
      </w:r>
      <w:r w:rsidR="006919FA">
        <w:rPr>
          <w:rFonts w:ascii="Calibri" w:hAnsi="Calibri" w:cs="Calibri"/>
        </w:rPr>
        <w:t>– effect mostly driven by rural areas.</w:t>
      </w:r>
    </w:p>
    <w:p w14:paraId="715AFD16" w14:textId="00D67930" w:rsidR="00624863" w:rsidRDefault="006919FA" w:rsidP="0062486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19FA">
        <w:rPr>
          <w:rFonts w:ascii="Calibri" w:hAnsi="Calibri" w:cs="Calibri"/>
        </w:rPr>
        <w:t>On average</w:t>
      </w:r>
      <w:r w:rsidR="00F42BA1">
        <w:rPr>
          <w:rFonts w:ascii="Calibri" w:hAnsi="Calibri" w:cs="Calibri"/>
        </w:rPr>
        <w:t>, trade reform has no negative impact on employment of young me</w:t>
      </w:r>
      <w:r w:rsidR="004E6D60">
        <w:rPr>
          <w:rFonts w:ascii="Calibri" w:hAnsi="Calibri" w:cs="Calibri"/>
        </w:rPr>
        <w:t>n</w:t>
      </w:r>
      <w:r w:rsidR="00F42BA1">
        <w:rPr>
          <w:rFonts w:ascii="Calibri" w:hAnsi="Calibri" w:cs="Calibri"/>
        </w:rPr>
        <w:t xml:space="preserve"> and women</w:t>
      </w:r>
      <w:r w:rsidR="00525C62">
        <w:rPr>
          <w:rFonts w:ascii="Calibri" w:hAnsi="Calibri" w:cs="Calibri"/>
        </w:rPr>
        <w:t xml:space="preserve"> – claim no adverse effect on LFP would increase prospects of marriage</w:t>
      </w:r>
      <w:r w:rsidR="00F42BA1">
        <w:rPr>
          <w:rFonts w:ascii="Calibri" w:hAnsi="Calibri" w:cs="Calibri"/>
        </w:rPr>
        <w:t>.</w:t>
      </w:r>
    </w:p>
    <w:p w14:paraId="2949D6B9" w14:textId="77777777" w:rsidR="00B372C3" w:rsidRPr="00B372C3" w:rsidRDefault="00B372C3" w:rsidP="00B372C3">
      <w:pPr>
        <w:pStyle w:val="ListParagraph"/>
        <w:rPr>
          <w:rFonts w:ascii="Calibri" w:hAnsi="Calibri" w:cs="Calibri"/>
        </w:rPr>
      </w:pPr>
    </w:p>
    <w:p w14:paraId="62420BFD" w14:textId="57A07D8B" w:rsidR="00B372C3" w:rsidRDefault="00B372C3" w:rsidP="00624863">
      <w:pPr>
        <w:rPr>
          <w:rFonts w:ascii="Calibri" w:hAnsi="Calibri" w:cs="Calibri"/>
        </w:rPr>
      </w:pPr>
      <w:r>
        <w:rPr>
          <w:rFonts w:ascii="Calibri" w:hAnsi="Calibri" w:cs="Calibri"/>
        </w:rPr>
        <w:t>Context info:</w:t>
      </w:r>
    </w:p>
    <w:p w14:paraId="05E78837" w14:textId="79C11A08" w:rsidR="00B372C3" w:rsidRDefault="002D4149" w:rsidP="00B372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Argues more likely for income effect (where women’s employment increasing </w:t>
      </w:r>
      <w:r w:rsidR="00430A8B">
        <w:rPr>
          <w:rFonts w:ascii="Calibri" w:hAnsi="Calibri" w:cs="Calibri"/>
        </w:rPr>
        <w:t>causes reduction in dowry – worth more) to dominate independence effect – given traditional nature of Indian society, where being single/getting divorced remains a taboo</w:t>
      </w:r>
      <w:r w:rsidR="00912E83">
        <w:rPr>
          <w:rFonts w:ascii="Calibri" w:hAnsi="Calibri" w:cs="Calibri"/>
        </w:rPr>
        <w:t xml:space="preserve"> – so they think increases in employment </w:t>
      </w:r>
      <w:r w:rsidR="005770C5">
        <w:rPr>
          <w:rFonts w:ascii="Calibri" w:hAnsi="Calibri" w:cs="Calibri"/>
        </w:rPr>
        <w:t xml:space="preserve">would cause </w:t>
      </w:r>
      <w:r w:rsidR="00CC09EF">
        <w:rPr>
          <w:rFonts w:ascii="Calibri" w:hAnsi="Calibri" w:cs="Calibri"/>
        </w:rPr>
        <w:t>marriage rates to increase</w:t>
      </w:r>
      <w:r w:rsidR="00430A8B">
        <w:rPr>
          <w:rFonts w:ascii="Calibri" w:hAnsi="Calibri" w:cs="Calibri"/>
        </w:rPr>
        <w:t>.</w:t>
      </w:r>
    </w:p>
    <w:p w14:paraId="23A05D09" w14:textId="182027A4" w:rsidR="00AC623A" w:rsidRDefault="00AC623A" w:rsidP="00AC623A">
      <w:pPr>
        <w:pStyle w:val="ListParagraph"/>
        <w:rPr>
          <w:rFonts w:ascii="Calibri" w:hAnsi="Calibri" w:cs="Calibri"/>
        </w:rPr>
      </w:pPr>
      <w:r w:rsidRPr="00AC623A">
        <w:rPr>
          <w:rFonts w:ascii="Calibri" w:hAnsi="Calibri" w:cs="Calibri"/>
          <w:color w:val="C00000"/>
        </w:rPr>
        <w:t xml:space="preserve">But if you think of </w:t>
      </w:r>
      <w:r>
        <w:rPr>
          <w:rFonts w:ascii="Calibri" w:hAnsi="Calibri" w:cs="Calibri"/>
          <w:color w:val="C00000"/>
        </w:rPr>
        <w:t xml:space="preserve">impacts after 10 years or so </w:t>
      </w:r>
      <w:r w:rsidRPr="00AC623A">
        <w:rPr>
          <w:rFonts w:ascii="Calibri" w:hAnsi="Calibri" w:cs="Calibri"/>
          <w:color w:val="C00000"/>
        </w:rPr>
        <w:sym w:font="Wingdings" w:char="F0E0"/>
      </w:r>
      <w:r>
        <w:rPr>
          <w:rFonts w:ascii="Calibri" w:hAnsi="Calibri" w:cs="Calibri"/>
          <w:color w:val="C00000"/>
        </w:rPr>
        <w:t xml:space="preserve"> more employment opportunities for women, delays </w:t>
      </w:r>
      <w:r w:rsidR="00045061">
        <w:rPr>
          <w:rFonts w:ascii="Calibri" w:hAnsi="Calibri" w:cs="Calibri"/>
          <w:color w:val="C00000"/>
        </w:rPr>
        <w:t>marriage</w:t>
      </w:r>
    </w:p>
    <w:p w14:paraId="317FD86E" w14:textId="684A1B2B" w:rsidR="00931633" w:rsidRDefault="00931633" w:rsidP="00B372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By end of 1980s, only 12% of manufactured products allowed to be imported under open general license.</w:t>
      </w:r>
      <w:r w:rsidR="00082680">
        <w:rPr>
          <w:rFonts w:ascii="Calibri" w:hAnsi="Calibri" w:cs="Calibri"/>
        </w:rPr>
        <w:t xml:space="preserve"> Balance of Payments crisis </w:t>
      </w:r>
      <w:r w:rsidR="00082680" w:rsidRPr="00082680">
        <w:rPr>
          <w:rFonts w:ascii="Calibri" w:hAnsi="Calibri" w:cs="Calibri"/>
        </w:rPr>
        <w:sym w:font="Wingdings" w:char="F0E0"/>
      </w:r>
      <w:r w:rsidR="00082680">
        <w:rPr>
          <w:rFonts w:ascii="Calibri" w:hAnsi="Calibri" w:cs="Calibri"/>
        </w:rPr>
        <w:t xml:space="preserve"> IMF </w:t>
      </w:r>
      <w:r w:rsidR="00F14690">
        <w:rPr>
          <w:rFonts w:ascii="Calibri" w:hAnsi="Calibri" w:cs="Calibri"/>
        </w:rPr>
        <w:t>asked introduction of macroeconomic stabilisation policies and structural reforms as condition for help.</w:t>
      </w:r>
    </w:p>
    <w:p w14:paraId="2792A125" w14:textId="70F411C2" w:rsidR="000145D5" w:rsidRDefault="000145D5" w:rsidP="00B372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Average ad-valorem tariff </w:t>
      </w:r>
      <w:r w:rsidR="0066454B">
        <w:rPr>
          <w:rFonts w:ascii="Calibri" w:hAnsi="Calibri" w:cs="Calibri"/>
        </w:rPr>
        <w:t>dropped from 83% in 1991 to 29.89% in 1997.</w:t>
      </w:r>
    </w:p>
    <w:p w14:paraId="6AD0BAEB" w14:textId="74E9272D" w:rsidR="009E72F8" w:rsidRPr="00B372C3" w:rsidRDefault="009E72F8" w:rsidP="00B372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Was not initially a part of the 5-Year-Plan – left less room for political stimulus</w:t>
      </w:r>
      <w:r w:rsidR="003C3A41">
        <w:rPr>
          <w:rFonts w:ascii="Calibri" w:hAnsi="Calibri" w:cs="Calibri"/>
        </w:rPr>
        <w:t xml:space="preserve"> or </w:t>
      </w:r>
      <w:r w:rsidR="00AE0092">
        <w:rPr>
          <w:rFonts w:ascii="Calibri" w:hAnsi="Calibri" w:cs="Calibri"/>
        </w:rPr>
        <w:t>political/private influence for domestic interests</w:t>
      </w:r>
      <w:r>
        <w:rPr>
          <w:rFonts w:ascii="Calibri" w:hAnsi="Calibri" w:cs="Calibri"/>
        </w:rPr>
        <w:t>.</w:t>
      </w:r>
    </w:p>
    <w:p w14:paraId="570B5524" w14:textId="788DC211" w:rsidR="00624863" w:rsidRPr="00624863" w:rsidRDefault="00624863" w:rsidP="00624863">
      <w:pPr>
        <w:rPr>
          <w:rFonts w:ascii="Calibri" w:hAnsi="Calibri" w:cs="Calibri"/>
        </w:rPr>
      </w:pPr>
      <w:r>
        <w:rPr>
          <w:rFonts w:ascii="Calibri" w:hAnsi="Calibri" w:cs="Calibri"/>
        </w:rPr>
        <w:t>Approach</w:t>
      </w:r>
    </w:p>
    <w:p w14:paraId="4F281646" w14:textId="4960C7B7" w:rsidR="00C1568F" w:rsidRDefault="000A1C52" w:rsidP="005F02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Follow </w:t>
      </w:r>
      <w:proofErr w:type="spellStart"/>
      <w:r>
        <w:rPr>
          <w:rFonts w:ascii="Calibri" w:hAnsi="Calibri" w:cs="Calibri"/>
        </w:rPr>
        <w:t>Topalova</w:t>
      </w:r>
      <w:proofErr w:type="spellEnd"/>
      <w:r w:rsidR="00D4263F">
        <w:rPr>
          <w:rFonts w:ascii="Calibri" w:hAnsi="Calibri" w:cs="Calibri"/>
        </w:rPr>
        <w:t xml:space="preserve">, present as first-difference </w:t>
      </w:r>
    </w:p>
    <w:p w14:paraId="79DEB18E" w14:textId="76D051B7" w:rsidR="00652A1B" w:rsidRDefault="00652A1B" w:rsidP="005F02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 for pre-existing trends in these outcomes</w:t>
      </w:r>
      <w:r w:rsidR="004D2178">
        <w:rPr>
          <w:rFonts w:ascii="Calibri" w:hAnsi="Calibri" w:cs="Calibri"/>
        </w:rPr>
        <w:t xml:space="preserve"> </w:t>
      </w:r>
      <w:r w:rsidR="00797624">
        <w:rPr>
          <w:rFonts w:ascii="Calibri" w:hAnsi="Calibri" w:cs="Calibri"/>
        </w:rPr>
        <w:t>–</w:t>
      </w:r>
      <w:r w:rsidR="004702F9">
        <w:rPr>
          <w:rFonts w:ascii="Calibri" w:hAnsi="Calibri" w:cs="Calibri"/>
        </w:rPr>
        <w:t xml:space="preserve"> </w:t>
      </w:r>
      <w:r w:rsidR="00797624">
        <w:rPr>
          <w:rFonts w:ascii="Calibri" w:hAnsi="Calibri" w:cs="Calibri"/>
        </w:rPr>
        <w:t xml:space="preserve">possibility of confounding pre-trends </w:t>
      </w:r>
      <w:r w:rsidR="004D2178" w:rsidRPr="004D2178">
        <w:rPr>
          <w:rFonts w:ascii="Calibri" w:hAnsi="Calibri" w:cs="Calibri"/>
          <w:color w:val="002060"/>
        </w:rPr>
        <w:t>(what district FEs would be doing?)</w:t>
      </w:r>
      <w:r>
        <w:rPr>
          <w:rFonts w:ascii="Calibri" w:hAnsi="Calibri" w:cs="Calibri"/>
        </w:rPr>
        <w:t>.</w:t>
      </w:r>
      <w:r w:rsidR="004D2178">
        <w:rPr>
          <w:rFonts w:ascii="Calibri" w:hAnsi="Calibri" w:cs="Calibri"/>
        </w:rPr>
        <w:t xml:space="preserve"> Measures relative effects of trade reforms.</w:t>
      </w:r>
      <w:r w:rsidR="00797624">
        <w:rPr>
          <w:rFonts w:ascii="Calibri" w:hAnsi="Calibri" w:cs="Calibri"/>
        </w:rPr>
        <w:t xml:space="preserve"> All regressions weighted by average population of females in concerned years.</w:t>
      </w:r>
    </w:p>
    <w:p w14:paraId="11896965" w14:textId="2DBBC323" w:rsidR="00784E15" w:rsidRPr="006919FA" w:rsidRDefault="00784E15" w:rsidP="005F02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Weights by the cost share of nonlabour factors.</w:t>
      </w:r>
    </w:p>
    <w:p w14:paraId="05B69D8B" w14:textId="3E0B62BA" w:rsidR="00BD512A" w:rsidRDefault="008658C2" w:rsidP="00BD512A">
      <w:pPr>
        <w:rPr>
          <w:rFonts w:ascii="Calibri" w:hAnsi="Calibri" w:cs="Calibri"/>
        </w:rPr>
      </w:pPr>
      <w:r>
        <w:rPr>
          <w:rFonts w:ascii="Calibri" w:hAnsi="Calibri" w:cs="Calibri"/>
        </w:rPr>
        <w:t>Data</w:t>
      </w:r>
    </w:p>
    <w:p w14:paraId="3E82AD85" w14:textId="1E7A6FE1" w:rsidR="008658C2" w:rsidRDefault="008658C2" w:rsidP="008658C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1981 – 2011 Census data – district-level.</w:t>
      </w:r>
    </w:p>
    <w:p w14:paraId="738D87E7" w14:textId="7CC7C29E" w:rsidR="0094367F" w:rsidRPr="008658C2" w:rsidRDefault="0094367F" w:rsidP="008658C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pre-reform industrial composition – use district-level employment composition at 3-digit NIC </w:t>
      </w:r>
      <w:r w:rsidR="00D972E0">
        <w:rPr>
          <w:rFonts w:ascii="Calibri" w:hAnsi="Calibri" w:cs="Calibri"/>
        </w:rPr>
        <w:t xml:space="preserve">available in 1991 census. Share of labour force in </w:t>
      </w:r>
      <w:r w:rsidR="00BE2A5D">
        <w:rPr>
          <w:rFonts w:ascii="Calibri" w:hAnsi="Calibri" w:cs="Calibri"/>
        </w:rPr>
        <w:t>total output at NIC level computed from 1990 ASI data</w:t>
      </w:r>
      <w:r w:rsidR="00D972E0">
        <w:rPr>
          <w:rFonts w:ascii="Calibri" w:hAnsi="Calibri" w:cs="Calibri"/>
        </w:rPr>
        <w:t>.</w:t>
      </w:r>
      <w:r w:rsidR="00BB1253">
        <w:rPr>
          <w:rFonts w:ascii="Calibri" w:hAnsi="Calibri" w:cs="Calibri"/>
        </w:rPr>
        <w:t xml:space="preserve"> Tariff data </w:t>
      </w:r>
      <w:r w:rsidR="00075889">
        <w:rPr>
          <w:rFonts w:ascii="Calibri" w:hAnsi="Calibri" w:cs="Calibri"/>
        </w:rPr>
        <w:t>obtained from UNCTAD- Trade Analysis and Information System (TRAINS)</w:t>
      </w:r>
      <w:r w:rsidR="00FD7389">
        <w:rPr>
          <w:rFonts w:ascii="Calibri" w:hAnsi="Calibri" w:cs="Calibri"/>
        </w:rPr>
        <w:t xml:space="preserve"> – for ~ 5000 product lines</w:t>
      </w:r>
      <w:r w:rsidR="00075889">
        <w:rPr>
          <w:rFonts w:ascii="Calibri" w:hAnsi="Calibri" w:cs="Calibri"/>
        </w:rPr>
        <w:t>.</w:t>
      </w:r>
      <w:r w:rsidR="00D972E0">
        <w:rPr>
          <w:rFonts w:ascii="Calibri" w:hAnsi="Calibri" w:cs="Calibri"/>
        </w:rPr>
        <w:t xml:space="preserve"> </w:t>
      </w:r>
      <w:r w:rsidR="00D972E0" w:rsidRPr="00BB1253">
        <w:rPr>
          <w:rFonts w:ascii="Calibri" w:hAnsi="Calibri" w:cs="Calibri"/>
          <w:color w:val="002060"/>
        </w:rPr>
        <w:t>She does get more precise measure of average industry-level tariffs</w:t>
      </w:r>
      <w:r w:rsidR="00BB1253">
        <w:rPr>
          <w:rFonts w:ascii="Calibri" w:hAnsi="Calibri" w:cs="Calibri"/>
          <w:color w:val="002060"/>
        </w:rPr>
        <w:t xml:space="preserve"> than me</w:t>
      </w:r>
      <w:r w:rsidR="00D972E0" w:rsidRPr="00BB1253">
        <w:rPr>
          <w:rFonts w:ascii="Calibri" w:hAnsi="Calibri" w:cs="Calibri"/>
          <w:color w:val="002060"/>
        </w:rPr>
        <w:t>.</w:t>
      </w:r>
    </w:p>
    <w:p w14:paraId="3C087A7E" w14:textId="6AAC7310" w:rsidR="008C6640" w:rsidRDefault="008C6640" w:rsidP="00BD512A">
      <w:pPr>
        <w:rPr>
          <w:rFonts w:ascii="Calibri" w:hAnsi="Calibri" w:cs="Calibri"/>
        </w:rPr>
      </w:pPr>
      <w:r>
        <w:rPr>
          <w:rFonts w:ascii="Calibri" w:hAnsi="Calibri" w:cs="Calibri"/>
        </w:rPr>
        <w:t>Results</w:t>
      </w:r>
    </w:p>
    <w:p w14:paraId="15B27FAD" w14:textId="0F5F9D1A" w:rsidR="008C6640" w:rsidRDefault="00DD12BB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Fail to statistically reject </w:t>
      </w:r>
      <w:r w:rsidR="00CB7E70">
        <w:rPr>
          <w:rFonts w:ascii="Calibri" w:hAnsi="Calibri" w:cs="Calibri"/>
        </w:rPr>
        <w:t>no impact on fertility in urban areas.</w:t>
      </w:r>
    </w:p>
    <w:p w14:paraId="17DAF70B" w14:textId="77777777" w:rsidR="00627A46" w:rsidRDefault="00541EC1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Statistically sig higher marriage rates for women aged 15 – 25 (</w:t>
      </w:r>
      <w:r w:rsidR="009F42F8">
        <w:rPr>
          <w:rFonts w:ascii="Calibri" w:hAnsi="Calibri" w:cs="Calibri"/>
        </w:rPr>
        <w:t xml:space="preserve">tariff cuts </w:t>
      </w:r>
      <w:r w:rsidR="009F42F8" w:rsidRPr="009F42F8">
        <w:rPr>
          <w:rFonts w:ascii="Calibri" w:hAnsi="Calibri" w:cs="Calibri"/>
        </w:rPr>
        <w:sym w:font="Wingdings" w:char="F0E0"/>
      </w:r>
      <w:r w:rsidR="009F42F8">
        <w:rPr>
          <w:rFonts w:ascii="Calibri" w:hAnsi="Calibri" w:cs="Calibri"/>
        </w:rPr>
        <w:t xml:space="preserve"> more marriages</w:t>
      </w:r>
      <w:r w:rsidR="0017484D">
        <w:rPr>
          <w:rFonts w:ascii="Calibri" w:hAnsi="Calibri" w:cs="Calibri"/>
        </w:rPr>
        <w:t>, +</w:t>
      </w:r>
      <w:proofErr w:type="spellStart"/>
      <w:r w:rsidR="0017484D">
        <w:rPr>
          <w:rFonts w:ascii="Calibri" w:hAnsi="Calibri" w:cs="Calibri"/>
        </w:rPr>
        <w:t>ve</w:t>
      </w:r>
      <w:proofErr w:type="spellEnd"/>
      <w:r w:rsidR="0017484D">
        <w:rPr>
          <w:rFonts w:ascii="Calibri" w:hAnsi="Calibri" w:cs="Calibri"/>
        </w:rPr>
        <w:t xml:space="preserve"> effect</w:t>
      </w:r>
      <w:r w:rsidR="009F42F8">
        <w:rPr>
          <w:rFonts w:ascii="Calibri" w:hAnsi="Calibri" w:cs="Calibri"/>
        </w:rPr>
        <w:t>)</w:t>
      </w:r>
    </w:p>
    <w:p w14:paraId="6461BC70" w14:textId="6A58589E" w:rsidR="00541EC1" w:rsidRDefault="00627A46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Long</w:t>
      </w:r>
      <w:r w:rsidR="0004506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term impacts </w:t>
      </w:r>
      <w:r w:rsidR="00F41868">
        <w:rPr>
          <w:rFonts w:ascii="Calibri" w:hAnsi="Calibri" w:cs="Calibri"/>
        </w:rPr>
        <w:t>for marriage and fertility</w:t>
      </w:r>
      <w:r>
        <w:rPr>
          <w:rFonts w:ascii="Calibri" w:hAnsi="Calibri" w:cs="Calibri"/>
        </w:rPr>
        <w:t xml:space="preserve"> </w:t>
      </w:r>
      <w:r w:rsidR="00045061">
        <w:rPr>
          <w:rFonts w:ascii="Calibri" w:hAnsi="Calibri" w:cs="Calibri"/>
        </w:rPr>
        <w:t>smaller in magnitude than medium-term.</w:t>
      </w:r>
    </w:p>
    <w:p w14:paraId="54C10459" w14:textId="71093D81" w:rsidR="00ED5206" w:rsidRDefault="00ED5206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Findings for urban areas suggest workforce participation rate among young men and women increased as result of the reform</w:t>
      </w:r>
    </w:p>
    <w:p w14:paraId="3B084B38" w14:textId="3CC084D4" w:rsidR="009D44F8" w:rsidRDefault="009D44F8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Suggestive evidence tariff reduction led to larger increases in workforce participation rate for both men and women </w:t>
      </w:r>
      <w:r w:rsidR="00570F1F">
        <w:rPr>
          <w:rFonts w:ascii="Calibri" w:hAnsi="Calibri" w:cs="Calibri"/>
        </w:rPr>
        <w:t>in more exposed districts.</w:t>
      </w:r>
    </w:p>
    <w:p w14:paraId="3AB04183" w14:textId="66E928A3" w:rsidR="00483D08" w:rsidRDefault="00483D08" w:rsidP="00DD12BB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Employment – in the long</w:t>
      </w:r>
      <w:r w:rsidR="005E7C5A">
        <w:rPr>
          <w:rFonts w:ascii="Calibri" w:hAnsi="Calibri" w:cs="Calibri"/>
        </w:rPr>
        <w:t>-run, statistically sig positive effect on women but not on men</w:t>
      </w:r>
    </w:p>
    <w:p w14:paraId="79EA2F41" w14:textId="77777777" w:rsidR="006366AA" w:rsidRDefault="001B6EAA" w:rsidP="00C84E0F">
      <w:pPr>
        <w:pStyle w:val="ListParagraph"/>
        <w:numPr>
          <w:ilvl w:val="0"/>
          <w:numId w:val="5"/>
        </w:numPr>
        <w:rPr>
          <w:rFonts w:ascii="Calibri" w:hAnsi="Calibri" w:cs="Calibri"/>
          <w:color w:val="002060"/>
        </w:rPr>
      </w:pPr>
      <w:r>
        <w:rPr>
          <w:rFonts w:ascii="Calibri" w:hAnsi="Calibri" w:cs="Calibri"/>
          <w:color w:val="002060"/>
        </w:rPr>
        <w:t>I find s</w:t>
      </w:r>
      <w:r w:rsidRPr="001B6EAA">
        <w:rPr>
          <w:rFonts w:ascii="Calibri" w:hAnsi="Calibri" w:cs="Calibri"/>
          <w:color w:val="002060"/>
        </w:rPr>
        <w:t xml:space="preserve">imilar </w:t>
      </w:r>
      <w:proofErr w:type="spellStart"/>
      <w:r w:rsidRPr="001B6EAA">
        <w:rPr>
          <w:rFonts w:ascii="Calibri" w:hAnsi="Calibri" w:cs="Calibri"/>
          <w:color w:val="002060"/>
        </w:rPr>
        <w:t>ish</w:t>
      </w:r>
      <w:proofErr w:type="spellEnd"/>
      <w:r w:rsidRPr="001B6EAA">
        <w:rPr>
          <w:rFonts w:ascii="Calibri" w:hAnsi="Calibri" w:cs="Calibri"/>
          <w:color w:val="002060"/>
        </w:rPr>
        <w:t xml:space="preserve"> puzzle as</w:t>
      </w:r>
      <w:r>
        <w:rPr>
          <w:rFonts w:ascii="Calibri" w:hAnsi="Calibri" w:cs="Calibri"/>
          <w:color w:val="002060"/>
        </w:rPr>
        <w:t xml:space="preserve"> Sengupta – more clarity when I look at gender-specific shocks and impacts of individual industries.</w:t>
      </w:r>
    </w:p>
    <w:p w14:paraId="7E671E90" w14:textId="3811D38B" w:rsidR="00C84E0F" w:rsidRPr="006366AA" w:rsidRDefault="00C84E0F" w:rsidP="006366AA">
      <w:pPr>
        <w:pStyle w:val="ListParagraph"/>
        <w:numPr>
          <w:ilvl w:val="0"/>
          <w:numId w:val="5"/>
        </w:numPr>
        <w:rPr>
          <w:rFonts w:ascii="Calibri" w:hAnsi="Calibri" w:cs="Calibri"/>
          <w:color w:val="C00000"/>
        </w:rPr>
      </w:pPr>
      <w:r w:rsidRPr="006366AA">
        <w:rPr>
          <w:rFonts w:ascii="Calibri" w:hAnsi="Calibri" w:cs="Calibri"/>
          <w:color w:val="C00000"/>
        </w:rPr>
        <w:lastRenderedPageBreak/>
        <w:t xml:space="preserve">Anukriti and Kumler? </w:t>
      </w:r>
      <w:r w:rsidRPr="00C84E0F">
        <w:sym w:font="Wingdings" w:char="F0E0"/>
      </w:r>
      <w:r w:rsidRPr="006366AA">
        <w:rPr>
          <w:rFonts w:ascii="Calibri" w:hAnsi="Calibri" w:cs="Calibri"/>
          <w:color w:val="C00000"/>
        </w:rPr>
        <w:t xml:space="preserve"> also look at marriage</w:t>
      </w:r>
    </w:p>
    <w:p w14:paraId="7D594836" w14:textId="77777777" w:rsidR="006366AA" w:rsidRDefault="006366AA" w:rsidP="006366AA">
      <w:pPr>
        <w:rPr>
          <w:rFonts w:ascii="Calibri" w:hAnsi="Calibri" w:cs="Calibri"/>
          <w:color w:val="C00000"/>
        </w:rPr>
      </w:pPr>
    </w:p>
    <w:p w14:paraId="783BA2D4" w14:textId="77777777" w:rsidR="006366AA" w:rsidRDefault="006366AA" w:rsidP="006366AA">
      <w:pPr>
        <w:rPr>
          <w:rFonts w:ascii="Calibri" w:hAnsi="Calibri" w:cs="Calibri"/>
          <w:color w:val="C00000"/>
        </w:rPr>
      </w:pPr>
    </w:p>
    <w:p w14:paraId="735A5B83" w14:textId="7393E2B0" w:rsidR="004A1AD8" w:rsidRDefault="001926D7" w:rsidP="004A1AD8">
      <w:pPr>
        <w:rPr>
          <w:rStyle w:val="Hyperlink"/>
          <w:rFonts w:ascii="Calibri" w:hAnsi="Calibri" w:cs="Calibri"/>
        </w:rPr>
      </w:pPr>
      <w:hyperlink r:id="rId5" w:history="1">
        <w:r w:rsidRPr="001926D7">
          <w:rPr>
            <w:rStyle w:val="Hyperlink"/>
            <w:rFonts w:ascii="Calibri" w:hAnsi="Calibri" w:cs="Calibri"/>
          </w:rPr>
          <w:t xml:space="preserve">Trade Liberalisation and Its Impact on Employment: An Analysis of Indian Experiences (With Special References of Indian Manufacturing Industries) Munich Personal </w:t>
        </w:r>
        <w:proofErr w:type="spellStart"/>
        <w:r w:rsidRPr="001926D7">
          <w:rPr>
            <w:rStyle w:val="Hyperlink"/>
            <w:rFonts w:ascii="Calibri" w:hAnsi="Calibri" w:cs="Calibri"/>
          </w:rPr>
          <w:t>RePEc</w:t>
        </w:r>
        <w:proofErr w:type="spellEnd"/>
        <w:r w:rsidRPr="001926D7">
          <w:rPr>
            <w:rStyle w:val="Hyperlink"/>
            <w:rFonts w:ascii="Calibri" w:hAnsi="Calibri" w:cs="Calibri"/>
          </w:rPr>
          <w:t xml:space="preserve"> Archive</w:t>
        </w:r>
      </w:hyperlink>
    </w:p>
    <w:p w14:paraId="75A56030" w14:textId="09A78719" w:rsidR="004A1AD8" w:rsidRDefault="004A1AD8" w:rsidP="004A1AD8">
      <w:pPr>
        <w:rPr>
          <w:rFonts w:ascii="Calibri" w:hAnsi="Calibri" w:cs="Calibri"/>
        </w:rPr>
      </w:pPr>
      <w:hyperlink r:id="rId6" w:history="1">
        <w:r w:rsidRPr="004A1AD8">
          <w:rPr>
            <w:rStyle w:val="Hyperlink"/>
            <w:rFonts w:ascii="Calibri" w:hAnsi="Calibri" w:cs="Calibri"/>
          </w:rPr>
          <w:t>PrachiGupta.pdf</w:t>
        </w:r>
      </w:hyperlink>
    </w:p>
    <w:p w14:paraId="697EC6C3" w14:textId="46CF2359" w:rsidR="004A1AD8" w:rsidRPr="004A1AD8" w:rsidRDefault="004A1AD8" w:rsidP="004A1AD8">
      <w:pPr>
        <w:rPr>
          <w:rFonts w:ascii="Calibri" w:hAnsi="Calibri" w:cs="Calibri"/>
        </w:rPr>
      </w:pPr>
      <w:hyperlink r:id="rId7" w:history="1">
        <w:r w:rsidRPr="004A1AD8">
          <w:rPr>
            <w:rStyle w:val="Hyperlink"/>
            <w:rFonts w:ascii="Calibri" w:hAnsi="Calibri" w:cs="Calibri"/>
          </w:rPr>
          <w:t>ssrn-3116310 (1).pdf</w:t>
        </w:r>
      </w:hyperlink>
    </w:p>
    <w:sectPr w:rsidR="004A1AD8" w:rsidRPr="004A1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F29"/>
    <w:multiLevelType w:val="hybridMultilevel"/>
    <w:tmpl w:val="C71CF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4692A"/>
    <w:multiLevelType w:val="hybridMultilevel"/>
    <w:tmpl w:val="9C109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35C05"/>
    <w:multiLevelType w:val="hybridMultilevel"/>
    <w:tmpl w:val="F1201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A0C4A"/>
    <w:multiLevelType w:val="hybridMultilevel"/>
    <w:tmpl w:val="5080C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64633"/>
    <w:multiLevelType w:val="hybridMultilevel"/>
    <w:tmpl w:val="9F8C3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A5D56"/>
    <w:multiLevelType w:val="hybridMultilevel"/>
    <w:tmpl w:val="06F06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451DE"/>
    <w:multiLevelType w:val="hybridMultilevel"/>
    <w:tmpl w:val="3D266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07259">
    <w:abstractNumId w:val="3"/>
  </w:num>
  <w:num w:numId="2" w16cid:durableId="1193373260">
    <w:abstractNumId w:val="1"/>
  </w:num>
  <w:num w:numId="3" w16cid:durableId="187642936">
    <w:abstractNumId w:val="0"/>
  </w:num>
  <w:num w:numId="4" w16cid:durableId="70540474">
    <w:abstractNumId w:val="2"/>
  </w:num>
  <w:num w:numId="5" w16cid:durableId="503865800">
    <w:abstractNumId w:val="6"/>
  </w:num>
  <w:num w:numId="6" w16cid:durableId="670983567">
    <w:abstractNumId w:val="5"/>
  </w:num>
  <w:num w:numId="7" w16cid:durableId="196285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53"/>
    <w:rsid w:val="000145D5"/>
    <w:rsid w:val="00045061"/>
    <w:rsid w:val="000667C2"/>
    <w:rsid w:val="00075889"/>
    <w:rsid w:val="00082680"/>
    <w:rsid w:val="0009462A"/>
    <w:rsid w:val="000A1C52"/>
    <w:rsid w:val="001049B4"/>
    <w:rsid w:val="0017484D"/>
    <w:rsid w:val="001926D7"/>
    <w:rsid w:val="001A1095"/>
    <w:rsid w:val="001A7711"/>
    <w:rsid w:val="001B6EAA"/>
    <w:rsid w:val="00216CAA"/>
    <w:rsid w:val="00226D0A"/>
    <w:rsid w:val="00253777"/>
    <w:rsid w:val="00294A53"/>
    <w:rsid w:val="002D4149"/>
    <w:rsid w:val="002E290D"/>
    <w:rsid w:val="00384141"/>
    <w:rsid w:val="003C3A41"/>
    <w:rsid w:val="00430A8B"/>
    <w:rsid w:val="004312C9"/>
    <w:rsid w:val="004702F9"/>
    <w:rsid w:val="00483D08"/>
    <w:rsid w:val="004A1AD8"/>
    <w:rsid w:val="004B436E"/>
    <w:rsid w:val="004D2178"/>
    <w:rsid w:val="004E6D60"/>
    <w:rsid w:val="0051685A"/>
    <w:rsid w:val="00525C62"/>
    <w:rsid w:val="00534709"/>
    <w:rsid w:val="00537439"/>
    <w:rsid w:val="00541EC1"/>
    <w:rsid w:val="00570F1F"/>
    <w:rsid w:val="005770C5"/>
    <w:rsid w:val="005942C3"/>
    <w:rsid w:val="005C00DC"/>
    <w:rsid w:val="005E7C5A"/>
    <w:rsid w:val="005F0269"/>
    <w:rsid w:val="00624863"/>
    <w:rsid w:val="00627A46"/>
    <w:rsid w:val="006366AA"/>
    <w:rsid w:val="00645B47"/>
    <w:rsid w:val="00652A1B"/>
    <w:rsid w:val="0066454B"/>
    <w:rsid w:val="006919FA"/>
    <w:rsid w:val="007075EB"/>
    <w:rsid w:val="00721364"/>
    <w:rsid w:val="00784E15"/>
    <w:rsid w:val="00797624"/>
    <w:rsid w:val="007A6712"/>
    <w:rsid w:val="008658C2"/>
    <w:rsid w:val="008C6640"/>
    <w:rsid w:val="00912E83"/>
    <w:rsid w:val="00931633"/>
    <w:rsid w:val="0094367F"/>
    <w:rsid w:val="00980C4A"/>
    <w:rsid w:val="009972E4"/>
    <w:rsid w:val="009D44F8"/>
    <w:rsid w:val="009E72F8"/>
    <w:rsid w:val="009F42F8"/>
    <w:rsid w:val="00A0573C"/>
    <w:rsid w:val="00A111C3"/>
    <w:rsid w:val="00A3145C"/>
    <w:rsid w:val="00A470C3"/>
    <w:rsid w:val="00A563E6"/>
    <w:rsid w:val="00AC1FDB"/>
    <w:rsid w:val="00AC623A"/>
    <w:rsid w:val="00AC6B3F"/>
    <w:rsid w:val="00AD526C"/>
    <w:rsid w:val="00AE0092"/>
    <w:rsid w:val="00B372C3"/>
    <w:rsid w:val="00BB1253"/>
    <w:rsid w:val="00BD512A"/>
    <w:rsid w:val="00BE2A5D"/>
    <w:rsid w:val="00BE43B0"/>
    <w:rsid w:val="00C1568F"/>
    <w:rsid w:val="00C64EE9"/>
    <w:rsid w:val="00C84E0F"/>
    <w:rsid w:val="00CB7E70"/>
    <w:rsid w:val="00CC09EF"/>
    <w:rsid w:val="00D04BCB"/>
    <w:rsid w:val="00D2304C"/>
    <w:rsid w:val="00D4263F"/>
    <w:rsid w:val="00D4486D"/>
    <w:rsid w:val="00D47C50"/>
    <w:rsid w:val="00D972E0"/>
    <w:rsid w:val="00DC6772"/>
    <w:rsid w:val="00DD12BB"/>
    <w:rsid w:val="00E1082B"/>
    <w:rsid w:val="00E1729B"/>
    <w:rsid w:val="00E3649D"/>
    <w:rsid w:val="00E75280"/>
    <w:rsid w:val="00ED5206"/>
    <w:rsid w:val="00F0139F"/>
    <w:rsid w:val="00F14690"/>
    <w:rsid w:val="00F17BB0"/>
    <w:rsid w:val="00F41868"/>
    <w:rsid w:val="00F42BA1"/>
    <w:rsid w:val="00F65ABE"/>
    <w:rsid w:val="00FD09E4"/>
    <w:rsid w:val="00FD38B0"/>
    <w:rsid w:val="00FD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24F1"/>
  <w15:chartTrackingRefBased/>
  <w15:docId w15:val="{D6EAAFFC-FDF2-4D05-9323-33BFC281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6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mahim\Downloads\ssrn-3116310%20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id.ac.in/~epu/acegd2014/papers/PrachiGupta.pdf" TargetMode="External"/><Relationship Id="rId5" Type="http://schemas.openxmlformats.org/officeDocument/2006/relationships/hyperlink" Target="https://mpra.ub.uni-muenchen.de/8003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3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95</cp:revision>
  <dcterms:created xsi:type="dcterms:W3CDTF">2025-04-15T17:57:00Z</dcterms:created>
  <dcterms:modified xsi:type="dcterms:W3CDTF">2025-04-22T11:00:00Z</dcterms:modified>
</cp:coreProperties>
</file>