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C9DD" w14:textId="77777777" w:rsidR="008C21EE" w:rsidRPr="008C21EE" w:rsidRDefault="008C21EE" w:rsidP="008C21EE">
      <w:r w:rsidRPr="008C21EE">
        <w:rPr>
          <w:b/>
          <w:bCs/>
        </w:rPr>
        <w:t>Elegant Nude Shoulder Bag</w:t>
      </w:r>
      <w:r w:rsidRPr="008C21EE">
        <w:t xml:space="preserve"> offers a perfect blend of minimal style and sophistication. Crafted from premium </w:t>
      </w:r>
      <w:r w:rsidRPr="008C21EE">
        <w:rPr>
          <w:b/>
          <w:bCs/>
        </w:rPr>
        <w:t>PU leather</w:t>
      </w:r>
      <w:r w:rsidRPr="008C21EE">
        <w:t xml:space="preserve"> with a smooth, soft finish, it features a sleek flap design with a chic gold-tone lock for a refined look. Compact yet spacious, it’s ideal for daily outings or special occasions, adding a classy touch to any outfit.</w:t>
      </w:r>
    </w:p>
    <w:p w14:paraId="465F2A44" w14:textId="48997D2B" w:rsidR="00AC0986" w:rsidRDefault="008C21EE">
      <w:r>
        <w:t>Real price 1699 discount discount price 1299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76"/>
    <w:rsid w:val="004741E4"/>
    <w:rsid w:val="008C21EE"/>
    <w:rsid w:val="00AC0986"/>
    <w:rsid w:val="00C67D7B"/>
    <w:rsid w:val="00E4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2A21"/>
  <w15:chartTrackingRefBased/>
  <w15:docId w15:val="{B2386C62-5B92-4F8C-949A-F6ADD46D2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35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35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3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2026-04-24T12:51:00Z</dcterms:created>
  <dcterms:modified xsi:type="dcterms:W3CDTF">2026-04-24T12:52:00Z</dcterms:modified>
</cp:coreProperties>
</file>