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Isuru Hettiarachchi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IT Network Executive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isuru.hetti@gmail.com</w:t>
              <w:br/>
              <w:t>+94 76 225 1988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Proactive IT Network Executive with 2 years of experience at Sri Lanka Telecom. CCNA certified professional with deep expertise configuring local area and wide area networks (LAN/WAN), resolving network security alerts, and administering Linux server structures.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CCNA  ·  LAN/WAN  ·  Network Security  ·  DNS/DHCP  ·  Linux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IT Network Executive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Sri Lanka Telecom  |  2 years (2024 -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Configured, tested, and resolved hardware issues on router systems, switches, and edge security devices.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Managed corporate LAN/WAN configurations, optimizing IP subnets, VLAN allocations, and address pools.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Monitored network traffic and enforced network security measures, resolving unauthorized access attempts.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Maintained critical core infrastructure services, including DNS configurations, DHCP scopes, and dynamic routing.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Administered Linux-based domain servers and internal corporate services, writing automation scripts in Bash.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Higher Diploma in Networking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ESOFT Metro Campus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Higher Diploma in Networking – ESOFT Metro Campus. Completed CCNA modules with distinction. Certified Cisco Network Associate.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