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color w:val="000000"/>
                <w:sz w:val="48"/>
              </w:rPr>
              <w:t>Maleesha Karunaratne</w:t>
            </w:r>
          </w:p>
          <w:p>
            <w:pPr>
              <w:spacing w:after="0"/>
            </w:pPr>
            <w:r>
              <w:rPr>
                <w:i/>
                <w:color w:val="505050"/>
                <w:sz w:val="26"/>
              </w:rPr>
              <w:t>Fashion Coordinator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color w:val="505050"/>
                <w:sz w:val="19"/>
              </w:rPr>
              <w:t>maleeshafashion@gmail.com</w:t>
              <w:br/>
              <w:t>+94 71 770 4421</w:t>
            </w:r>
          </w:p>
        </w:tc>
      </w:tr>
    </w:tbl>
    <w:p>
      <w:pPr>
        <w:spacing w:before="80" w:after="240"/>
        <w:pBdr>
          <w:bottom w:val="single" w:sz="12" w:space="4" w:color="000000"/>
        </w:pBdr>
      </w:pPr>
    </w:p>
    <w:p>
      <w:pPr>
        <w:spacing w:before="200" w:after="80"/>
      </w:pPr>
      <w:r>
        <w:rPr>
          <w:b/>
          <w:color w:val="000000"/>
          <w:sz w:val="26"/>
        </w:rPr>
        <w:t>PROFESSIONAL SUMMARY</w:t>
      </w:r>
    </w:p>
    <w:p>
      <w:pPr>
        <w:spacing w:after="280" w:line="276" w:lineRule="auto"/>
      </w:pPr>
      <w:r>
        <w:rPr>
          <w:color w:val="000000"/>
        </w:rPr>
        <w:t>Dynamic and meticulous Fashion Coordinator with 3 years of apparel development experience at MAS Holdings. Expert in managing the product lifecycle, orchestrating raw material sourcing, compiling technical specs, and interpreting international fashion movements.</w:t>
      </w:r>
    </w:p>
    <w:p>
      <w:pPr>
        <w:spacing w:before="200" w:after="120"/>
      </w:pPr>
      <w:r>
        <w:rPr>
          <w:b/>
          <w:color w:val="000000"/>
          <w:sz w:val="26"/>
        </w:rPr>
        <w:t>CORE STRENGTHS &amp; SKILLS</w:t>
      </w:r>
    </w:p>
    <w:p>
      <w:pPr>
        <w:spacing w:after="280" w:line="288" w:lineRule="auto"/>
      </w:pPr>
      <w:r>
        <w:rPr>
          <w:b/>
          <w:color w:val="000000"/>
          <w:sz w:val="22"/>
        </w:rPr>
        <w:t>Garment Construction  ·  Fashion Sketching  ·  Trend Analysis  ·  Product Lifecycle Management  ·  Tech Packs</w:t>
      </w:r>
    </w:p>
    <w:p>
      <w:pPr>
        <w:spacing w:before="200" w:after="120"/>
      </w:pPr>
      <w:r>
        <w:rPr>
          <w:b/>
          <w:color w:val="000000"/>
          <w:sz w:val="26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b/>
                <w:color w:val="000000"/>
                <w:sz w:val="24"/>
              </w:rPr>
              <w:t>Fashion Coordinator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i/>
                <w:color w:val="505050"/>
              </w:rPr>
              <w:t>MAS Holdings  |  3 years (2023 - Present)</w:t>
            </w:r>
          </w:p>
        </w:tc>
      </w:tr>
    </w:tbl>
    <w:p>
      <w:pPr>
        <w:pStyle w:val="ListBullet"/>
        <w:spacing w:before="0" w:after="60" w:line="276" w:lineRule="auto"/>
      </w:pPr>
      <w:r>
        <w:rPr>
          <w:color w:val="000000"/>
        </w:rPr>
        <w:t>Orchestrated cross-functional apparel product development cycles for leading global activewear accounts at MAS.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Authored and audited detailed tech pack documentation, ensuring rigorous alignment with international specifications.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Conducted seasonal fashion sketching and research on premium smart fabrics to support technical apparel lines.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Coordinated bulk production runs, managing material sourcing lead times and ensuring on-time shipments.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Evaluated structural garment construction samples, providing constructive feedback on fit, drape, and stitch metrics.</w:t>
      </w:r>
    </w:p>
    <w:p>
      <w:pPr>
        <w:spacing w:after="160"/>
      </w:pPr>
    </w:p>
    <w:p>
      <w:pPr>
        <w:spacing w:before="200" w:after="120"/>
      </w:pPr>
      <w:r>
        <w:rPr>
          <w:b/>
          <w:color w:val="000000"/>
          <w:sz w:val="26"/>
        </w:rPr>
        <w:t>EDUCATIONAL QUALIFICATIONS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b/>
                <w:color w:val="000000"/>
                <w:sz w:val="24"/>
              </w:rPr>
              <w:t>BA in Fashion Design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i/>
                <w:color w:val="505050"/>
              </w:rPr>
              <w:t>Raffles Design Institute</w:t>
            </w:r>
          </w:p>
        </w:tc>
      </w:tr>
    </w:tbl>
    <w:p>
      <w:pPr>
        <w:spacing w:before="80" w:after="200" w:line="276" w:lineRule="auto"/>
      </w:pPr>
      <w:r>
        <w:rPr>
          <w:i/>
          <w:color w:val="505050"/>
          <w:sz w:val="21"/>
        </w:rPr>
        <w:t>BA (Hons) in Fashion Design – Raffles Design Institute. Awarded 'Most Innovative Collection' in final runway show. Focused on Activewear Technology and Product Lifecycle Management.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