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41DD" w14:textId="77777777" w:rsidR="00BF4AEB" w:rsidRDefault="00BF4AEB" w:rsidP="00BF4AEB">
      <w:pPr>
        <w:pStyle w:val="Title"/>
        <w:jc w:val="center"/>
      </w:pPr>
    </w:p>
    <w:p w14:paraId="118B47DE" w14:textId="77777777" w:rsidR="00482D7B" w:rsidRPr="00482D7B" w:rsidRDefault="00482D7B" w:rsidP="00482D7B"/>
    <w:p w14:paraId="560D02CE" w14:textId="77777777" w:rsidR="00BF4AEB" w:rsidRDefault="00BF4AEB" w:rsidP="00BF4AEB">
      <w:pPr>
        <w:pStyle w:val="Title"/>
        <w:jc w:val="center"/>
      </w:pPr>
    </w:p>
    <w:p w14:paraId="23564280" w14:textId="77777777" w:rsidR="00BF4AEB" w:rsidRDefault="00BF4AEB" w:rsidP="00BF4AEB">
      <w:pPr>
        <w:pStyle w:val="Title"/>
        <w:jc w:val="center"/>
      </w:pPr>
    </w:p>
    <w:p w14:paraId="5EF6BC97" w14:textId="77777777" w:rsidR="00BF4AEB" w:rsidRDefault="00BF4AEB" w:rsidP="00BF4AEB">
      <w:pPr>
        <w:pStyle w:val="Title"/>
        <w:jc w:val="center"/>
      </w:pPr>
    </w:p>
    <w:p w14:paraId="60F5DEEB" w14:textId="77777777" w:rsidR="00BF4AEB" w:rsidRDefault="00BF4AEB" w:rsidP="00C23B1E">
      <w:pPr>
        <w:pStyle w:val="Title"/>
      </w:pPr>
    </w:p>
    <w:p w14:paraId="415CFE7E" w14:textId="3FD5E046" w:rsidR="00BF4AEB" w:rsidRPr="00A15AD2" w:rsidRDefault="00BF4AEB" w:rsidP="00BF4AEB">
      <w:pPr>
        <w:pStyle w:val="Title"/>
        <w:jc w:val="center"/>
        <w:rPr>
          <w:rFonts w:ascii="Arial" w:hAnsi="Arial" w:cs="Arial"/>
        </w:rPr>
      </w:pPr>
      <w:r w:rsidRPr="00A15AD2">
        <w:rPr>
          <w:rFonts w:ascii="Arial" w:hAnsi="Arial" w:cs="Arial"/>
        </w:rPr>
        <w:t>Disease Risk Prediction Using Data Science:</w:t>
      </w:r>
      <w:r w:rsidRPr="00A15AD2">
        <w:rPr>
          <w:rFonts w:ascii="Arial" w:hAnsi="Arial" w:cs="Arial"/>
        </w:rPr>
        <w:br/>
      </w:r>
      <w:r w:rsidRPr="00A15AD2">
        <w:rPr>
          <w:rFonts w:ascii="Arial" w:hAnsi="Arial" w:cs="Arial"/>
          <w:sz w:val="52"/>
          <w:szCs w:val="52"/>
        </w:rPr>
        <w:t xml:space="preserve">Framingham Heart Study </w:t>
      </w:r>
      <w:r w:rsidR="004C3075" w:rsidRPr="00A15AD2">
        <w:rPr>
          <w:rFonts w:ascii="Arial" w:hAnsi="Arial" w:cs="Arial"/>
          <w:sz w:val="52"/>
          <w:szCs w:val="52"/>
        </w:rPr>
        <w:t>(</w:t>
      </w:r>
      <w:r w:rsidRPr="00A15AD2">
        <w:rPr>
          <w:rFonts w:ascii="Arial" w:hAnsi="Arial" w:cs="Arial"/>
          <w:sz w:val="52"/>
          <w:szCs w:val="52"/>
        </w:rPr>
        <w:t>Case Study</w:t>
      </w:r>
      <w:r w:rsidR="004C3075" w:rsidRPr="00A15AD2">
        <w:rPr>
          <w:rFonts w:ascii="Arial" w:hAnsi="Arial" w:cs="Arial"/>
          <w:sz w:val="52"/>
          <w:szCs w:val="52"/>
        </w:rPr>
        <w:t>)</w:t>
      </w:r>
    </w:p>
    <w:p w14:paraId="7C84A466" w14:textId="77777777" w:rsidR="00D14D35" w:rsidRDefault="00D14D35" w:rsidP="00D14D35">
      <w:pPr>
        <w:jc w:val="center"/>
        <w:rPr>
          <w:rFonts w:ascii="Arial" w:hAnsi="Arial" w:cs="Arial"/>
        </w:rPr>
      </w:pPr>
    </w:p>
    <w:p w14:paraId="35F8B577" w14:textId="578AA263" w:rsidR="00D14D35" w:rsidRPr="00D14D35" w:rsidRDefault="00D14D35" w:rsidP="00D14D35">
      <w:pPr>
        <w:jc w:val="center"/>
        <w:rPr>
          <w:rFonts w:ascii="Arial" w:hAnsi="Arial" w:cs="Arial"/>
          <w:b/>
          <w:bCs/>
        </w:rPr>
      </w:pPr>
      <w:r w:rsidRPr="00D14D35">
        <w:rPr>
          <w:rFonts w:ascii="Arial" w:hAnsi="Arial" w:cs="Arial"/>
          <w:b/>
          <w:bCs/>
        </w:rPr>
        <w:t>A project done under guidance of Dr. Ganapati Natarajan</w:t>
      </w:r>
    </w:p>
    <w:p w14:paraId="215659E5" w14:textId="77777777" w:rsidR="00D14D35" w:rsidRPr="00D14D35" w:rsidRDefault="00D14D35" w:rsidP="00D14D35">
      <w:pPr>
        <w:jc w:val="center"/>
        <w:rPr>
          <w:rFonts w:ascii="Arial" w:hAnsi="Arial" w:cs="Arial"/>
          <w:b/>
          <w:bCs/>
        </w:rPr>
      </w:pPr>
      <w:r w:rsidRPr="00D14D35">
        <w:rPr>
          <w:rFonts w:ascii="Arial" w:hAnsi="Arial" w:cs="Arial"/>
          <w:b/>
          <w:bCs/>
        </w:rPr>
        <w:t>CEO and Chief Scientist</w:t>
      </w:r>
    </w:p>
    <w:p w14:paraId="08C35A7F" w14:textId="77777777" w:rsidR="00D14D35" w:rsidRPr="00D14D35" w:rsidRDefault="00D14D35" w:rsidP="00D14D35">
      <w:pPr>
        <w:jc w:val="center"/>
        <w:rPr>
          <w:rFonts w:ascii="Arial" w:hAnsi="Arial" w:cs="Arial"/>
          <w:b/>
          <w:bCs/>
        </w:rPr>
      </w:pPr>
      <w:r w:rsidRPr="00D14D35">
        <w:rPr>
          <w:rFonts w:ascii="Arial" w:hAnsi="Arial" w:cs="Arial"/>
          <w:b/>
          <w:bCs/>
        </w:rPr>
        <w:t>Causal Intelligence Ltd</w:t>
      </w:r>
    </w:p>
    <w:p w14:paraId="6BFC3336" w14:textId="4973655F" w:rsidR="00BF4AEB" w:rsidRPr="00D14D35" w:rsidRDefault="00D14D35" w:rsidP="00D14D35">
      <w:pPr>
        <w:jc w:val="center"/>
        <w:rPr>
          <w:rFonts w:ascii="Arial" w:hAnsi="Arial" w:cs="Arial"/>
          <w:b/>
          <w:bCs/>
        </w:rPr>
      </w:pPr>
      <w:r w:rsidRPr="00D14D35">
        <w:rPr>
          <w:rFonts w:ascii="Arial" w:hAnsi="Arial" w:cs="Arial"/>
          <w:b/>
          <w:bCs/>
        </w:rPr>
        <w:t>London (UK) / Mysuru (India)</w:t>
      </w:r>
    </w:p>
    <w:p w14:paraId="3030A95D" w14:textId="77777777" w:rsidR="00D14D35" w:rsidRPr="00A15AD2" w:rsidRDefault="00D14D35" w:rsidP="00D14D35">
      <w:pPr>
        <w:jc w:val="center"/>
        <w:rPr>
          <w:rFonts w:ascii="Arial" w:hAnsi="Arial" w:cs="Arial"/>
        </w:rPr>
      </w:pPr>
    </w:p>
    <w:p w14:paraId="3CAD9170" w14:textId="3995E5CB" w:rsidR="00D14D35" w:rsidRPr="00D14D35" w:rsidRDefault="00D14D35" w:rsidP="00D14D35">
      <w:pPr>
        <w:pStyle w:val="Heading1"/>
        <w:ind w:left="720"/>
        <w:rPr>
          <w:rFonts w:ascii="Arial" w:hAnsi="Arial" w:cs="Arial"/>
          <w:color w:val="000000" w:themeColor="text1"/>
          <w:sz w:val="24"/>
          <w:szCs w:val="24"/>
        </w:rPr>
      </w:pPr>
      <w:r>
        <w:rPr>
          <w:rFonts w:ascii="Arial" w:hAnsi="Arial" w:cs="Arial"/>
          <w:color w:val="000000" w:themeColor="text1"/>
          <w:sz w:val="24"/>
          <w:szCs w:val="24"/>
        </w:rPr>
        <w:t xml:space="preserve">                                   </w:t>
      </w:r>
      <w:bookmarkStart w:id="0" w:name="_Toc221204110"/>
      <w:bookmarkStart w:id="1" w:name="_Toc221205309"/>
      <w:r>
        <w:rPr>
          <w:rFonts w:ascii="Arial" w:hAnsi="Arial" w:cs="Arial"/>
          <w:color w:val="000000" w:themeColor="text1"/>
          <w:sz w:val="24"/>
          <w:szCs w:val="24"/>
        </w:rPr>
        <w:t xml:space="preserve">Submitted by: </w:t>
      </w:r>
      <w:r w:rsidRPr="00D14D35">
        <w:rPr>
          <w:rFonts w:ascii="Arial" w:hAnsi="Arial" w:cs="Arial"/>
          <w:color w:val="000000" w:themeColor="text1"/>
          <w:sz w:val="24"/>
          <w:szCs w:val="24"/>
        </w:rPr>
        <w:t>Mahima Shivraj</w:t>
      </w:r>
      <w:bookmarkEnd w:id="0"/>
      <w:bookmarkEnd w:id="1"/>
    </w:p>
    <w:p w14:paraId="51C36589" w14:textId="77777777" w:rsidR="00D14D35" w:rsidRDefault="00D14D35" w:rsidP="004C3075">
      <w:pPr>
        <w:pStyle w:val="Heading1"/>
        <w:jc w:val="center"/>
        <w:rPr>
          <w:rFonts w:ascii="Arial" w:hAnsi="Arial" w:cs="Arial"/>
          <w:b/>
          <w:bCs/>
          <w:color w:val="000000" w:themeColor="text1"/>
          <w:u w:val="single"/>
        </w:rPr>
      </w:pPr>
    </w:p>
    <w:p w14:paraId="65A0B07A" w14:textId="77777777" w:rsidR="00D14D35" w:rsidRDefault="00D14D35" w:rsidP="00D14D35"/>
    <w:p w14:paraId="591DA89E" w14:textId="16BAD462" w:rsidR="00FC608F" w:rsidRDefault="00FC608F" w:rsidP="00FC608F">
      <w:pPr>
        <w:pStyle w:val="Heading1"/>
        <w:rPr>
          <w:rFonts w:ascii="Arial" w:hAnsi="Arial" w:cs="Arial"/>
          <w:b/>
          <w:bCs/>
          <w:color w:val="000000" w:themeColor="text1"/>
          <w:u w:val="single"/>
        </w:rPr>
      </w:pPr>
    </w:p>
    <w:p w14:paraId="236E93D2" w14:textId="197D0369" w:rsidR="00FC608F" w:rsidRDefault="00FC608F" w:rsidP="00482D7B">
      <w:pPr>
        <w:jc w:val="center"/>
        <w:rPr>
          <w:rFonts w:ascii="Arial" w:hAnsi="Arial" w:cs="Arial"/>
          <w:b/>
          <w:bCs/>
          <w:color w:val="000000" w:themeColor="text1"/>
          <w:u w:val="single"/>
        </w:rPr>
      </w:pPr>
      <w:r>
        <w:rPr>
          <w:rFonts w:ascii="Arial" w:hAnsi="Arial" w:cs="Arial"/>
          <w:b/>
          <w:bCs/>
          <w:color w:val="000000" w:themeColor="text1"/>
          <w:u w:val="single"/>
        </w:rPr>
        <w:br w:type="page"/>
      </w:r>
      <w:bookmarkStart w:id="2" w:name="_Toc221204111"/>
      <w:bookmarkStart w:id="3" w:name="_Toc221205310"/>
      <w:r>
        <w:rPr>
          <w:rFonts w:ascii="Arial" w:hAnsi="Arial" w:cs="Arial"/>
          <w:b/>
          <w:bCs/>
          <w:color w:val="000000" w:themeColor="text1"/>
          <w:u w:val="single"/>
        </w:rPr>
        <w:lastRenderedPageBreak/>
        <w:t>Abstract:</w:t>
      </w:r>
      <w:bookmarkEnd w:id="2"/>
      <w:bookmarkEnd w:id="3"/>
    </w:p>
    <w:p w14:paraId="22D9D558" w14:textId="77777777" w:rsidR="00FC608F" w:rsidRPr="00FC608F" w:rsidRDefault="00FC608F" w:rsidP="00FC608F"/>
    <w:p w14:paraId="2D2EF580" w14:textId="2E3EB618" w:rsidR="00FC608F" w:rsidRPr="001852AA" w:rsidRDefault="001852AA" w:rsidP="001852AA">
      <w:pPr>
        <w:jc w:val="both"/>
        <w:rPr>
          <w:rFonts w:ascii="Arial" w:eastAsiaTheme="majorEastAsia" w:hAnsi="Arial" w:cs="Arial"/>
          <w:color w:val="000000" w:themeColor="text1"/>
          <w:sz w:val="40"/>
          <w:szCs w:val="40"/>
        </w:rPr>
      </w:pPr>
      <w:r w:rsidRPr="001852AA">
        <w:rPr>
          <w:rFonts w:ascii="Arial" w:hAnsi="Arial" w:cs="Arial"/>
          <w:color w:val="000000" w:themeColor="text1"/>
        </w:rPr>
        <w:t>Cardiovascular disease (CVD) remains a major cause of morbidity and mortality globally</w:t>
      </w:r>
      <w:r>
        <w:rPr>
          <w:rFonts w:ascii="Arial" w:hAnsi="Arial" w:cs="Arial"/>
          <w:color w:val="000000" w:themeColor="text1"/>
        </w:rPr>
        <w:t>,</w:t>
      </w:r>
      <w:r w:rsidRPr="001852AA">
        <w:rPr>
          <w:rFonts w:ascii="Arial" w:hAnsi="Arial" w:cs="Arial"/>
          <w:color w:val="000000" w:themeColor="text1"/>
        </w:rPr>
        <w:t xml:space="preserve"> thus, there continues to</w:t>
      </w:r>
      <w:r>
        <w:rPr>
          <w:rFonts w:ascii="Arial" w:hAnsi="Arial" w:cs="Arial"/>
          <w:color w:val="000000" w:themeColor="text1"/>
        </w:rPr>
        <w:t xml:space="preserve"> </w:t>
      </w:r>
      <w:r w:rsidRPr="001852AA">
        <w:rPr>
          <w:rFonts w:ascii="Arial" w:hAnsi="Arial" w:cs="Arial"/>
          <w:color w:val="000000" w:themeColor="text1"/>
        </w:rPr>
        <w:t>be an important interest in the development of robust risk prediction algorithms. This study applied an end-to-end data science approach based on the OSEMN framework to generate a 10-year risk prediction model for coronary heart disease (CHD) from the Framingham teaching dataset. Once the dataset was preprocessed to compensate missing values, exploratory data analysis showed for highly observable patterns and interrelations between predictors and CHD occurrences. The low prevalence of CHD (~15%) was considered when a logistic regression model was trained with stratified sampling</w:t>
      </w:r>
      <w:r>
        <w:rPr>
          <w:rFonts w:ascii="Arial" w:hAnsi="Arial" w:cs="Arial"/>
          <w:color w:val="000000" w:themeColor="text1"/>
        </w:rPr>
        <w:t xml:space="preserve"> </w:t>
      </w:r>
      <w:r w:rsidRPr="001852AA">
        <w:rPr>
          <w:rFonts w:ascii="Arial" w:hAnsi="Arial" w:cs="Arial"/>
          <w:color w:val="000000" w:themeColor="text1"/>
        </w:rPr>
        <w:t>and with class weighting</w:t>
      </w:r>
      <w:r>
        <w:rPr>
          <w:rFonts w:ascii="Arial" w:hAnsi="Arial" w:cs="Arial"/>
          <w:color w:val="000000" w:themeColor="text1"/>
        </w:rPr>
        <w:t xml:space="preserve">. The </w:t>
      </w:r>
      <w:r w:rsidRPr="001852AA">
        <w:rPr>
          <w:rFonts w:ascii="Arial" w:hAnsi="Arial" w:cs="Arial"/>
          <w:color w:val="000000" w:themeColor="text1"/>
        </w:rPr>
        <w:t>model's performance was evaluated using probability-based metrics like ROC-AUC, precision, recall, F1-score, and threshold analyses. Coefficients and odds ratios were interpreted to assess clinical plausibility and consistency with EDA findings. The results demonstrate that factors such as age, sex, diabetes, blood pressure, and prior stroke are important predictors of 10-year CHD risk. This model provides a transparent and interpretable baseline for risk prediction, while highlighting potential avenues for future research using more complex machine learning approaches and external validation.</w:t>
      </w:r>
    </w:p>
    <w:p w14:paraId="497A3848" w14:textId="77777777" w:rsidR="001852AA" w:rsidRDefault="001852AA" w:rsidP="00FC608F">
      <w:pPr>
        <w:pStyle w:val="Heading1"/>
        <w:jc w:val="center"/>
        <w:rPr>
          <w:rFonts w:ascii="Arial" w:hAnsi="Arial" w:cs="Arial"/>
          <w:b/>
          <w:bCs/>
          <w:color w:val="000000" w:themeColor="text1"/>
          <w:u w:val="single"/>
        </w:rPr>
      </w:pPr>
      <w:bookmarkStart w:id="4" w:name="_Toc221204112"/>
      <w:bookmarkStart w:id="5" w:name="_Toc221205311"/>
    </w:p>
    <w:p w14:paraId="56FB9E10" w14:textId="77777777" w:rsidR="001852AA" w:rsidRDefault="001852AA" w:rsidP="001852AA"/>
    <w:p w14:paraId="27B42182" w14:textId="77777777" w:rsidR="001852AA" w:rsidRPr="001852AA" w:rsidRDefault="001852AA" w:rsidP="001852AA"/>
    <w:p w14:paraId="2A3ABAD5" w14:textId="77777777" w:rsidR="001852AA" w:rsidRDefault="001852AA" w:rsidP="00FC608F">
      <w:pPr>
        <w:pStyle w:val="Heading1"/>
        <w:jc w:val="center"/>
        <w:rPr>
          <w:rFonts w:ascii="Arial" w:hAnsi="Arial" w:cs="Arial"/>
          <w:b/>
          <w:bCs/>
          <w:color w:val="000000" w:themeColor="text1"/>
          <w:u w:val="single"/>
        </w:rPr>
      </w:pPr>
    </w:p>
    <w:p w14:paraId="681EDB5C" w14:textId="77777777" w:rsidR="001852AA" w:rsidRDefault="001852AA" w:rsidP="00FC608F">
      <w:pPr>
        <w:pStyle w:val="Heading1"/>
        <w:jc w:val="center"/>
        <w:rPr>
          <w:rFonts w:ascii="Arial" w:hAnsi="Arial" w:cs="Arial"/>
          <w:b/>
          <w:bCs/>
          <w:color w:val="000000" w:themeColor="text1"/>
          <w:u w:val="single"/>
        </w:rPr>
      </w:pPr>
    </w:p>
    <w:p w14:paraId="039B0257" w14:textId="77777777" w:rsidR="001852AA" w:rsidRDefault="001852AA" w:rsidP="00FC608F">
      <w:pPr>
        <w:pStyle w:val="Heading1"/>
        <w:jc w:val="center"/>
        <w:rPr>
          <w:rFonts w:ascii="Arial" w:hAnsi="Arial" w:cs="Arial"/>
          <w:b/>
          <w:bCs/>
          <w:color w:val="000000" w:themeColor="text1"/>
          <w:u w:val="single"/>
        </w:rPr>
      </w:pPr>
    </w:p>
    <w:p w14:paraId="08E28F97" w14:textId="77777777" w:rsidR="001852AA" w:rsidRDefault="001852AA" w:rsidP="00FC608F">
      <w:pPr>
        <w:pStyle w:val="Heading1"/>
        <w:jc w:val="center"/>
        <w:rPr>
          <w:rFonts w:ascii="Arial" w:hAnsi="Arial" w:cs="Arial"/>
          <w:b/>
          <w:bCs/>
          <w:color w:val="000000" w:themeColor="text1"/>
          <w:u w:val="single"/>
        </w:rPr>
      </w:pPr>
    </w:p>
    <w:p w14:paraId="7DCA2C6C" w14:textId="77777777" w:rsidR="001852AA" w:rsidRPr="001852AA" w:rsidRDefault="001852AA" w:rsidP="001852AA"/>
    <w:p w14:paraId="1AB9113D" w14:textId="6CB578A7" w:rsidR="00FC608F" w:rsidRPr="00FC608F" w:rsidRDefault="00FC608F" w:rsidP="00FC608F">
      <w:pPr>
        <w:pStyle w:val="Heading1"/>
        <w:jc w:val="center"/>
        <w:rPr>
          <w:rFonts w:ascii="Arial" w:hAnsi="Arial" w:cs="Arial"/>
          <w:b/>
          <w:bCs/>
          <w:color w:val="000000" w:themeColor="text1"/>
          <w:u w:val="single"/>
        </w:rPr>
      </w:pPr>
      <w:r>
        <w:rPr>
          <w:rFonts w:ascii="Arial" w:hAnsi="Arial" w:cs="Arial"/>
          <w:b/>
          <w:bCs/>
          <w:color w:val="000000" w:themeColor="text1"/>
          <w:u w:val="single"/>
        </w:rPr>
        <w:lastRenderedPageBreak/>
        <w:t>Table of Contents:</w:t>
      </w:r>
      <w:bookmarkEnd w:id="4"/>
      <w:bookmarkEnd w:id="5"/>
    </w:p>
    <w:p w14:paraId="48D717AB" w14:textId="77777777" w:rsidR="00FC608F" w:rsidRPr="00FC608F" w:rsidRDefault="00FC608F" w:rsidP="00FC608F">
      <w:pPr>
        <w:rPr>
          <w:rFonts w:ascii="Arial" w:hAnsi="Arial" w:cs="Arial"/>
          <w:b/>
          <w:bCs/>
          <w:color w:val="000000" w:themeColor="text1"/>
        </w:rPr>
      </w:pPr>
      <w:r w:rsidRPr="00FC608F">
        <w:rPr>
          <w:rFonts w:ascii="Arial" w:hAnsi="Arial" w:cs="Arial"/>
          <w:b/>
          <w:bCs/>
          <w:i/>
          <w:iCs/>
          <w:color w:val="000000" w:themeColor="text1"/>
        </w:rPr>
        <w:t>Abstract</w:t>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r w:rsidRPr="00FC608F">
        <w:rPr>
          <w:rFonts w:ascii="Arial" w:hAnsi="Arial" w:cs="Arial"/>
          <w:b/>
          <w:bCs/>
          <w:i/>
          <w:iCs/>
          <w:color w:val="000000" w:themeColor="text1"/>
        </w:rPr>
        <w:tab/>
      </w:r>
      <w:proofErr w:type="spellStart"/>
      <w:r w:rsidRPr="00FC608F">
        <w:rPr>
          <w:rFonts w:ascii="Arial" w:hAnsi="Arial" w:cs="Arial"/>
          <w:b/>
          <w:bCs/>
          <w:color w:val="000000" w:themeColor="text1"/>
        </w:rPr>
        <w:t>i</w:t>
      </w:r>
      <w:proofErr w:type="spellEnd"/>
    </w:p>
    <w:p w14:paraId="31A66392" w14:textId="62C1DD6C" w:rsidR="00C126D7" w:rsidRPr="00C23B1E" w:rsidRDefault="002D2B1B" w:rsidP="00C126D7">
      <w:pPr>
        <w:rPr>
          <w:rFonts w:ascii="Arial" w:hAnsi="Arial" w:cs="Arial"/>
          <w:b/>
          <w:bCs/>
          <w:noProof/>
          <w:color w:val="000000" w:themeColor="text1"/>
        </w:rPr>
      </w:pPr>
      <w:r w:rsidRPr="001852AA">
        <w:rPr>
          <w:rFonts w:ascii="Arial" w:hAnsi="Arial" w:cs="Arial"/>
          <w:b/>
          <w:bCs/>
          <w:i/>
          <w:iCs/>
          <w:color w:val="000000" w:themeColor="text1"/>
        </w:rPr>
        <w:t>Table of contents</w:t>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r>
      <w:r w:rsidR="00FC608F" w:rsidRPr="00FC608F">
        <w:rPr>
          <w:rFonts w:ascii="Arial" w:hAnsi="Arial" w:cs="Arial"/>
          <w:b/>
          <w:bCs/>
          <w:color w:val="000000" w:themeColor="text1"/>
        </w:rPr>
        <w:tab/>
        <w:t>i</w:t>
      </w:r>
      <w:r w:rsidRPr="001852AA">
        <w:rPr>
          <w:rFonts w:ascii="Arial" w:hAnsi="Arial" w:cs="Arial"/>
          <w:b/>
          <w:bCs/>
          <w:color w:val="000000" w:themeColor="text1"/>
        </w:rPr>
        <w:t>i</w:t>
      </w:r>
      <w:r w:rsidR="00C126D7" w:rsidRPr="00C23B1E">
        <w:rPr>
          <w:rFonts w:ascii="Arial" w:hAnsi="Arial" w:cs="Arial"/>
          <w:b/>
          <w:bCs/>
          <w:color w:val="000000" w:themeColor="text1"/>
        </w:rPr>
        <w:fldChar w:fldCharType="begin"/>
      </w:r>
      <w:r w:rsidR="00C126D7" w:rsidRPr="00C23B1E">
        <w:rPr>
          <w:rFonts w:ascii="Arial" w:hAnsi="Arial" w:cs="Arial"/>
          <w:b/>
          <w:bCs/>
          <w:color w:val="000000" w:themeColor="text1"/>
        </w:rPr>
        <w:instrText xml:space="preserve"> TOC \o "1-2" \h \z \u </w:instrText>
      </w:r>
      <w:r w:rsidR="00C126D7" w:rsidRPr="00C23B1E">
        <w:rPr>
          <w:rFonts w:ascii="Arial" w:hAnsi="Arial" w:cs="Arial"/>
          <w:b/>
          <w:bCs/>
          <w:color w:val="000000" w:themeColor="text1"/>
        </w:rPr>
        <w:fldChar w:fldCharType="separate"/>
      </w:r>
    </w:p>
    <w:p w14:paraId="57469C99" w14:textId="26E8190E"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12" w:history="1">
        <w:r w:rsidRPr="00C23B1E">
          <w:rPr>
            <w:rStyle w:val="Hyperlink"/>
            <w:rFonts w:ascii="Arial" w:hAnsi="Arial" w:cs="Arial"/>
            <w:noProof/>
          </w:rPr>
          <w:t>Chapter 1: Introduction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w:t>
        </w:r>
        <w:r w:rsidRPr="00C23B1E">
          <w:rPr>
            <w:rFonts w:ascii="Arial" w:hAnsi="Arial" w:cs="Arial"/>
            <w:noProof/>
            <w:webHidden/>
          </w:rPr>
          <w:fldChar w:fldCharType="end"/>
        </w:r>
      </w:hyperlink>
    </w:p>
    <w:p w14:paraId="4AF27B23" w14:textId="327AA075" w:rsidR="00C126D7" w:rsidRPr="00C23B1E" w:rsidRDefault="00C126D7">
      <w:pPr>
        <w:pStyle w:val="TOC2"/>
        <w:tabs>
          <w:tab w:val="left" w:pos="960"/>
          <w:tab w:val="right" w:leader="dot" w:pos="9350"/>
        </w:tabs>
        <w:rPr>
          <w:rFonts w:ascii="Arial" w:eastAsiaTheme="minorEastAsia" w:hAnsi="Arial" w:cs="Arial"/>
          <w:smallCaps w:val="0"/>
          <w:noProof/>
          <w:sz w:val="24"/>
          <w:szCs w:val="24"/>
        </w:rPr>
      </w:pPr>
      <w:hyperlink w:anchor="_Toc221205313" w:history="1">
        <w:r w:rsidRPr="00C23B1E">
          <w:rPr>
            <w:rStyle w:val="Hyperlink"/>
            <w:rFonts w:ascii="Arial" w:hAnsi="Arial" w:cs="Arial"/>
            <w:b/>
            <w:bCs/>
            <w:noProof/>
          </w:rPr>
          <w:t>1.1.</w:t>
        </w:r>
        <w:r w:rsidRPr="00C23B1E">
          <w:rPr>
            <w:rFonts w:ascii="Arial" w:eastAsiaTheme="minorEastAsia" w:hAnsi="Arial" w:cs="Arial"/>
            <w:smallCaps w:val="0"/>
            <w:noProof/>
            <w:sz w:val="24"/>
            <w:szCs w:val="24"/>
          </w:rPr>
          <w:tab/>
        </w:r>
        <w:r w:rsidRPr="00C23B1E">
          <w:rPr>
            <w:rStyle w:val="Hyperlink"/>
            <w:rFonts w:ascii="Arial" w:hAnsi="Arial" w:cs="Arial"/>
            <w:b/>
            <w:bCs/>
            <w:noProof/>
          </w:rPr>
          <w:t>Role of Data Science in Disease Risk Prediction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w:t>
        </w:r>
        <w:r w:rsidRPr="00C23B1E">
          <w:rPr>
            <w:rFonts w:ascii="Arial" w:hAnsi="Arial" w:cs="Arial"/>
            <w:noProof/>
            <w:webHidden/>
          </w:rPr>
          <w:fldChar w:fldCharType="end"/>
        </w:r>
      </w:hyperlink>
    </w:p>
    <w:p w14:paraId="536ADA96" w14:textId="57EDE753" w:rsidR="00C126D7" w:rsidRPr="00C23B1E" w:rsidRDefault="00C126D7">
      <w:pPr>
        <w:pStyle w:val="TOC2"/>
        <w:tabs>
          <w:tab w:val="left" w:pos="960"/>
          <w:tab w:val="right" w:leader="dot" w:pos="9350"/>
        </w:tabs>
        <w:rPr>
          <w:rFonts w:ascii="Arial" w:eastAsiaTheme="minorEastAsia" w:hAnsi="Arial" w:cs="Arial"/>
          <w:smallCaps w:val="0"/>
          <w:noProof/>
          <w:sz w:val="24"/>
          <w:szCs w:val="24"/>
        </w:rPr>
      </w:pPr>
      <w:hyperlink w:anchor="_Toc221205314" w:history="1">
        <w:r w:rsidRPr="00C23B1E">
          <w:rPr>
            <w:rStyle w:val="Hyperlink"/>
            <w:rFonts w:ascii="Arial" w:hAnsi="Arial" w:cs="Arial"/>
            <w:b/>
            <w:bCs/>
            <w:noProof/>
          </w:rPr>
          <w:t>1.2.</w:t>
        </w:r>
        <w:r w:rsidRPr="00C23B1E">
          <w:rPr>
            <w:rFonts w:ascii="Arial" w:eastAsiaTheme="minorEastAsia" w:hAnsi="Arial" w:cs="Arial"/>
            <w:smallCaps w:val="0"/>
            <w:noProof/>
            <w:sz w:val="24"/>
            <w:szCs w:val="24"/>
          </w:rPr>
          <w:tab/>
        </w:r>
        <w:r w:rsidRPr="00C23B1E">
          <w:rPr>
            <w:rStyle w:val="Hyperlink"/>
            <w:rFonts w:ascii="Arial" w:hAnsi="Arial" w:cs="Arial"/>
            <w:b/>
            <w:bCs/>
            <w:noProof/>
          </w:rPr>
          <w:t>Risk prediction vs. Clinical diagnosis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w:t>
        </w:r>
        <w:r w:rsidRPr="00C23B1E">
          <w:rPr>
            <w:rFonts w:ascii="Arial" w:hAnsi="Arial" w:cs="Arial"/>
            <w:noProof/>
            <w:webHidden/>
          </w:rPr>
          <w:fldChar w:fldCharType="end"/>
        </w:r>
      </w:hyperlink>
    </w:p>
    <w:p w14:paraId="45508369" w14:textId="5CD0404E" w:rsidR="00C126D7" w:rsidRPr="00C23B1E" w:rsidRDefault="00C126D7">
      <w:pPr>
        <w:pStyle w:val="TOC2"/>
        <w:tabs>
          <w:tab w:val="left" w:pos="960"/>
          <w:tab w:val="right" w:leader="dot" w:pos="9350"/>
        </w:tabs>
        <w:rPr>
          <w:rFonts w:ascii="Arial" w:eastAsiaTheme="minorEastAsia" w:hAnsi="Arial" w:cs="Arial"/>
          <w:smallCaps w:val="0"/>
          <w:noProof/>
          <w:sz w:val="24"/>
          <w:szCs w:val="24"/>
        </w:rPr>
      </w:pPr>
      <w:hyperlink w:anchor="_Toc221205315" w:history="1">
        <w:r w:rsidRPr="00C23B1E">
          <w:rPr>
            <w:rStyle w:val="Hyperlink"/>
            <w:rFonts w:ascii="Arial" w:hAnsi="Arial" w:cs="Arial"/>
            <w:b/>
            <w:bCs/>
            <w:noProof/>
          </w:rPr>
          <w:t>1.3.</w:t>
        </w:r>
        <w:r w:rsidRPr="00C23B1E">
          <w:rPr>
            <w:rFonts w:ascii="Arial" w:eastAsiaTheme="minorEastAsia" w:hAnsi="Arial" w:cs="Arial"/>
            <w:smallCaps w:val="0"/>
            <w:noProof/>
            <w:sz w:val="24"/>
            <w:szCs w:val="24"/>
          </w:rPr>
          <w:tab/>
        </w:r>
        <w:r w:rsidRPr="00C23B1E">
          <w:rPr>
            <w:rStyle w:val="Hyperlink"/>
            <w:rFonts w:ascii="Arial" w:hAnsi="Arial" w:cs="Arial"/>
            <w:b/>
            <w:bCs/>
            <w:noProof/>
          </w:rPr>
          <w:t>Importance of interpretable models in healthcare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w:t>
        </w:r>
        <w:r w:rsidRPr="00C23B1E">
          <w:rPr>
            <w:rFonts w:ascii="Arial" w:hAnsi="Arial" w:cs="Arial"/>
            <w:noProof/>
            <w:webHidden/>
          </w:rPr>
          <w:fldChar w:fldCharType="end"/>
        </w:r>
      </w:hyperlink>
    </w:p>
    <w:p w14:paraId="3CCE2198" w14:textId="1F3D4C78"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16" w:history="1">
        <w:r w:rsidRPr="00C23B1E">
          <w:rPr>
            <w:rStyle w:val="Hyperlink"/>
            <w:rFonts w:ascii="Arial" w:hAnsi="Arial" w:cs="Arial"/>
            <w:noProof/>
          </w:rPr>
          <w:t>Chapter 2: Background</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_Toc221205316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w:t>
        </w:r>
        <w:r w:rsidRPr="00C23B1E">
          <w:rPr>
            <w:rFonts w:ascii="Arial" w:hAnsi="Arial" w:cs="Arial"/>
            <w:noProof/>
            <w:webHidden/>
          </w:rPr>
          <w:fldChar w:fldCharType="end"/>
        </w:r>
      </w:hyperlink>
    </w:p>
    <w:p w14:paraId="4AEBA4E0" w14:textId="3C3FD26B"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17" w:history="1">
        <w:r w:rsidRPr="00C23B1E">
          <w:rPr>
            <w:rStyle w:val="Hyperlink"/>
            <w:rFonts w:ascii="Arial" w:hAnsi="Arial" w:cs="Arial"/>
            <w:b/>
            <w:bCs/>
            <w:noProof/>
          </w:rPr>
          <w:t>2.1. Cardiovascular disease and Public Health Relevance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_Toc221205317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w:t>
        </w:r>
        <w:r w:rsidRPr="00C23B1E">
          <w:rPr>
            <w:rFonts w:ascii="Arial" w:hAnsi="Arial" w:cs="Arial"/>
            <w:noProof/>
            <w:webHidden/>
          </w:rPr>
          <w:fldChar w:fldCharType="end"/>
        </w:r>
      </w:hyperlink>
    </w:p>
    <w:p w14:paraId="4D210B5A" w14:textId="777823CA"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18" w:history="1">
        <w:r w:rsidRPr="00C23B1E">
          <w:rPr>
            <w:rStyle w:val="Hyperlink"/>
            <w:rFonts w:ascii="Arial" w:hAnsi="Arial" w:cs="Arial"/>
            <w:b/>
            <w:bCs/>
            <w:noProof/>
          </w:rPr>
          <w:t>2.2. Overview of the Framingham Heart Study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_Toc221205318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w:t>
        </w:r>
        <w:r w:rsidRPr="00C23B1E">
          <w:rPr>
            <w:rFonts w:ascii="Arial" w:hAnsi="Arial" w:cs="Arial"/>
            <w:noProof/>
            <w:webHidden/>
          </w:rPr>
          <w:fldChar w:fldCharType="end"/>
        </w:r>
      </w:hyperlink>
    </w:p>
    <w:p w14:paraId="07BD5DB5" w14:textId="5702032D"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19" w:history="1">
        <w:r w:rsidRPr="00C23B1E">
          <w:rPr>
            <w:rStyle w:val="Hyperlink"/>
            <w:rFonts w:ascii="Arial" w:hAnsi="Arial" w:cs="Arial"/>
            <w:b/>
            <w:bCs/>
            <w:noProof/>
          </w:rPr>
          <w:t>2.3. Description of the Framingham teaching dataset</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_Toc221205319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w:t>
        </w:r>
        <w:r w:rsidRPr="00C23B1E">
          <w:rPr>
            <w:rFonts w:ascii="Arial" w:hAnsi="Arial" w:cs="Arial"/>
            <w:noProof/>
            <w:webHidden/>
          </w:rPr>
          <w:fldChar w:fldCharType="end"/>
        </w:r>
      </w:hyperlink>
    </w:p>
    <w:p w14:paraId="06C08C59" w14:textId="0340CCDD"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0" w:history="1">
        <w:r w:rsidRPr="00C23B1E">
          <w:rPr>
            <w:rStyle w:val="Hyperlink"/>
            <w:rFonts w:ascii="Arial" w:hAnsi="Arial" w:cs="Arial"/>
            <w:b/>
            <w:bCs/>
            <w:noProof/>
          </w:rPr>
          <w:t>2.4. Objective of the study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_Toc221205320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w:t>
        </w:r>
        <w:r w:rsidRPr="00C23B1E">
          <w:rPr>
            <w:rFonts w:ascii="Arial" w:hAnsi="Arial" w:cs="Arial"/>
            <w:noProof/>
            <w:webHidden/>
          </w:rPr>
          <w:fldChar w:fldCharType="end"/>
        </w:r>
      </w:hyperlink>
    </w:p>
    <w:p w14:paraId="23D4F086" w14:textId="6DAFFBE4"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21" w:history="1">
        <w:r w:rsidRPr="00C23B1E">
          <w:rPr>
            <w:rStyle w:val="Hyperlink"/>
            <w:rFonts w:ascii="Arial" w:hAnsi="Arial" w:cs="Arial"/>
            <w:noProof/>
          </w:rPr>
          <w:t>Chapter 3: Data Science Methodology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w:t>
        </w:r>
        <w:r w:rsidRPr="00C23B1E">
          <w:rPr>
            <w:rFonts w:ascii="Arial" w:hAnsi="Arial" w:cs="Arial"/>
            <w:noProof/>
            <w:webHidden/>
          </w:rPr>
          <w:fldChar w:fldCharType="end"/>
        </w:r>
      </w:hyperlink>
    </w:p>
    <w:p w14:paraId="3B1C1561" w14:textId="67FFE2E5"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2" w:history="1">
        <w:r w:rsidRPr="00C23B1E">
          <w:rPr>
            <w:rStyle w:val="Hyperlink"/>
            <w:rFonts w:ascii="Arial" w:hAnsi="Arial" w:cs="Arial"/>
            <w:b/>
            <w:bCs/>
            <w:noProof/>
          </w:rPr>
          <w:t>3.1. Overview of the OSEMN Framework</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w:t>
        </w:r>
        <w:r w:rsidRPr="00C23B1E">
          <w:rPr>
            <w:rFonts w:ascii="Arial" w:hAnsi="Arial" w:cs="Arial"/>
            <w:noProof/>
            <w:webHidden/>
          </w:rPr>
          <w:fldChar w:fldCharType="end"/>
        </w:r>
      </w:hyperlink>
    </w:p>
    <w:p w14:paraId="3F6CF5C4" w14:textId="5EB05644"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3" w:history="1">
        <w:r w:rsidRPr="00C23B1E">
          <w:rPr>
            <w:rStyle w:val="Hyperlink"/>
            <w:rFonts w:ascii="Arial" w:hAnsi="Arial" w:cs="Arial"/>
            <w:b/>
            <w:bCs/>
            <w:noProof/>
          </w:rPr>
          <w:t>3.2. Mapping OSEMN stages to this study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4</w:t>
        </w:r>
        <w:r w:rsidRPr="00C23B1E">
          <w:rPr>
            <w:rFonts w:ascii="Arial" w:hAnsi="Arial" w:cs="Arial"/>
            <w:noProof/>
            <w:webHidden/>
          </w:rPr>
          <w:fldChar w:fldCharType="end"/>
        </w:r>
      </w:hyperlink>
    </w:p>
    <w:p w14:paraId="521D3DA3" w14:textId="4C85E631"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24" w:history="1">
        <w:r w:rsidRPr="00C23B1E">
          <w:rPr>
            <w:rStyle w:val="Hyperlink"/>
            <w:rFonts w:ascii="Arial" w:hAnsi="Arial" w:cs="Arial"/>
            <w:noProof/>
          </w:rPr>
          <w:t>Chapter 4: Data Preparation (Scrub Stage)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4</w:t>
        </w:r>
        <w:r w:rsidRPr="00C23B1E">
          <w:rPr>
            <w:rFonts w:ascii="Arial" w:hAnsi="Arial" w:cs="Arial"/>
            <w:noProof/>
            <w:webHidden/>
          </w:rPr>
          <w:fldChar w:fldCharType="end"/>
        </w:r>
      </w:hyperlink>
    </w:p>
    <w:p w14:paraId="46D28376" w14:textId="2DEA4ED6"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5" w:history="1">
        <w:r w:rsidRPr="00C23B1E">
          <w:rPr>
            <w:rStyle w:val="Hyperlink"/>
            <w:rFonts w:ascii="Arial" w:hAnsi="Arial" w:cs="Arial"/>
            <w:b/>
            <w:bCs/>
            <w:noProof/>
          </w:rPr>
          <w:t>4.1. Description of variables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4</w:t>
        </w:r>
        <w:r w:rsidRPr="00C23B1E">
          <w:rPr>
            <w:rFonts w:ascii="Arial" w:hAnsi="Arial" w:cs="Arial"/>
            <w:noProof/>
            <w:webHidden/>
          </w:rPr>
          <w:fldChar w:fldCharType="end"/>
        </w:r>
      </w:hyperlink>
    </w:p>
    <w:p w14:paraId="150A1944" w14:textId="10DF434F"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6" w:history="1">
        <w:r w:rsidRPr="00C23B1E">
          <w:rPr>
            <w:rStyle w:val="Hyperlink"/>
            <w:rFonts w:ascii="Arial" w:hAnsi="Arial" w:cs="Arial"/>
            <w:b/>
            <w:bCs/>
            <w:noProof/>
          </w:rPr>
          <w:t>4.2. Identification of missing values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_Toc221205326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5</w:t>
        </w:r>
        <w:r w:rsidRPr="00C23B1E">
          <w:rPr>
            <w:rFonts w:ascii="Arial" w:hAnsi="Arial" w:cs="Arial"/>
            <w:noProof/>
            <w:webHidden/>
          </w:rPr>
          <w:fldChar w:fldCharType="end"/>
        </w:r>
      </w:hyperlink>
    </w:p>
    <w:p w14:paraId="3F77FF8C" w14:textId="6025DFD3"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7" w:history="1">
        <w:r w:rsidRPr="00C23B1E">
          <w:rPr>
            <w:rStyle w:val="Hyperlink"/>
            <w:rFonts w:ascii="Arial" w:hAnsi="Arial" w:cs="Arial"/>
            <w:b/>
            <w:bCs/>
            <w:noProof/>
          </w:rPr>
          <w:t>4.3. Summary table of missing values by feature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_Toc221205327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5</w:t>
        </w:r>
        <w:r w:rsidRPr="00C23B1E">
          <w:rPr>
            <w:rFonts w:ascii="Arial" w:hAnsi="Arial" w:cs="Arial"/>
            <w:noProof/>
            <w:webHidden/>
          </w:rPr>
          <w:fldChar w:fldCharType="end"/>
        </w:r>
      </w:hyperlink>
    </w:p>
    <w:p w14:paraId="79938063" w14:textId="28088F59"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8" w:history="1">
        <w:r w:rsidRPr="00C23B1E">
          <w:rPr>
            <w:rStyle w:val="Hyperlink"/>
            <w:rFonts w:ascii="Arial" w:hAnsi="Arial" w:cs="Arial"/>
            <w:b/>
            <w:bCs/>
            <w:noProof/>
          </w:rPr>
          <w:t>4.4. Breakdown of missing values by CHD class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_Toc221205328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6</w:t>
        </w:r>
        <w:r w:rsidRPr="00C23B1E">
          <w:rPr>
            <w:rFonts w:ascii="Arial" w:hAnsi="Arial" w:cs="Arial"/>
            <w:noProof/>
            <w:webHidden/>
          </w:rPr>
          <w:fldChar w:fldCharType="end"/>
        </w:r>
      </w:hyperlink>
    </w:p>
    <w:p w14:paraId="2AB150B3" w14:textId="6B70202C"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29" w:history="1">
        <w:r w:rsidRPr="00C23B1E">
          <w:rPr>
            <w:rStyle w:val="Hyperlink"/>
            <w:rFonts w:ascii="Arial" w:hAnsi="Arial" w:cs="Arial"/>
            <w:b/>
            <w:bCs/>
            <w:noProof/>
          </w:rPr>
          <w:t>4.5. Imputation strategy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_Toc221205329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7</w:t>
        </w:r>
        <w:r w:rsidRPr="00C23B1E">
          <w:rPr>
            <w:rFonts w:ascii="Arial" w:hAnsi="Arial" w:cs="Arial"/>
            <w:noProof/>
            <w:webHidden/>
          </w:rPr>
          <w:fldChar w:fldCharType="end"/>
        </w:r>
      </w:hyperlink>
    </w:p>
    <w:p w14:paraId="6F71AAE2" w14:textId="478F25D4"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30" w:history="1">
        <w:r w:rsidRPr="00C23B1E">
          <w:rPr>
            <w:rStyle w:val="Hyperlink"/>
            <w:rFonts w:ascii="Arial" w:hAnsi="Arial" w:cs="Arial"/>
            <w:b/>
            <w:bCs/>
            <w:noProof/>
          </w:rPr>
          <w:t>4.6. Final dataset construction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_Toc221205330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7</w:t>
        </w:r>
        <w:r w:rsidRPr="00C23B1E">
          <w:rPr>
            <w:rFonts w:ascii="Arial" w:hAnsi="Arial" w:cs="Arial"/>
            <w:noProof/>
            <w:webHidden/>
          </w:rPr>
          <w:fldChar w:fldCharType="end"/>
        </w:r>
      </w:hyperlink>
    </w:p>
    <w:p w14:paraId="76B5815B" w14:textId="00612049"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31" w:history="1">
        <w:r w:rsidRPr="00C23B1E">
          <w:rPr>
            <w:rStyle w:val="Hyperlink"/>
            <w:rFonts w:ascii="Arial" w:hAnsi="Arial" w:cs="Arial"/>
            <w:noProof/>
          </w:rPr>
          <w:t>Chapter 5: Exploratory Data Analysis (Explore Stage)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8</w:t>
        </w:r>
        <w:r w:rsidRPr="00C23B1E">
          <w:rPr>
            <w:rFonts w:ascii="Arial" w:hAnsi="Arial" w:cs="Arial"/>
            <w:noProof/>
            <w:webHidden/>
          </w:rPr>
          <w:fldChar w:fldCharType="end"/>
        </w:r>
      </w:hyperlink>
    </w:p>
    <w:p w14:paraId="2C307792" w14:textId="59AB1AF1"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32" w:history="1">
        <w:r w:rsidRPr="00C23B1E">
          <w:rPr>
            <w:rStyle w:val="Hyperlink"/>
            <w:rFonts w:ascii="Arial" w:hAnsi="Arial" w:cs="Arial"/>
            <w:b/>
            <w:bCs/>
            <w:noProof/>
          </w:rPr>
          <w:t>5.1. Final dataset construction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8</w:t>
        </w:r>
        <w:r w:rsidRPr="00C23B1E">
          <w:rPr>
            <w:rFonts w:ascii="Arial" w:hAnsi="Arial" w:cs="Arial"/>
            <w:noProof/>
            <w:webHidden/>
          </w:rPr>
          <w:fldChar w:fldCharType="end"/>
        </w:r>
      </w:hyperlink>
    </w:p>
    <w:p w14:paraId="5A67EB16" w14:textId="14358318"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33" w:history="1">
        <w:r w:rsidRPr="00C23B1E">
          <w:rPr>
            <w:rStyle w:val="Hyperlink"/>
            <w:rFonts w:ascii="Arial" w:hAnsi="Arial" w:cs="Arial"/>
            <w:b/>
            <w:bCs/>
            <w:noProof/>
          </w:rPr>
          <w:t>5.2. Univariate analysis of numerical features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8</w:t>
        </w:r>
        <w:r w:rsidRPr="00C23B1E">
          <w:rPr>
            <w:rFonts w:ascii="Arial" w:hAnsi="Arial" w:cs="Arial"/>
            <w:noProof/>
            <w:webHidden/>
          </w:rPr>
          <w:fldChar w:fldCharType="end"/>
        </w:r>
      </w:hyperlink>
    </w:p>
    <w:p w14:paraId="623F2747" w14:textId="63F2E6A4"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35" w:history="1">
        <w:r w:rsidRPr="00C23B1E">
          <w:rPr>
            <w:rStyle w:val="Hyperlink"/>
            <w:rFonts w:ascii="Arial" w:hAnsi="Arial" w:cs="Arial"/>
            <w:b/>
            <w:bCs/>
            <w:noProof/>
          </w:rPr>
          <w:t>5.3. Univariate analysis of categorical features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11</w:t>
        </w:r>
        <w:r w:rsidRPr="00C23B1E">
          <w:rPr>
            <w:rFonts w:ascii="Arial" w:hAnsi="Arial" w:cs="Arial"/>
            <w:noProof/>
            <w:webHidden/>
          </w:rPr>
          <w:fldChar w:fldCharType="end"/>
        </w:r>
      </w:hyperlink>
    </w:p>
    <w:p w14:paraId="6E942FC7" w14:textId="788700E2"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38" w:history="1">
        <w:r w:rsidRPr="00C23B1E">
          <w:rPr>
            <w:rStyle w:val="Hyperlink"/>
            <w:rFonts w:ascii="Arial" w:hAnsi="Arial" w:cs="Arial"/>
            <w:b/>
            <w:bCs/>
            <w:noProof/>
          </w:rPr>
          <w:t>5.4. Stratified analysis by CHD outcome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_Toc221205338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14</w:t>
        </w:r>
        <w:r w:rsidRPr="00C23B1E">
          <w:rPr>
            <w:rFonts w:ascii="Arial" w:hAnsi="Arial" w:cs="Arial"/>
            <w:noProof/>
            <w:webHidden/>
          </w:rPr>
          <w:fldChar w:fldCharType="end"/>
        </w:r>
      </w:hyperlink>
    </w:p>
    <w:p w14:paraId="45F9C4FA" w14:textId="6E39E01A"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39" w:history="1">
        <w:r w:rsidRPr="00C23B1E">
          <w:rPr>
            <w:rStyle w:val="Hyperlink"/>
            <w:rFonts w:ascii="Arial" w:hAnsi="Arial" w:cs="Arial"/>
            <w:b/>
            <w:bCs/>
            <w:noProof/>
          </w:rPr>
          <w:t>5.5. Correlation analysis among numerical variables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_Toc221205339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19</w:t>
        </w:r>
        <w:r w:rsidRPr="00C23B1E">
          <w:rPr>
            <w:rFonts w:ascii="Arial" w:hAnsi="Arial" w:cs="Arial"/>
            <w:noProof/>
            <w:webHidden/>
          </w:rPr>
          <w:fldChar w:fldCharType="end"/>
        </w:r>
      </w:hyperlink>
    </w:p>
    <w:p w14:paraId="1A068303" w14:textId="0AABD588"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40" w:history="1">
        <w:r w:rsidRPr="00C23B1E">
          <w:rPr>
            <w:rStyle w:val="Hyperlink"/>
            <w:rFonts w:ascii="Arial" w:hAnsi="Arial" w:cs="Arial"/>
            <w:noProof/>
          </w:rPr>
          <w:t>Chapter 6: Model selection (Model Stage)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_Toc221205340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21</w:t>
        </w:r>
        <w:r w:rsidRPr="00C23B1E">
          <w:rPr>
            <w:rFonts w:ascii="Arial" w:hAnsi="Arial" w:cs="Arial"/>
            <w:noProof/>
            <w:webHidden/>
          </w:rPr>
          <w:fldChar w:fldCharType="end"/>
        </w:r>
      </w:hyperlink>
    </w:p>
    <w:p w14:paraId="06DCDBEA" w14:textId="3D5724FB"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1" w:history="1">
        <w:r w:rsidRPr="00C23B1E">
          <w:rPr>
            <w:rStyle w:val="Hyperlink"/>
            <w:rFonts w:ascii="Arial" w:hAnsi="Arial" w:cs="Arial"/>
            <w:b/>
            <w:bCs/>
            <w:noProof/>
          </w:rPr>
          <w:t>6.1. Binary classification problem formulation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21</w:t>
        </w:r>
        <w:r w:rsidRPr="00C23B1E">
          <w:rPr>
            <w:rFonts w:ascii="Arial" w:hAnsi="Arial" w:cs="Arial"/>
            <w:noProof/>
            <w:webHidden/>
          </w:rPr>
          <w:fldChar w:fldCharType="end"/>
        </w:r>
      </w:hyperlink>
    </w:p>
    <w:p w14:paraId="61ED60F8" w14:textId="53327B70"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2" w:history="1">
        <w:r w:rsidRPr="00C23B1E">
          <w:rPr>
            <w:rStyle w:val="Hyperlink"/>
            <w:rFonts w:ascii="Arial" w:hAnsi="Arial" w:cs="Arial"/>
            <w:b/>
            <w:bCs/>
            <w:noProof/>
          </w:rPr>
          <w:t>6.2. Justification for logistic regression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21</w:t>
        </w:r>
        <w:r w:rsidRPr="00C23B1E">
          <w:rPr>
            <w:rFonts w:ascii="Arial" w:hAnsi="Arial" w:cs="Arial"/>
            <w:noProof/>
            <w:webHidden/>
          </w:rPr>
          <w:fldChar w:fldCharType="end"/>
        </w:r>
      </w:hyperlink>
    </w:p>
    <w:p w14:paraId="6AADF670" w14:textId="52B651C0"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3" w:history="1">
        <w:r w:rsidRPr="00C23B1E">
          <w:rPr>
            <w:rStyle w:val="Hyperlink"/>
            <w:rFonts w:ascii="Arial" w:hAnsi="Arial" w:cs="Arial"/>
            <w:b/>
            <w:bCs/>
            <w:noProof/>
          </w:rPr>
          <w:t>6.3. Advantages for medical risk modeling</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22</w:t>
        </w:r>
        <w:r w:rsidRPr="00C23B1E">
          <w:rPr>
            <w:rFonts w:ascii="Arial" w:hAnsi="Arial" w:cs="Arial"/>
            <w:noProof/>
            <w:webHidden/>
          </w:rPr>
          <w:fldChar w:fldCharType="end"/>
        </w:r>
      </w:hyperlink>
    </w:p>
    <w:p w14:paraId="2ED4198E" w14:textId="34DF5F02"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44" w:history="1">
        <w:r w:rsidRPr="00C23B1E">
          <w:rPr>
            <w:rStyle w:val="Hyperlink"/>
            <w:rFonts w:ascii="Arial" w:hAnsi="Arial" w:cs="Arial"/>
            <w:noProof/>
          </w:rPr>
          <w:t>Chapter 7: Logistic regression background</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22</w:t>
        </w:r>
        <w:r w:rsidRPr="00C23B1E">
          <w:rPr>
            <w:rFonts w:ascii="Arial" w:hAnsi="Arial" w:cs="Arial"/>
            <w:noProof/>
            <w:webHidden/>
          </w:rPr>
          <w:fldChar w:fldCharType="end"/>
        </w:r>
      </w:hyperlink>
    </w:p>
    <w:p w14:paraId="19E52186" w14:textId="376B1954"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5" w:history="1">
        <w:r w:rsidRPr="00C23B1E">
          <w:rPr>
            <w:rStyle w:val="Hyperlink"/>
            <w:rFonts w:ascii="Arial" w:hAnsi="Arial" w:cs="Arial"/>
            <w:b/>
            <w:bCs/>
            <w:noProof/>
          </w:rPr>
          <w:t>7.1. Logistic (sigmoid) function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22</w:t>
        </w:r>
        <w:r w:rsidRPr="00C23B1E">
          <w:rPr>
            <w:rFonts w:ascii="Arial" w:hAnsi="Arial" w:cs="Arial"/>
            <w:noProof/>
            <w:webHidden/>
          </w:rPr>
          <w:fldChar w:fldCharType="end"/>
        </w:r>
      </w:hyperlink>
    </w:p>
    <w:p w14:paraId="0643C95B" w14:textId="22B7788B"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6" w:history="1">
        <w:r w:rsidRPr="00C23B1E">
          <w:rPr>
            <w:rStyle w:val="Hyperlink"/>
            <w:rFonts w:ascii="Arial" w:hAnsi="Arial" w:cs="Arial"/>
            <w:b/>
            <w:bCs/>
            <w:noProof/>
          </w:rPr>
          <w:t>7.2. Probability interpretation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_Toc221205346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23</w:t>
        </w:r>
        <w:r w:rsidRPr="00C23B1E">
          <w:rPr>
            <w:rFonts w:ascii="Arial" w:hAnsi="Arial" w:cs="Arial"/>
            <w:noProof/>
            <w:webHidden/>
          </w:rPr>
          <w:fldChar w:fldCharType="end"/>
        </w:r>
      </w:hyperlink>
    </w:p>
    <w:p w14:paraId="719059F5" w14:textId="73983BD8"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7" w:history="1">
        <w:r w:rsidRPr="00C23B1E">
          <w:rPr>
            <w:rStyle w:val="Hyperlink"/>
            <w:rFonts w:ascii="Arial" w:hAnsi="Arial" w:cs="Arial"/>
            <w:b/>
            <w:bCs/>
            <w:noProof/>
          </w:rPr>
          <w:t>7.3. Log-odds formulation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_Toc221205347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23</w:t>
        </w:r>
        <w:r w:rsidRPr="00C23B1E">
          <w:rPr>
            <w:rFonts w:ascii="Arial" w:hAnsi="Arial" w:cs="Arial"/>
            <w:noProof/>
            <w:webHidden/>
          </w:rPr>
          <w:fldChar w:fldCharType="end"/>
        </w:r>
      </w:hyperlink>
    </w:p>
    <w:p w14:paraId="49D80B28" w14:textId="053BFA16"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8" w:history="1">
        <w:r w:rsidRPr="00C23B1E">
          <w:rPr>
            <w:rStyle w:val="Hyperlink"/>
            <w:rFonts w:ascii="Arial" w:hAnsi="Arial" w:cs="Arial"/>
            <w:b/>
            <w:bCs/>
            <w:noProof/>
          </w:rPr>
          <w:t>7.4. Coefficients and odds ratios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_Toc221205348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24</w:t>
        </w:r>
        <w:r w:rsidRPr="00C23B1E">
          <w:rPr>
            <w:rFonts w:ascii="Arial" w:hAnsi="Arial" w:cs="Arial"/>
            <w:noProof/>
            <w:webHidden/>
          </w:rPr>
          <w:fldChar w:fldCharType="end"/>
        </w:r>
      </w:hyperlink>
    </w:p>
    <w:p w14:paraId="0030E0D1" w14:textId="323CB505"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49" w:history="1">
        <w:r w:rsidRPr="00C23B1E">
          <w:rPr>
            <w:rStyle w:val="Hyperlink"/>
            <w:rFonts w:ascii="Arial" w:hAnsi="Arial" w:cs="Arial"/>
            <w:b/>
            <w:bCs/>
            <w:noProof/>
          </w:rPr>
          <w:t>7.5. Maximum likelihood estimation and loss function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_Toc221205349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24</w:t>
        </w:r>
        <w:r w:rsidRPr="00C23B1E">
          <w:rPr>
            <w:rFonts w:ascii="Arial" w:hAnsi="Arial" w:cs="Arial"/>
            <w:noProof/>
            <w:webHidden/>
          </w:rPr>
          <w:fldChar w:fldCharType="end"/>
        </w:r>
      </w:hyperlink>
    </w:p>
    <w:p w14:paraId="6E2D58E3" w14:textId="7A9617C5"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50" w:history="1">
        <w:r w:rsidRPr="00C23B1E">
          <w:rPr>
            <w:rStyle w:val="Hyperlink"/>
            <w:rFonts w:ascii="Arial" w:hAnsi="Arial" w:cs="Arial"/>
            <w:noProof/>
          </w:rPr>
          <w:t>Chapter 8: Model training</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_Toc221205350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24</w:t>
        </w:r>
        <w:r w:rsidRPr="00C23B1E">
          <w:rPr>
            <w:rFonts w:ascii="Arial" w:hAnsi="Arial" w:cs="Arial"/>
            <w:noProof/>
            <w:webHidden/>
          </w:rPr>
          <w:fldChar w:fldCharType="end"/>
        </w:r>
      </w:hyperlink>
    </w:p>
    <w:p w14:paraId="5CB7E7B0" w14:textId="5DF95BDA"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1" w:history="1">
        <w:r w:rsidRPr="00C23B1E">
          <w:rPr>
            <w:rStyle w:val="Hyperlink"/>
            <w:rFonts w:ascii="Arial" w:hAnsi="Arial" w:cs="Arial"/>
            <w:b/>
            <w:bCs/>
            <w:noProof/>
          </w:rPr>
          <w:t>8.1. Train-test split strategy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24</w:t>
        </w:r>
        <w:r w:rsidRPr="00C23B1E">
          <w:rPr>
            <w:rFonts w:ascii="Arial" w:hAnsi="Arial" w:cs="Arial"/>
            <w:noProof/>
            <w:webHidden/>
          </w:rPr>
          <w:fldChar w:fldCharType="end"/>
        </w:r>
      </w:hyperlink>
    </w:p>
    <w:p w14:paraId="16403078" w14:textId="4245AEA2"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2" w:history="1">
        <w:r w:rsidRPr="00C23B1E">
          <w:rPr>
            <w:rStyle w:val="Hyperlink"/>
            <w:rFonts w:ascii="Arial" w:hAnsi="Arial" w:cs="Arial"/>
            <w:b/>
            <w:bCs/>
            <w:noProof/>
          </w:rPr>
          <w:t>8.2. Stratified sampling</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25</w:t>
        </w:r>
        <w:r w:rsidRPr="00C23B1E">
          <w:rPr>
            <w:rFonts w:ascii="Arial" w:hAnsi="Arial" w:cs="Arial"/>
            <w:noProof/>
            <w:webHidden/>
          </w:rPr>
          <w:fldChar w:fldCharType="end"/>
        </w:r>
      </w:hyperlink>
    </w:p>
    <w:p w14:paraId="379023CA" w14:textId="06496109"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3" w:history="1">
        <w:r w:rsidRPr="00C23B1E">
          <w:rPr>
            <w:rStyle w:val="Hyperlink"/>
            <w:rFonts w:ascii="Arial" w:hAnsi="Arial" w:cs="Arial"/>
            <w:b/>
            <w:bCs/>
            <w:noProof/>
          </w:rPr>
          <w:t>8.3. Handling class imbalance (class weighting)</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25</w:t>
        </w:r>
        <w:r w:rsidRPr="00C23B1E">
          <w:rPr>
            <w:rFonts w:ascii="Arial" w:hAnsi="Arial" w:cs="Arial"/>
            <w:noProof/>
            <w:webHidden/>
          </w:rPr>
          <w:fldChar w:fldCharType="end"/>
        </w:r>
      </w:hyperlink>
    </w:p>
    <w:p w14:paraId="2FB9DF11" w14:textId="481C4420"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4" w:history="1">
        <w:r w:rsidRPr="00C23B1E">
          <w:rPr>
            <w:rStyle w:val="Hyperlink"/>
            <w:rFonts w:ascii="Arial" w:hAnsi="Arial" w:cs="Arial"/>
            <w:b/>
            <w:bCs/>
            <w:noProof/>
          </w:rPr>
          <w:t>8.4. Model fitting procedure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25</w:t>
        </w:r>
        <w:r w:rsidRPr="00C23B1E">
          <w:rPr>
            <w:rFonts w:ascii="Arial" w:hAnsi="Arial" w:cs="Arial"/>
            <w:noProof/>
            <w:webHidden/>
          </w:rPr>
          <w:fldChar w:fldCharType="end"/>
        </w:r>
      </w:hyperlink>
    </w:p>
    <w:p w14:paraId="08AF4B1F" w14:textId="040D6B24"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55" w:history="1">
        <w:r w:rsidRPr="00C23B1E">
          <w:rPr>
            <w:rStyle w:val="Hyperlink"/>
            <w:rFonts w:ascii="Arial" w:hAnsi="Arial" w:cs="Arial"/>
            <w:noProof/>
          </w:rPr>
          <w:t>Chapter 9: Model evaluation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26</w:t>
        </w:r>
        <w:r w:rsidRPr="00C23B1E">
          <w:rPr>
            <w:rFonts w:ascii="Arial" w:hAnsi="Arial" w:cs="Arial"/>
            <w:noProof/>
            <w:webHidden/>
          </w:rPr>
          <w:fldChar w:fldCharType="end"/>
        </w:r>
      </w:hyperlink>
    </w:p>
    <w:p w14:paraId="47E1A3BA" w14:textId="7F6E5FC1"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6" w:history="1">
        <w:r w:rsidRPr="00C23B1E">
          <w:rPr>
            <w:rStyle w:val="Hyperlink"/>
            <w:rFonts w:ascii="Arial" w:hAnsi="Arial" w:cs="Arial"/>
            <w:b/>
            <w:bCs/>
            <w:noProof/>
          </w:rPr>
          <w:t>9.1. Evaluation metrics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_Toc221205356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26</w:t>
        </w:r>
        <w:r w:rsidRPr="00C23B1E">
          <w:rPr>
            <w:rFonts w:ascii="Arial" w:hAnsi="Arial" w:cs="Arial"/>
            <w:noProof/>
            <w:webHidden/>
          </w:rPr>
          <w:fldChar w:fldCharType="end"/>
        </w:r>
      </w:hyperlink>
    </w:p>
    <w:p w14:paraId="3652EAA4" w14:textId="485C710A"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7" w:history="1">
        <w:r w:rsidRPr="00C23B1E">
          <w:rPr>
            <w:rStyle w:val="Hyperlink"/>
            <w:rFonts w:ascii="Arial" w:hAnsi="Arial" w:cs="Arial"/>
            <w:b/>
            <w:bCs/>
            <w:noProof/>
          </w:rPr>
          <w:t>9.2. ROC curve and AUC</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_Toc221205357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27</w:t>
        </w:r>
        <w:r w:rsidRPr="00C23B1E">
          <w:rPr>
            <w:rFonts w:ascii="Arial" w:hAnsi="Arial" w:cs="Arial"/>
            <w:noProof/>
            <w:webHidden/>
          </w:rPr>
          <w:fldChar w:fldCharType="end"/>
        </w:r>
      </w:hyperlink>
    </w:p>
    <w:p w14:paraId="260067C7" w14:textId="1D696547"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8" w:history="1">
        <w:r w:rsidRPr="00C23B1E">
          <w:rPr>
            <w:rStyle w:val="Hyperlink"/>
            <w:rFonts w:ascii="Arial" w:hAnsi="Arial" w:cs="Arial"/>
            <w:b/>
            <w:bCs/>
            <w:noProof/>
          </w:rPr>
          <w:t>9.3. Precision-Recall curve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_Toc221205358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28</w:t>
        </w:r>
        <w:r w:rsidRPr="00C23B1E">
          <w:rPr>
            <w:rFonts w:ascii="Arial" w:hAnsi="Arial" w:cs="Arial"/>
            <w:noProof/>
            <w:webHidden/>
          </w:rPr>
          <w:fldChar w:fldCharType="end"/>
        </w:r>
      </w:hyperlink>
    </w:p>
    <w:p w14:paraId="7899FABB" w14:textId="6F5F03B2"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59" w:history="1">
        <w:r w:rsidRPr="00C23B1E">
          <w:rPr>
            <w:rStyle w:val="Hyperlink"/>
            <w:rFonts w:ascii="Arial" w:hAnsi="Arial" w:cs="Arial"/>
            <w:b/>
            <w:bCs/>
            <w:noProof/>
          </w:rPr>
          <w:t>9.4. Threshold analysis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_Toc221205359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29</w:t>
        </w:r>
        <w:r w:rsidRPr="00C23B1E">
          <w:rPr>
            <w:rFonts w:ascii="Arial" w:hAnsi="Arial" w:cs="Arial"/>
            <w:noProof/>
            <w:webHidden/>
          </w:rPr>
          <w:fldChar w:fldCharType="end"/>
        </w:r>
      </w:hyperlink>
    </w:p>
    <w:p w14:paraId="74040C14" w14:textId="584A10DB"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61" w:history="1">
        <w:r w:rsidRPr="00C23B1E">
          <w:rPr>
            <w:rStyle w:val="Hyperlink"/>
            <w:rFonts w:ascii="Arial" w:hAnsi="Arial" w:cs="Arial"/>
            <w:noProof/>
          </w:rPr>
          <w:t>Chapter 10: Model interpretation (interpret stage)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29</w:t>
        </w:r>
        <w:r w:rsidRPr="00C23B1E">
          <w:rPr>
            <w:rFonts w:ascii="Arial" w:hAnsi="Arial" w:cs="Arial"/>
            <w:noProof/>
            <w:webHidden/>
          </w:rPr>
          <w:fldChar w:fldCharType="end"/>
        </w:r>
      </w:hyperlink>
    </w:p>
    <w:p w14:paraId="5A506249" w14:textId="01155338"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62" w:history="1">
        <w:r w:rsidRPr="00C23B1E">
          <w:rPr>
            <w:rStyle w:val="Hyperlink"/>
            <w:rFonts w:ascii="Arial" w:hAnsi="Arial" w:cs="Arial"/>
            <w:b/>
            <w:bCs/>
            <w:noProof/>
          </w:rPr>
          <w:t>10.1. Model coefficients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29</w:t>
        </w:r>
        <w:r w:rsidRPr="00C23B1E">
          <w:rPr>
            <w:rFonts w:ascii="Arial" w:hAnsi="Arial" w:cs="Arial"/>
            <w:noProof/>
            <w:webHidden/>
          </w:rPr>
          <w:fldChar w:fldCharType="end"/>
        </w:r>
      </w:hyperlink>
    </w:p>
    <w:p w14:paraId="58D770A5" w14:textId="2A2629EB"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63" w:history="1">
        <w:r w:rsidRPr="00C23B1E">
          <w:rPr>
            <w:rStyle w:val="Hyperlink"/>
            <w:rFonts w:ascii="Arial" w:hAnsi="Arial" w:cs="Arial"/>
            <w:b/>
            <w:bCs/>
            <w:noProof/>
          </w:rPr>
          <w:t>10.2. Odds Ratios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30</w:t>
        </w:r>
        <w:r w:rsidRPr="00C23B1E">
          <w:rPr>
            <w:rFonts w:ascii="Arial" w:hAnsi="Arial" w:cs="Arial"/>
            <w:noProof/>
            <w:webHidden/>
          </w:rPr>
          <w:fldChar w:fldCharType="end"/>
        </w:r>
      </w:hyperlink>
    </w:p>
    <w:p w14:paraId="5C0959E2" w14:textId="1522D40C"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64" w:history="1">
        <w:r w:rsidRPr="00C23B1E">
          <w:rPr>
            <w:rStyle w:val="Hyperlink"/>
            <w:rFonts w:ascii="Arial" w:hAnsi="Arial" w:cs="Arial"/>
            <w:b/>
            <w:bCs/>
            <w:noProof/>
          </w:rPr>
          <w:t>10.3. Important risk factors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31</w:t>
        </w:r>
        <w:r w:rsidRPr="00C23B1E">
          <w:rPr>
            <w:rFonts w:ascii="Arial" w:hAnsi="Arial" w:cs="Arial"/>
            <w:noProof/>
            <w:webHidden/>
          </w:rPr>
          <w:fldChar w:fldCharType="end"/>
        </w:r>
      </w:hyperlink>
    </w:p>
    <w:p w14:paraId="6DCA1B2D" w14:textId="742D8DC3"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65" w:history="1">
        <w:r w:rsidRPr="00C23B1E">
          <w:rPr>
            <w:rStyle w:val="Hyperlink"/>
            <w:rFonts w:ascii="Arial" w:hAnsi="Arial" w:cs="Arial"/>
            <w:b/>
            <w:bCs/>
            <w:noProof/>
          </w:rPr>
          <w:t>10.4. Consistency with EDA</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32</w:t>
        </w:r>
        <w:r w:rsidRPr="00C23B1E">
          <w:rPr>
            <w:rFonts w:ascii="Arial" w:hAnsi="Arial" w:cs="Arial"/>
            <w:noProof/>
            <w:webHidden/>
          </w:rPr>
          <w:fldChar w:fldCharType="end"/>
        </w:r>
      </w:hyperlink>
    </w:p>
    <w:p w14:paraId="6A183A52" w14:textId="463FC5E3"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67" w:history="1">
        <w:r w:rsidRPr="00C23B1E">
          <w:rPr>
            <w:rStyle w:val="Hyperlink"/>
            <w:rFonts w:ascii="Arial" w:hAnsi="Arial" w:cs="Arial"/>
            <w:noProof/>
          </w:rPr>
          <w:t>Chapter 11: Results and Discussion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_Toc221205367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32</w:t>
        </w:r>
        <w:r w:rsidRPr="00C23B1E">
          <w:rPr>
            <w:rFonts w:ascii="Arial" w:hAnsi="Arial" w:cs="Arial"/>
            <w:noProof/>
            <w:webHidden/>
          </w:rPr>
          <w:fldChar w:fldCharType="end"/>
        </w:r>
      </w:hyperlink>
    </w:p>
    <w:p w14:paraId="3E824AE8" w14:textId="12A45948"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68" w:history="1">
        <w:r w:rsidRPr="00C23B1E">
          <w:rPr>
            <w:rStyle w:val="Hyperlink"/>
            <w:rFonts w:ascii="Arial" w:hAnsi="Arial" w:cs="Arial"/>
            <w:b/>
            <w:bCs/>
            <w:noProof/>
          </w:rPr>
          <w:t>11.1. Summary of model performance</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_Toc221205368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32</w:t>
        </w:r>
        <w:r w:rsidRPr="00C23B1E">
          <w:rPr>
            <w:rFonts w:ascii="Arial" w:hAnsi="Arial" w:cs="Arial"/>
            <w:noProof/>
            <w:webHidden/>
          </w:rPr>
          <w:fldChar w:fldCharType="end"/>
        </w:r>
      </w:hyperlink>
    </w:p>
    <w:p w14:paraId="27808E6F" w14:textId="4601DC86"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69" w:history="1">
        <w:r w:rsidRPr="00C23B1E">
          <w:rPr>
            <w:rStyle w:val="Hyperlink"/>
            <w:rFonts w:ascii="Arial" w:hAnsi="Arial" w:cs="Arial"/>
            <w:b/>
            <w:bCs/>
            <w:noProof/>
          </w:rPr>
          <w:t>11.2. Interpretation of Key Predictors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_Toc221205369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32</w:t>
        </w:r>
        <w:r w:rsidRPr="00C23B1E">
          <w:rPr>
            <w:rFonts w:ascii="Arial" w:hAnsi="Arial" w:cs="Arial"/>
            <w:noProof/>
            <w:webHidden/>
          </w:rPr>
          <w:fldChar w:fldCharType="end"/>
        </w:r>
      </w:hyperlink>
    </w:p>
    <w:p w14:paraId="09E4FE3C" w14:textId="5075D174"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70" w:history="1">
        <w:r w:rsidRPr="00C23B1E">
          <w:rPr>
            <w:rStyle w:val="Hyperlink"/>
            <w:rFonts w:ascii="Arial" w:hAnsi="Arial" w:cs="Arial"/>
            <w:b/>
            <w:bCs/>
            <w:noProof/>
          </w:rPr>
          <w:t>11.3. Comparison with Epidemiological Studies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_Toc221205370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33</w:t>
        </w:r>
        <w:r w:rsidRPr="00C23B1E">
          <w:rPr>
            <w:rFonts w:ascii="Arial" w:hAnsi="Arial" w:cs="Arial"/>
            <w:noProof/>
            <w:webHidden/>
          </w:rPr>
          <w:fldChar w:fldCharType="end"/>
        </w:r>
      </w:hyperlink>
    </w:p>
    <w:p w14:paraId="30FA0955" w14:textId="52F121A3"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71" w:history="1">
        <w:r w:rsidRPr="00C23B1E">
          <w:rPr>
            <w:rStyle w:val="Hyperlink"/>
            <w:rFonts w:ascii="Arial" w:hAnsi="Arial" w:cs="Arial"/>
            <w:b/>
            <w:bCs/>
            <w:noProof/>
          </w:rPr>
          <w:t>11.4. Impact of Missing Data Handling</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33</w:t>
        </w:r>
        <w:r w:rsidRPr="00C23B1E">
          <w:rPr>
            <w:rFonts w:ascii="Arial" w:hAnsi="Arial" w:cs="Arial"/>
            <w:noProof/>
            <w:webHidden/>
          </w:rPr>
          <w:fldChar w:fldCharType="end"/>
        </w:r>
      </w:hyperlink>
    </w:p>
    <w:p w14:paraId="012A107D" w14:textId="74561732"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73" w:history="1">
        <w:r w:rsidRPr="00C23B1E">
          <w:rPr>
            <w:rStyle w:val="Hyperlink"/>
            <w:rFonts w:ascii="Arial" w:hAnsi="Arial" w:cs="Arial"/>
            <w:noProof/>
          </w:rPr>
          <w:t>Chapter 12: Limitations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33</w:t>
        </w:r>
        <w:r w:rsidRPr="00C23B1E">
          <w:rPr>
            <w:rFonts w:ascii="Arial" w:hAnsi="Arial" w:cs="Arial"/>
            <w:noProof/>
            <w:webHidden/>
          </w:rPr>
          <w:fldChar w:fldCharType="end"/>
        </w:r>
      </w:hyperlink>
    </w:p>
    <w:p w14:paraId="45C740D6" w14:textId="07A44388"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74" w:history="1">
        <w:r w:rsidRPr="00C23B1E">
          <w:rPr>
            <w:rStyle w:val="Hyperlink"/>
            <w:rFonts w:ascii="Arial" w:hAnsi="Arial" w:cs="Arial"/>
            <w:b/>
            <w:bCs/>
            <w:noProof/>
          </w:rPr>
          <w:t>12.1. Model assumptions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33</w:t>
        </w:r>
        <w:r w:rsidRPr="00C23B1E">
          <w:rPr>
            <w:rFonts w:ascii="Arial" w:hAnsi="Arial" w:cs="Arial"/>
            <w:noProof/>
            <w:webHidden/>
          </w:rPr>
          <w:fldChar w:fldCharType="end"/>
        </w:r>
      </w:hyperlink>
    </w:p>
    <w:p w14:paraId="080F2FC6" w14:textId="43BF7FAA"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75" w:history="1">
        <w:r w:rsidRPr="00C23B1E">
          <w:rPr>
            <w:rStyle w:val="Hyperlink"/>
            <w:rFonts w:ascii="Arial" w:hAnsi="Arial" w:cs="Arial"/>
            <w:b/>
            <w:bCs/>
            <w:noProof/>
          </w:rPr>
          <w:t>12.2. Missing data effects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_Toc221205375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34</w:t>
        </w:r>
        <w:r w:rsidRPr="00C23B1E">
          <w:rPr>
            <w:rFonts w:ascii="Arial" w:hAnsi="Arial" w:cs="Arial"/>
            <w:noProof/>
            <w:webHidden/>
          </w:rPr>
          <w:fldChar w:fldCharType="end"/>
        </w:r>
      </w:hyperlink>
    </w:p>
    <w:p w14:paraId="49A88417" w14:textId="24916CA2"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76" w:history="1">
        <w:r w:rsidRPr="00C23B1E">
          <w:rPr>
            <w:rStyle w:val="Hyperlink"/>
            <w:rFonts w:ascii="Arial" w:hAnsi="Arial" w:cs="Arial"/>
            <w:b/>
            <w:bCs/>
            <w:noProof/>
          </w:rPr>
          <w:t>12.3. Generalizability</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_Toc221205376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34</w:t>
        </w:r>
        <w:r w:rsidRPr="00C23B1E">
          <w:rPr>
            <w:rFonts w:ascii="Arial" w:hAnsi="Arial" w:cs="Arial"/>
            <w:noProof/>
            <w:webHidden/>
          </w:rPr>
          <w:fldChar w:fldCharType="end"/>
        </w:r>
      </w:hyperlink>
    </w:p>
    <w:p w14:paraId="15EAA77D" w14:textId="53ABC9FB"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79" w:history="1">
        <w:r w:rsidRPr="00C23B1E">
          <w:rPr>
            <w:rStyle w:val="Hyperlink"/>
            <w:rFonts w:ascii="Arial" w:hAnsi="Arial" w:cs="Arial"/>
            <w:noProof/>
          </w:rPr>
          <w:t>Chapter 13: Conclusions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_Toc221205379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34</w:t>
        </w:r>
        <w:r w:rsidRPr="00C23B1E">
          <w:rPr>
            <w:rFonts w:ascii="Arial" w:hAnsi="Arial" w:cs="Arial"/>
            <w:noProof/>
            <w:webHidden/>
          </w:rPr>
          <w:fldChar w:fldCharType="end"/>
        </w:r>
      </w:hyperlink>
    </w:p>
    <w:p w14:paraId="662818AF" w14:textId="7A014E73"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80" w:history="1">
        <w:r w:rsidRPr="00C23B1E">
          <w:rPr>
            <w:rStyle w:val="Hyperlink"/>
            <w:rFonts w:ascii="Arial" w:hAnsi="Arial" w:cs="Arial"/>
            <w:b/>
            <w:bCs/>
            <w:noProof/>
          </w:rPr>
          <w:t>13.1. Key findings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_Toc221205380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34</w:t>
        </w:r>
        <w:r w:rsidRPr="00C23B1E">
          <w:rPr>
            <w:rFonts w:ascii="Arial" w:hAnsi="Arial" w:cs="Arial"/>
            <w:noProof/>
            <w:webHidden/>
          </w:rPr>
          <w:fldChar w:fldCharType="end"/>
        </w:r>
      </w:hyperlink>
    </w:p>
    <w:p w14:paraId="2B47ED35" w14:textId="1F2B9C8C"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81" w:history="1">
        <w:r w:rsidRPr="00C23B1E">
          <w:rPr>
            <w:rStyle w:val="Hyperlink"/>
            <w:rFonts w:ascii="Arial" w:hAnsi="Arial" w:cs="Arial"/>
            <w:b/>
            <w:bCs/>
            <w:noProof/>
          </w:rPr>
          <w:t>13.2. Value of data science in CHD risk prediction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_Toc221205381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35</w:t>
        </w:r>
        <w:r w:rsidRPr="00C23B1E">
          <w:rPr>
            <w:rFonts w:ascii="Arial" w:hAnsi="Arial" w:cs="Arial"/>
            <w:noProof/>
            <w:webHidden/>
          </w:rPr>
          <w:fldChar w:fldCharType="end"/>
        </w:r>
      </w:hyperlink>
    </w:p>
    <w:p w14:paraId="0163D8DC" w14:textId="6721699E"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82" w:history="1">
        <w:r w:rsidRPr="00C23B1E">
          <w:rPr>
            <w:rStyle w:val="Hyperlink"/>
            <w:rFonts w:ascii="Arial" w:hAnsi="Arial" w:cs="Arial"/>
            <w:b/>
            <w:bCs/>
            <w:noProof/>
          </w:rPr>
          <w:t>13.3. Suitability of logistic regression</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_Toc221205382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35</w:t>
        </w:r>
        <w:r w:rsidRPr="00C23B1E">
          <w:rPr>
            <w:rFonts w:ascii="Arial" w:hAnsi="Arial" w:cs="Arial"/>
            <w:noProof/>
            <w:webHidden/>
          </w:rPr>
          <w:fldChar w:fldCharType="end"/>
        </w:r>
      </w:hyperlink>
    </w:p>
    <w:p w14:paraId="6E8311C9" w14:textId="07DDCC89" w:rsidR="00C126D7" w:rsidRPr="00C23B1E" w:rsidRDefault="00C126D7">
      <w:pPr>
        <w:pStyle w:val="TOC2"/>
        <w:tabs>
          <w:tab w:val="right" w:leader="dot" w:pos="9350"/>
        </w:tabs>
        <w:rPr>
          <w:rFonts w:ascii="Arial" w:eastAsiaTheme="minorEastAsia" w:hAnsi="Arial" w:cs="Arial"/>
          <w:smallCaps w:val="0"/>
          <w:noProof/>
          <w:sz w:val="24"/>
          <w:szCs w:val="24"/>
        </w:rPr>
      </w:pPr>
      <w:hyperlink w:anchor="_Toc221205383" w:history="1">
        <w:r w:rsidRPr="00C23B1E">
          <w:rPr>
            <w:rStyle w:val="Hyperlink"/>
            <w:rFonts w:ascii="Arial" w:hAnsi="Arial" w:cs="Arial"/>
            <w:b/>
            <w:bCs/>
            <w:noProof/>
          </w:rPr>
          <w:t>13.4. Future work</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_Toc221205383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35</w:t>
        </w:r>
        <w:r w:rsidRPr="00C23B1E">
          <w:rPr>
            <w:rFonts w:ascii="Arial" w:hAnsi="Arial" w:cs="Arial"/>
            <w:noProof/>
            <w:webHidden/>
          </w:rPr>
          <w:fldChar w:fldCharType="end"/>
        </w:r>
      </w:hyperlink>
    </w:p>
    <w:p w14:paraId="354E501F" w14:textId="320A77FF" w:rsidR="00C126D7" w:rsidRPr="00C23B1E" w:rsidRDefault="00C126D7">
      <w:pPr>
        <w:pStyle w:val="TOC1"/>
        <w:tabs>
          <w:tab w:val="right" w:leader="dot" w:pos="9350"/>
        </w:tabs>
        <w:rPr>
          <w:rFonts w:ascii="Arial" w:eastAsiaTheme="minorEastAsia" w:hAnsi="Arial" w:cs="Arial"/>
          <w:b w:val="0"/>
          <w:bCs w:val="0"/>
          <w:caps w:val="0"/>
          <w:noProof/>
          <w:sz w:val="24"/>
          <w:szCs w:val="24"/>
        </w:rPr>
      </w:pPr>
      <w:hyperlink w:anchor="_Toc221205384" w:history="1">
        <w:r w:rsidRPr="00C23B1E">
          <w:rPr>
            <w:rStyle w:val="Hyperlink"/>
            <w:rFonts w:ascii="Arial" w:hAnsi="Arial" w:cs="Arial"/>
            <w:noProof/>
          </w:rPr>
          <w:t>Chapter 14: References</w:t>
        </w:r>
        <w:r w:rsidRPr="00C23B1E">
          <w:rPr>
            <w:rFonts w:ascii="Arial" w:hAnsi="Arial" w:cs="Arial"/>
            <w:noProof/>
            <w:webHidden/>
          </w:rPr>
          <w:tab/>
        </w:r>
        <w:r w:rsidRPr="00C23B1E">
          <w:rPr>
            <w:rFonts w:ascii="Arial" w:hAnsi="Arial" w:cs="Arial"/>
            <w:noProof/>
            <w:webHidden/>
          </w:rPr>
          <w:fldChar w:fldCharType="begin"/>
        </w:r>
        <w:r w:rsidRPr="00C23B1E">
          <w:rPr>
            <w:rFonts w:ascii="Arial" w:hAnsi="Arial" w:cs="Arial"/>
            <w:noProof/>
            <w:webHidden/>
          </w:rPr>
          <w:instrText xml:space="preserve"> PAGEREF _Toc221205384 \h </w:instrText>
        </w:r>
        <w:r w:rsidRPr="00C23B1E">
          <w:rPr>
            <w:rFonts w:ascii="Arial" w:hAnsi="Arial" w:cs="Arial"/>
            <w:noProof/>
            <w:webHidden/>
          </w:rPr>
        </w:r>
        <w:r w:rsidRPr="00C23B1E">
          <w:rPr>
            <w:rFonts w:ascii="Arial" w:hAnsi="Arial" w:cs="Arial"/>
            <w:noProof/>
            <w:webHidden/>
          </w:rPr>
          <w:fldChar w:fldCharType="separate"/>
        </w:r>
        <w:r w:rsidRPr="00C23B1E">
          <w:rPr>
            <w:rFonts w:ascii="Arial" w:hAnsi="Arial" w:cs="Arial"/>
            <w:noProof/>
            <w:webHidden/>
          </w:rPr>
          <w:t>36</w:t>
        </w:r>
        <w:r w:rsidRPr="00C23B1E">
          <w:rPr>
            <w:rFonts w:ascii="Arial" w:hAnsi="Arial" w:cs="Arial"/>
            <w:noProof/>
            <w:webHidden/>
          </w:rPr>
          <w:fldChar w:fldCharType="end"/>
        </w:r>
      </w:hyperlink>
    </w:p>
    <w:p w14:paraId="768ECEA6" w14:textId="18647D45" w:rsidR="002D2B1B" w:rsidRPr="00C23B1E" w:rsidRDefault="00C126D7" w:rsidP="00B30275">
      <w:pPr>
        <w:tabs>
          <w:tab w:val="right" w:leader="dot" w:pos="9072"/>
        </w:tabs>
        <w:rPr>
          <w:rFonts w:ascii="Arial" w:hAnsi="Arial" w:cs="Arial"/>
          <w:b/>
          <w:bCs/>
          <w:color w:val="000000" w:themeColor="text1"/>
        </w:rPr>
        <w:sectPr w:rsidR="002D2B1B" w:rsidRPr="00C23B1E" w:rsidSect="002D2B1B">
          <w:footerReference w:type="default" r:id="rId8"/>
          <w:pgSz w:w="12240" w:h="15840"/>
          <w:pgMar w:top="1440" w:right="1440" w:bottom="1440" w:left="1440" w:header="720" w:footer="720" w:gutter="0"/>
          <w:pgNumType w:start="1"/>
          <w:cols w:space="720"/>
          <w:titlePg/>
          <w:docGrid w:linePitch="360"/>
        </w:sectPr>
      </w:pPr>
      <w:r w:rsidRPr="00C23B1E">
        <w:rPr>
          <w:rFonts w:ascii="Arial" w:hAnsi="Arial" w:cs="Arial"/>
          <w:b/>
          <w:bCs/>
          <w:color w:val="000000" w:themeColor="text1"/>
        </w:rPr>
        <w:fldChar w:fldCharType="end"/>
      </w:r>
    </w:p>
    <w:p w14:paraId="55411634" w14:textId="06DFF744" w:rsidR="00BF4AEB" w:rsidRPr="00A15AD2" w:rsidRDefault="004C3075" w:rsidP="003C69BF">
      <w:pPr>
        <w:pStyle w:val="Heading1"/>
        <w:jc w:val="center"/>
        <w:rPr>
          <w:rFonts w:ascii="Arial" w:hAnsi="Arial" w:cs="Arial"/>
          <w:b/>
          <w:bCs/>
          <w:color w:val="000000" w:themeColor="text1"/>
          <w:u w:val="single"/>
        </w:rPr>
      </w:pPr>
      <w:bookmarkStart w:id="6" w:name="_Toc221204113"/>
      <w:bookmarkStart w:id="7" w:name="_Toc221205312"/>
      <w:r w:rsidRPr="00A15AD2">
        <w:rPr>
          <w:rFonts w:ascii="Arial" w:hAnsi="Arial" w:cs="Arial"/>
          <w:b/>
          <w:bCs/>
          <w:color w:val="000000" w:themeColor="text1"/>
          <w:u w:val="single"/>
        </w:rPr>
        <w:lastRenderedPageBreak/>
        <w:t>Chapter 1: Introduction</w:t>
      </w:r>
      <w:bookmarkEnd w:id="6"/>
      <w:bookmarkEnd w:id="7"/>
    </w:p>
    <w:p w14:paraId="51643D41" w14:textId="77777777" w:rsidR="000043B3" w:rsidRPr="00A15AD2" w:rsidRDefault="000043B3" w:rsidP="00BF4AEB">
      <w:pPr>
        <w:jc w:val="center"/>
        <w:rPr>
          <w:rFonts w:ascii="Arial" w:hAnsi="Arial" w:cs="Arial"/>
        </w:rPr>
      </w:pPr>
    </w:p>
    <w:p w14:paraId="47024409" w14:textId="1698365A" w:rsidR="004C3075" w:rsidRPr="00A15AD2" w:rsidRDefault="004C3075" w:rsidP="004C3075">
      <w:pPr>
        <w:pStyle w:val="Heading2"/>
        <w:numPr>
          <w:ilvl w:val="1"/>
          <w:numId w:val="3"/>
        </w:numPr>
        <w:rPr>
          <w:rFonts w:ascii="Arial" w:hAnsi="Arial" w:cs="Arial"/>
          <w:b/>
          <w:bCs/>
          <w:color w:val="000000" w:themeColor="text1"/>
        </w:rPr>
      </w:pPr>
      <w:bookmarkStart w:id="8" w:name="_Toc221204114"/>
      <w:bookmarkStart w:id="9" w:name="_Toc221205313"/>
      <w:r w:rsidRPr="00A15AD2">
        <w:rPr>
          <w:rFonts w:ascii="Arial" w:hAnsi="Arial" w:cs="Arial"/>
          <w:b/>
          <w:bCs/>
          <w:color w:val="000000" w:themeColor="text1"/>
        </w:rPr>
        <w:t>Role of Data Science in Disease Risk Prediction</w:t>
      </w:r>
      <w:bookmarkEnd w:id="8"/>
      <w:bookmarkEnd w:id="9"/>
    </w:p>
    <w:p w14:paraId="1F9B731C" w14:textId="1A1E7587" w:rsidR="0038675B" w:rsidRPr="0038675B" w:rsidRDefault="0038675B" w:rsidP="0038675B">
      <w:pPr>
        <w:pStyle w:val="NormalWeb"/>
        <w:rPr>
          <w:rFonts w:ascii="Arial" w:hAnsi="Arial" w:cs="Arial"/>
        </w:rPr>
      </w:pPr>
      <w:r w:rsidRPr="0038675B">
        <w:rPr>
          <w:rFonts w:ascii="Arial" w:hAnsi="Arial" w:cs="Arial"/>
        </w:rPr>
        <w:t xml:space="preserve">Data science has dramatically changed healthcare with the ability to systematically analyze </w:t>
      </w:r>
      <w:r w:rsidR="00185751" w:rsidRPr="0038675B">
        <w:rPr>
          <w:rFonts w:ascii="Arial" w:hAnsi="Arial" w:cs="Arial"/>
        </w:rPr>
        <w:t>substantial amounts</w:t>
      </w:r>
      <w:r w:rsidRPr="0038675B">
        <w:rPr>
          <w:rFonts w:ascii="Arial" w:hAnsi="Arial" w:cs="Arial"/>
        </w:rPr>
        <w:t xml:space="preserve"> of complex medical data. Data science </w:t>
      </w:r>
      <w:r w:rsidR="00185751">
        <w:rPr>
          <w:rFonts w:ascii="Arial" w:hAnsi="Arial" w:cs="Arial"/>
        </w:rPr>
        <w:t>involves</w:t>
      </w:r>
      <w:r w:rsidRPr="0038675B">
        <w:rPr>
          <w:rFonts w:ascii="Arial" w:hAnsi="Arial" w:cs="Arial"/>
        </w:rPr>
        <w:t xml:space="preserve"> use </w:t>
      </w:r>
      <w:r w:rsidR="00185751">
        <w:rPr>
          <w:rFonts w:ascii="Arial" w:hAnsi="Arial" w:cs="Arial"/>
        </w:rPr>
        <w:t xml:space="preserve">of </w:t>
      </w:r>
      <w:r w:rsidRPr="0038675B">
        <w:rPr>
          <w:rFonts w:ascii="Arial" w:hAnsi="Arial" w:cs="Arial"/>
        </w:rPr>
        <w:t>machine learning and statistical modeling to find the association or relationships in the data that would not be able to be found with other types of analyses. The use of data science is particularly useful when it comes to finding and identifying at</w:t>
      </w:r>
      <w:r>
        <w:rPr>
          <w:rFonts w:ascii="Arial" w:hAnsi="Arial" w:cs="Arial"/>
        </w:rPr>
        <w:t>-</w:t>
      </w:r>
      <w:r w:rsidRPr="0038675B">
        <w:rPr>
          <w:rFonts w:ascii="Arial" w:hAnsi="Arial" w:cs="Arial"/>
        </w:rPr>
        <w:t>risk patients with chronic conditions such as coronary heart disease (CHD). CHD is a disease which develops from multiple influences including age, sex, race/ethnicity, lifestyle and clinical characteristics.</w:t>
      </w:r>
      <w:r w:rsidRPr="0038675B">
        <w:rPr>
          <w:rFonts w:ascii="Arial" w:hAnsi="Arial" w:cs="Arial"/>
        </w:rPr>
        <w:br/>
        <w:t xml:space="preserve">The purpose of developing risk prediction models is to identify the probability that an individual will develop a condition within a specified period of time. By identifying individuals who are at </w:t>
      </w:r>
      <w:r w:rsidR="00185751" w:rsidRPr="0038675B">
        <w:rPr>
          <w:rFonts w:ascii="Arial" w:hAnsi="Arial" w:cs="Arial"/>
        </w:rPr>
        <w:t>elevated risk</w:t>
      </w:r>
      <w:r w:rsidRPr="0038675B">
        <w:rPr>
          <w:rFonts w:ascii="Arial" w:hAnsi="Arial" w:cs="Arial"/>
        </w:rPr>
        <w:t xml:space="preserve"> of developing a cardiovascular related condition, providers can begin to implement prevention strategies and lifestyle changes and provide closer follow-up care to those identified as being at higher risk. Therefore, the development of data driven risk predictions is a critical component in the support of both population level health management and the practice of personalized medicine.</w:t>
      </w:r>
    </w:p>
    <w:p w14:paraId="14140C96" w14:textId="38CA0855" w:rsidR="004C3075" w:rsidRPr="00A15AD2" w:rsidRDefault="004C3075" w:rsidP="004C3075">
      <w:pPr>
        <w:pStyle w:val="Heading2"/>
        <w:numPr>
          <w:ilvl w:val="1"/>
          <w:numId w:val="3"/>
        </w:numPr>
        <w:rPr>
          <w:rFonts w:ascii="Arial" w:hAnsi="Arial" w:cs="Arial"/>
          <w:b/>
          <w:bCs/>
          <w:color w:val="000000" w:themeColor="text1"/>
        </w:rPr>
      </w:pPr>
      <w:bookmarkStart w:id="10" w:name="_Toc221204115"/>
      <w:bookmarkStart w:id="11" w:name="_Toc221205314"/>
      <w:r w:rsidRPr="00A15AD2">
        <w:rPr>
          <w:rFonts w:ascii="Arial" w:hAnsi="Arial" w:cs="Arial"/>
          <w:b/>
          <w:bCs/>
          <w:color w:val="000000" w:themeColor="text1"/>
        </w:rPr>
        <w:t>Risk prediction vs. Clinical diagnosis:</w:t>
      </w:r>
      <w:bookmarkEnd w:id="10"/>
      <w:bookmarkEnd w:id="11"/>
    </w:p>
    <w:p w14:paraId="20870F25" w14:textId="305ABE5C" w:rsidR="0038675B" w:rsidRPr="0038675B" w:rsidRDefault="0038675B" w:rsidP="0038675B">
      <w:pPr>
        <w:pStyle w:val="NormalWeb"/>
        <w:rPr>
          <w:rFonts w:ascii="Arial" w:hAnsi="Arial" w:cs="Arial"/>
        </w:rPr>
      </w:pPr>
      <w:r w:rsidRPr="0038675B">
        <w:rPr>
          <w:rFonts w:ascii="Arial" w:hAnsi="Arial" w:cs="Arial"/>
        </w:rPr>
        <w:t xml:space="preserve">Predicting disease risk is about how likely an individual will develop a disease in the future using current risk factors (for </w:t>
      </w:r>
      <w:r w:rsidR="00263E6A" w:rsidRPr="0038675B">
        <w:rPr>
          <w:rFonts w:ascii="Arial" w:hAnsi="Arial" w:cs="Arial"/>
        </w:rPr>
        <w:t>example,</w:t>
      </w:r>
      <w:r w:rsidRPr="0038675B">
        <w:rPr>
          <w:rFonts w:ascii="Arial" w:hAnsi="Arial" w:cs="Arial"/>
        </w:rPr>
        <w:t xml:space="preserve"> age, blood pressure, cholesterol levels). </w:t>
      </w:r>
      <w:r w:rsidRPr="0038675B">
        <w:rPr>
          <w:rFonts w:ascii="Arial" w:hAnsi="Arial" w:cs="Arial"/>
        </w:rPr>
        <w:br/>
        <w:t>Diagnosing a disease is finding out whether a patient has a disease or not by conducting physical examinations, laboratory tests and by utilizing a physician's expertise.</w:t>
      </w:r>
    </w:p>
    <w:p w14:paraId="785CCF70" w14:textId="77777777" w:rsidR="0038675B" w:rsidRPr="0038675B" w:rsidRDefault="0038675B" w:rsidP="0038675B">
      <w:pPr>
        <w:pStyle w:val="NormalWeb"/>
        <w:rPr>
          <w:rFonts w:ascii="Arial" w:hAnsi="Arial" w:cs="Arial"/>
        </w:rPr>
      </w:pPr>
      <w:r w:rsidRPr="0038675B">
        <w:rPr>
          <w:rFonts w:ascii="Arial" w:hAnsi="Arial" w:cs="Arial"/>
        </w:rPr>
        <w:t>The predictive model does not replace a doctor with it being a tool that helps a physician to identify which patients could be considered for additional testing and/or interventions.</w:t>
      </w:r>
    </w:p>
    <w:p w14:paraId="1B8EE317" w14:textId="659E72F2" w:rsidR="0038675B" w:rsidRPr="0038675B" w:rsidRDefault="0038675B" w:rsidP="002D2B1B">
      <w:pPr>
        <w:pStyle w:val="NormalWeb"/>
        <w:rPr>
          <w:rFonts w:ascii="Arial" w:hAnsi="Arial" w:cs="Arial"/>
        </w:rPr>
      </w:pPr>
      <w:r w:rsidRPr="0038675B">
        <w:rPr>
          <w:rFonts w:ascii="Arial" w:hAnsi="Arial" w:cs="Arial"/>
        </w:rPr>
        <w:t>Risk prediction models are commonly used as screening tools for the purpose of prioritizing patients to receive additional testing and/or interventions.</w:t>
      </w:r>
      <w:r w:rsidRPr="0038675B">
        <w:rPr>
          <w:rFonts w:ascii="Arial" w:hAnsi="Arial" w:cs="Arial"/>
        </w:rPr>
        <w:br/>
        <w:t>The importance of this differentiation is most evident in chronic diseases such as CHD, because identifying a patient's risk early reduces potential complications down the line regardless of if the patient has had symptoms yet.</w:t>
      </w:r>
    </w:p>
    <w:p w14:paraId="3044CC7E" w14:textId="723813DB" w:rsidR="004C3075" w:rsidRPr="00A15AD2" w:rsidRDefault="004C3075" w:rsidP="004C3075">
      <w:pPr>
        <w:pStyle w:val="Heading2"/>
        <w:numPr>
          <w:ilvl w:val="1"/>
          <w:numId w:val="3"/>
        </w:numPr>
        <w:rPr>
          <w:rFonts w:ascii="Arial" w:hAnsi="Arial" w:cs="Arial"/>
          <w:b/>
          <w:bCs/>
          <w:color w:val="000000" w:themeColor="text1"/>
        </w:rPr>
      </w:pPr>
      <w:bookmarkStart w:id="12" w:name="_Toc221204116"/>
      <w:bookmarkStart w:id="13" w:name="_Toc221205315"/>
      <w:r w:rsidRPr="00A15AD2">
        <w:rPr>
          <w:rFonts w:ascii="Arial" w:hAnsi="Arial" w:cs="Arial"/>
          <w:b/>
          <w:bCs/>
          <w:color w:val="000000" w:themeColor="text1"/>
        </w:rPr>
        <w:t>Importance of interpretable models in healthcare:</w:t>
      </w:r>
      <w:bookmarkEnd w:id="12"/>
      <w:bookmarkEnd w:id="13"/>
    </w:p>
    <w:p w14:paraId="10B1BB9A" w14:textId="77777777" w:rsidR="0038675B" w:rsidRPr="0038675B" w:rsidRDefault="0038675B" w:rsidP="0038675B">
      <w:pPr>
        <w:pStyle w:val="NormalWeb"/>
        <w:rPr>
          <w:rFonts w:ascii="Arial" w:hAnsi="Arial" w:cs="Arial"/>
        </w:rPr>
      </w:pPr>
      <w:r w:rsidRPr="0038675B">
        <w:rPr>
          <w:rFonts w:ascii="Arial" w:hAnsi="Arial" w:cs="Arial"/>
        </w:rPr>
        <w:t xml:space="preserve">Healthcare providers need to know that their model's decisions are reasonable based on the data they were trained on so that they can have confidence in applying those </w:t>
      </w:r>
      <w:r w:rsidRPr="0038675B">
        <w:rPr>
          <w:rFonts w:ascii="Arial" w:hAnsi="Arial" w:cs="Arial"/>
        </w:rPr>
        <w:lastRenderedPageBreak/>
        <w:t>results to real patient care. Model interpretation is important for trust in application of artificial intelligence models in healthcare, but it will limit the adoption of black box models by healthcare providers because of lack of transparency into how each factor influences the final prediction.</w:t>
      </w:r>
    </w:p>
    <w:p w14:paraId="35DDF9D3" w14:textId="254295A2" w:rsidR="00093796" w:rsidRPr="00A15AD2" w:rsidRDefault="004C3075" w:rsidP="004C3075">
      <w:pPr>
        <w:pStyle w:val="NormalWeb"/>
        <w:rPr>
          <w:rFonts w:ascii="Arial" w:hAnsi="Arial" w:cs="Arial"/>
        </w:rPr>
      </w:pPr>
      <w:r w:rsidRPr="00A15AD2">
        <w:rPr>
          <w:rFonts w:ascii="Arial" w:hAnsi="Arial" w:cs="Arial"/>
        </w:rPr>
        <w:t xml:space="preserve">Interpretable models such as logistic regression provide clear, explainable relationships between predictors and outcomes through coefficients and odds ratios. This allows clinicians and researchers to validate model behavior against medical knowledge and ensures that predictions remain clinically plausible. For this reason, interpretable models are particularly suitable for baseline disease risk prediction and form </w:t>
      </w:r>
      <w:r w:rsidR="00185751" w:rsidRPr="00A15AD2">
        <w:rPr>
          <w:rFonts w:ascii="Arial" w:hAnsi="Arial" w:cs="Arial"/>
        </w:rPr>
        <w:t>a solid foundation</w:t>
      </w:r>
      <w:r w:rsidRPr="00A15AD2">
        <w:rPr>
          <w:rFonts w:ascii="Arial" w:hAnsi="Arial" w:cs="Arial"/>
        </w:rPr>
        <w:t xml:space="preserve"> for more advanced modeling approaches.</w:t>
      </w:r>
    </w:p>
    <w:p w14:paraId="2BA1625D" w14:textId="14E46BAA" w:rsidR="00093796" w:rsidRPr="00A15AD2" w:rsidRDefault="00093796" w:rsidP="00093796">
      <w:pPr>
        <w:pStyle w:val="Heading1"/>
        <w:jc w:val="center"/>
        <w:rPr>
          <w:rFonts w:ascii="Arial" w:hAnsi="Arial" w:cs="Arial"/>
          <w:b/>
          <w:bCs/>
          <w:color w:val="000000" w:themeColor="text1"/>
          <w:u w:val="single"/>
        </w:rPr>
      </w:pPr>
      <w:r w:rsidRPr="00A15AD2">
        <w:rPr>
          <w:rFonts w:ascii="Arial" w:hAnsi="Arial" w:cs="Arial"/>
        </w:rPr>
        <w:t xml:space="preserve"> </w:t>
      </w:r>
      <w:bookmarkStart w:id="14" w:name="_Toc221204117"/>
      <w:bookmarkStart w:id="15" w:name="_Toc221205316"/>
      <w:r w:rsidRPr="00A15AD2">
        <w:rPr>
          <w:rFonts w:ascii="Arial" w:hAnsi="Arial" w:cs="Arial"/>
          <w:b/>
          <w:bCs/>
          <w:color w:val="000000" w:themeColor="text1"/>
          <w:u w:val="single"/>
        </w:rPr>
        <w:t>Chapter 2: Background</w:t>
      </w:r>
      <w:bookmarkEnd w:id="14"/>
      <w:bookmarkEnd w:id="15"/>
    </w:p>
    <w:p w14:paraId="01C84DAC" w14:textId="77777777" w:rsidR="00093796" w:rsidRPr="00A15AD2" w:rsidRDefault="00093796" w:rsidP="00093796">
      <w:pPr>
        <w:rPr>
          <w:rFonts w:ascii="Arial" w:hAnsi="Arial" w:cs="Arial"/>
        </w:rPr>
      </w:pPr>
    </w:p>
    <w:p w14:paraId="672E0553" w14:textId="39CE870D" w:rsidR="00093796" w:rsidRPr="00AB42D9" w:rsidRDefault="00093796" w:rsidP="00AB42D9">
      <w:pPr>
        <w:pStyle w:val="Heading2"/>
        <w:rPr>
          <w:rFonts w:ascii="Arial" w:hAnsi="Arial" w:cs="Arial"/>
          <w:b/>
          <w:bCs/>
          <w:color w:val="auto"/>
        </w:rPr>
      </w:pPr>
      <w:bookmarkStart w:id="16" w:name="_Toc221205317"/>
      <w:r w:rsidRPr="00AB42D9">
        <w:rPr>
          <w:rFonts w:ascii="Arial" w:hAnsi="Arial" w:cs="Arial"/>
          <w:b/>
          <w:bCs/>
          <w:color w:val="auto"/>
        </w:rPr>
        <w:t>2.1. Cardiovascular disease and Public Health Relevance:</w:t>
      </w:r>
      <w:bookmarkEnd w:id="16"/>
    </w:p>
    <w:p w14:paraId="7636B7CB" w14:textId="040BD60C" w:rsidR="0038675B" w:rsidRPr="0038675B" w:rsidRDefault="0038675B" w:rsidP="0038675B">
      <w:pPr>
        <w:rPr>
          <w:rFonts w:ascii="Arial" w:eastAsiaTheme="majorEastAsia" w:hAnsi="Arial" w:cs="Arial"/>
          <w:color w:val="000000" w:themeColor="text1"/>
        </w:rPr>
      </w:pPr>
      <w:r w:rsidRPr="0038675B">
        <w:rPr>
          <w:rFonts w:ascii="Arial" w:eastAsiaTheme="majorEastAsia" w:hAnsi="Arial" w:cs="Arial"/>
          <w:color w:val="000000" w:themeColor="text1"/>
        </w:rPr>
        <w:t xml:space="preserve">Cardiovascular disease (CVD) is still one of the leading causes of death and morbidity in the world. CHD accounted for </w:t>
      </w:r>
      <w:r w:rsidR="00185751" w:rsidRPr="0038675B">
        <w:rPr>
          <w:rFonts w:ascii="Arial" w:eastAsiaTheme="majorEastAsia" w:hAnsi="Arial" w:cs="Arial"/>
          <w:color w:val="000000" w:themeColor="text1"/>
        </w:rPr>
        <w:t>a substantial proportion</w:t>
      </w:r>
      <w:r w:rsidRPr="0038675B">
        <w:rPr>
          <w:rFonts w:ascii="Arial" w:eastAsiaTheme="majorEastAsia" w:hAnsi="Arial" w:cs="Arial"/>
          <w:color w:val="000000" w:themeColor="text1"/>
        </w:rPr>
        <w:t xml:space="preserve"> of premature deaths and long-term disability, putting significant pressure on healthcare systems.</w:t>
      </w:r>
      <w:r w:rsidR="00FE2BEC">
        <w:rPr>
          <w:rFonts w:ascii="Arial" w:eastAsiaTheme="majorEastAsia" w:hAnsi="Arial" w:cs="Arial"/>
          <w:color w:val="000000" w:themeColor="text1"/>
        </w:rPr>
        <w:t xml:space="preserve"> [1], [14]. </w:t>
      </w:r>
      <w:r w:rsidRPr="0038675B">
        <w:rPr>
          <w:rFonts w:ascii="Arial" w:eastAsiaTheme="majorEastAsia" w:hAnsi="Arial" w:cs="Arial"/>
          <w:color w:val="000000" w:themeColor="text1"/>
        </w:rPr>
        <w:t>The early detection of risk factors and appropriate intervention help to prevent most cardiovascular diseases, and therefore risk prediction is a core element of public health interventions.</w:t>
      </w:r>
    </w:p>
    <w:p w14:paraId="2C35D531" w14:textId="2BC88454" w:rsidR="0038675B" w:rsidRPr="0038675B" w:rsidRDefault="0038675B" w:rsidP="0038675B">
      <w:pPr>
        <w:rPr>
          <w:rFonts w:ascii="Arial" w:eastAsiaTheme="majorEastAsia" w:hAnsi="Arial" w:cs="Arial"/>
          <w:color w:val="000000" w:themeColor="text1"/>
        </w:rPr>
      </w:pPr>
      <w:r w:rsidRPr="0038675B">
        <w:rPr>
          <w:rFonts w:ascii="Arial" w:eastAsiaTheme="majorEastAsia" w:hAnsi="Arial" w:cs="Arial"/>
          <w:color w:val="000000" w:themeColor="text1"/>
        </w:rPr>
        <w:t xml:space="preserve">Smoking, physical activity, poor diet, and clinical factors like hypertension, diabetes and obesity also increased risk for cardiovascular diseases. Because these factors can interact, data-driven approaches are more suitable </w:t>
      </w:r>
      <w:r w:rsidR="00263E6A" w:rsidRPr="0038675B">
        <w:rPr>
          <w:rFonts w:ascii="Arial" w:eastAsiaTheme="majorEastAsia" w:hAnsi="Arial" w:cs="Arial"/>
          <w:color w:val="000000" w:themeColor="text1"/>
        </w:rPr>
        <w:t>for</w:t>
      </w:r>
      <w:r w:rsidRPr="0038675B">
        <w:rPr>
          <w:rFonts w:ascii="Arial" w:eastAsiaTheme="majorEastAsia" w:hAnsi="Arial" w:cs="Arial"/>
          <w:color w:val="000000" w:themeColor="text1"/>
        </w:rPr>
        <w:t xml:space="preserve"> quantifying and understanding how combined effect may affect disease outcome.</w:t>
      </w:r>
    </w:p>
    <w:p w14:paraId="0F5B2F95" w14:textId="431FC834" w:rsidR="00093796" w:rsidRPr="00AB42D9" w:rsidRDefault="00093796" w:rsidP="00AB42D9">
      <w:pPr>
        <w:pStyle w:val="Heading2"/>
        <w:rPr>
          <w:rFonts w:ascii="Arial" w:hAnsi="Arial" w:cs="Arial"/>
          <w:b/>
          <w:bCs/>
          <w:color w:val="auto"/>
        </w:rPr>
      </w:pPr>
      <w:bookmarkStart w:id="17" w:name="_Toc221205318"/>
      <w:r w:rsidRPr="00AB42D9">
        <w:rPr>
          <w:rFonts w:ascii="Arial" w:hAnsi="Arial" w:cs="Arial"/>
          <w:b/>
          <w:bCs/>
          <w:color w:val="auto"/>
        </w:rPr>
        <w:t>2.2. Overview of the Framingham Heart Study:</w:t>
      </w:r>
      <w:bookmarkEnd w:id="17"/>
    </w:p>
    <w:p w14:paraId="4F4AC002" w14:textId="5A12C88F" w:rsidR="00BF6EB4" w:rsidRPr="00BF6EB4" w:rsidRDefault="00093796" w:rsidP="00BF6EB4">
      <w:pPr>
        <w:rPr>
          <w:rFonts w:ascii="Arial" w:eastAsiaTheme="majorEastAsia" w:hAnsi="Arial" w:cs="Arial"/>
          <w:color w:val="000000" w:themeColor="text1"/>
        </w:rPr>
      </w:pPr>
      <w:r w:rsidRPr="00A15AD2">
        <w:rPr>
          <w:rFonts w:ascii="Arial" w:eastAsiaTheme="majorEastAsia" w:hAnsi="Arial" w:cs="Arial"/>
          <w:color w:val="000000" w:themeColor="text1"/>
        </w:rPr>
        <w:t xml:space="preserve">The Framingham Heart Study is a landmark longitudinal study initiated in 1948 in Framingham, Massachusetts, </w:t>
      </w:r>
      <w:r w:rsidR="00BF6EB4" w:rsidRPr="00BF6EB4">
        <w:rPr>
          <w:rFonts w:ascii="Arial" w:eastAsiaTheme="majorEastAsia" w:hAnsi="Arial" w:cs="Arial"/>
          <w:color w:val="000000" w:themeColor="text1"/>
        </w:rPr>
        <w:t xml:space="preserve">to assess cardiovascular risk factors for heart disease. For generations of participants, demographic, behavioral, and clinical data has been </w:t>
      </w:r>
      <w:r w:rsidR="00263E6A" w:rsidRPr="00BF6EB4">
        <w:rPr>
          <w:rFonts w:ascii="Arial" w:eastAsiaTheme="majorEastAsia" w:hAnsi="Arial" w:cs="Arial"/>
          <w:color w:val="000000" w:themeColor="text1"/>
        </w:rPr>
        <w:t>collected,</w:t>
      </w:r>
      <w:r w:rsidR="00BF6EB4" w:rsidRPr="00BF6EB4">
        <w:rPr>
          <w:rFonts w:ascii="Arial" w:eastAsiaTheme="majorEastAsia" w:hAnsi="Arial" w:cs="Arial"/>
          <w:color w:val="000000" w:themeColor="text1"/>
        </w:rPr>
        <w:t xml:space="preserve"> and many known cardiovascular risk factors such as high blood pressure, smoking, high cholesterol and diabetes have been identified.</w:t>
      </w:r>
      <w:r w:rsidR="00FE2BEC">
        <w:rPr>
          <w:rFonts w:ascii="Arial" w:eastAsiaTheme="majorEastAsia" w:hAnsi="Arial" w:cs="Arial"/>
          <w:color w:val="000000" w:themeColor="text1"/>
        </w:rPr>
        <w:t xml:space="preserve"> [1], [14]</w:t>
      </w:r>
    </w:p>
    <w:p w14:paraId="01B4FAA7" w14:textId="77777777" w:rsidR="00BF6EB4" w:rsidRPr="00BF6EB4" w:rsidRDefault="00BF6EB4" w:rsidP="00BF6EB4">
      <w:pPr>
        <w:rPr>
          <w:rFonts w:ascii="Arial" w:eastAsiaTheme="majorEastAsia" w:hAnsi="Arial" w:cs="Arial"/>
          <w:color w:val="000000" w:themeColor="text1"/>
        </w:rPr>
      </w:pPr>
      <w:r w:rsidRPr="00BF6EB4">
        <w:rPr>
          <w:rFonts w:ascii="Arial" w:eastAsiaTheme="majorEastAsia" w:hAnsi="Arial" w:cs="Arial"/>
          <w:color w:val="000000" w:themeColor="text1"/>
        </w:rPr>
        <w:t>The present study has been instrumental in shaping contemporary cardiovascular epidemiology and has generated a rich set of data for research, education and model development. Its findings are still relevant to clinical practice and preventive medicine worldwide.</w:t>
      </w:r>
    </w:p>
    <w:p w14:paraId="773A3260" w14:textId="170077B1" w:rsidR="00093796" w:rsidRPr="00AB42D9" w:rsidRDefault="00093796" w:rsidP="00AB42D9">
      <w:pPr>
        <w:pStyle w:val="Heading2"/>
        <w:rPr>
          <w:rFonts w:ascii="Arial" w:hAnsi="Arial" w:cs="Arial"/>
          <w:b/>
          <w:bCs/>
          <w:color w:val="auto"/>
        </w:rPr>
      </w:pPr>
      <w:bookmarkStart w:id="18" w:name="_Toc221205319"/>
      <w:r w:rsidRPr="00AB42D9">
        <w:rPr>
          <w:rFonts w:ascii="Arial" w:hAnsi="Arial" w:cs="Arial"/>
          <w:b/>
          <w:bCs/>
          <w:color w:val="auto"/>
        </w:rPr>
        <w:lastRenderedPageBreak/>
        <w:t>2.3. Description of the Framingham teaching dataset:</w:t>
      </w:r>
      <w:bookmarkEnd w:id="18"/>
    </w:p>
    <w:p w14:paraId="2EE346E8" w14:textId="2F6A962E" w:rsidR="00093796" w:rsidRPr="00A15AD2" w:rsidRDefault="00093796" w:rsidP="00093796">
      <w:pPr>
        <w:rPr>
          <w:rFonts w:ascii="Arial" w:eastAsiaTheme="majorEastAsia" w:hAnsi="Arial" w:cs="Arial"/>
          <w:color w:val="000000" w:themeColor="text1"/>
        </w:rPr>
      </w:pPr>
      <w:r w:rsidRPr="00A15AD2">
        <w:rPr>
          <w:rFonts w:ascii="Arial" w:eastAsiaTheme="majorEastAsia" w:hAnsi="Arial" w:cs="Arial"/>
          <w:color w:val="000000" w:themeColor="text1"/>
        </w:rPr>
        <w:t xml:space="preserve">The Framingham teaching </w:t>
      </w:r>
      <w:r w:rsidR="007419C1" w:rsidRPr="00A15AD2">
        <w:rPr>
          <w:rFonts w:ascii="Arial" w:eastAsiaTheme="majorEastAsia" w:hAnsi="Arial" w:cs="Arial"/>
          <w:color w:val="000000" w:themeColor="text1"/>
        </w:rPr>
        <w:t xml:space="preserve">dataset, obtained from </w:t>
      </w:r>
      <w:hyperlink r:id="rId9" w:history="1">
        <w:r w:rsidR="007419C1" w:rsidRPr="00A15AD2">
          <w:rPr>
            <w:rStyle w:val="Hyperlink"/>
            <w:rFonts w:ascii="Arial" w:eastAsiaTheme="majorEastAsia" w:hAnsi="Arial" w:cs="Arial"/>
          </w:rPr>
          <w:t>Kaggle</w:t>
        </w:r>
      </w:hyperlink>
      <w:r w:rsidRPr="00A15AD2">
        <w:rPr>
          <w:rFonts w:ascii="Arial" w:eastAsiaTheme="majorEastAsia" w:hAnsi="Arial" w:cs="Arial"/>
          <w:color w:val="000000" w:themeColor="text1"/>
        </w:rPr>
        <w:t xml:space="preserve"> is a curated subset of the original study data commonly used for educational and methodological purposes.</w:t>
      </w:r>
      <w:r w:rsidR="00FE2BEC">
        <w:rPr>
          <w:rFonts w:ascii="Arial" w:eastAsiaTheme="majorEastAsia" w:hAnsi="Arial" w:cs="Arial"/>
          <w:color w:val="000000" w:themeColor="text1"/>
        </w:rPr>
        <w:t xml:space="preserve"> [3</w:t>
      </w:r>
      <w:r w:rsidR="00263E6A">
        <w:rPr>
          <w:rFonts w:ascii="Arial" w:eastAsiaTheme="majorEastAsia" w:hAnsi="Arial" w:cs="Arial"/>
          <w:color w:val="000000" w:themeColor="text1"/>
        </w:rPr>
        <w:t xml:space="preserve">] </w:t>
      </w:r>
      <w:r w:rsidR="00263E6A" w:rsidRPr="00A15AD2">
        <w:rPr>
          <w:rFonts w:ascii="Arial" w:eastAsiaTheme="majorEastAsia" w:hAnsi="Arial" w:cs="Arial"/>
          <w:color w:val="000000" w:themeColor="text1"/>
        </w:rPr>
        <w:t>It</w:t>
      </w:r>
      <w:r w:rsidR="00B97BD7" w:rsidRPr="00A15AD2">
        <w:rPr>
          <w:rFonts w:ascii="Arial" w:eastAsiaTheme="majorEastAsia" w:hAnsi="Arial" w:cs="Arial"/>
          <w:color w:val="000000" w:themeColor="text1"/>
        </w:rPr>
        <w:t xml:space="preserve"> contains 4240 observations (rows) and 16 variables (columns). </w:t>
      </w:r>
      <w:r w:rsidR="00B97BD7" w:rsidRPr="00A15AD2">
        <w:rPr>
          <w:rFonts w:ascii="Arial" w:hAnsi="Arial" w:cs="Arial"/>
        </w:rPr>
        <w:t>Each row represents an individual patient, and each column represents a health-related attribute.</w:t>
      </w:r>
      <w:r w:rsidR="00B97BD7" w:rsidRPr="00A15AD2">
        <w:rPr>
          <w:rFonts w:ascii="Arial" w:eastAsiaTheme="majorEastAsia" w:hAnsi="Arial" w:cs="Arial"/>
          <w:color w:val="000000" w:themeColor="text1"/>
        </w:rPr>
        <w:t xml:space="preserve"> </w:t>
      </w:r>
      <w:r w:rsidRPr="00A15AD2">
        <w:rPr>
          <w:rFonts w:ascii="Arial" w:eastAsiaTheme="majorEastAsia" w:hAnsi="Arial" w:cs="Arial"/>
          <w:color w:val="000000" w:themeColor="text1"/>
        </w:rPr>
        <w:t xml:space="preserve">It </w:t>
      </w:r>
      <w:r w:rsidR="00B97BD7" w:rsidRPr="00A15AD2">
        <w:rPr>
          <w:rFonts w:ascii="Arial" w:eastAsiaTheme="majorEastAsia" w:hAnsi="Arial" w:cs="Arial"/>
          <w:color w:val="000000" w:themeColor="text1"/>
        </w:rPr>
        <w:t xml:space="preserve">has </w:t>
      </w:r>
      <w:r w:rsidRPr="00A15AD2">
        <w:rPr>
          <w:rFonts w:ascii="Arial" w:eastAsiaTheme="majorEastAsia" w:hAnsi="Arial" w:cs="Arial"/>
          <w:color w:val="000000" w:themeColor="text1"/>
        </w:rPr>
        <w:t>patient-level information on demographic variables, lifestyle behaviors, medical history, and clinical measurements. The dataset includes both numerical variables (such as age, blood pressure, BMI, and cholesterol levels) and binary indicators (such as smoking status, diabetes, and medication use).</w:t>
      </w:r>
    </w:p>
    <w:p w14:paraId="74DE3BA1" w14:textId="6023F783" w:rsidR="00093796" w:rsidRPr="00A15AD2" w:rsidRDefault="00093796" w:rsidP="00093796">
      <w:pPr>
        <w:rPr>
          <w:rFonts w:ascii="Arial" w:eastAsiaTheme="majorEastAsia" w:hAnsi="Arial" w:cs="Arial"/>
          <w:color w:val="000000" w:themeColor="text1"/>
        </w:rPr>
      </w:pPr>
      <w:r w:rsidRPr="00A15AD2">
        <w:rPr>
          <w:rFonts w:ascii="Arial" w:eastAsiaTheme="majorEastAsia" w:hAnsi="Arial" w:cs="Arial"/>
          <w:color w:val="000000" w:themeColor="text1"/>
        </w:rPr>
        <w:t xml:space="preserve">The outcome variable of interest is </w:t>
      </w:r>
      <w:proofErr w:type="spellStart"/>
      <w:r w:rsidRPr="00A15AD2">
        <w:rPr>
          <w:rFonts w:ascii="Arial" w:eastAsiaTheme="majorEastAsia" w:hAnsi="Arial" w:cs="Arial"/>
          <w:color w:val="000000" w:themeColor="text1"/>
        </w:rPr>
        <w:t>TenYearCHD</w:t>
      </w:r>
      <w:proofErr w:type="spellEnd"/>
      <w:r w:rsidRPr="00A15AD2">
        <w:rPr>
          <w:rFonts w:ascii="Arial" w:eastAsiaTheme="majorEastAsia" w:hAnsi="Arial" w:cs="Arial"/>
          <w:color w:val="000000" w:themeColor="text1"/>
        </w:rPr>
        <w:t>, which indicates whether an individual developed coronary heart disease within a ten-year follow-up period. The dataset is particularly suitable for supervised learning tasks due to its structured format and well-defined outcome.</w:t>
      </w:r>
    </w:p>
    <w:p w14:paraId="0B70AE26" w14:textId="6550480D" w:rsidR="00093796" w:rsidRPr="00AB42D9" w:rsidRDefault="00093796" w:rsidP="00AB42D9">
      <w:pPr>
        <w:pStyle w:val="Heading2"/>
        <w:rPr>
          <w:rFonts w:ascii="Arial" w:hAnsi="Arial" w:cs="Arial"/>
          <w:b/>
          <w:bCs/>
          <w:color w:val="auto"/>
        </w:rPr>
      </w:pPr>
      <w:bookmarkStart w:id="19" w:name="_Toc221205320"/>
      <w:r w:rsidRPr="00AB42D9">
        <w:rPr>
          <w:rFonts w:ascii="Arial" w:hAnsi="Arial" w:cs="Arial"/>
          <w:b/>
          <w:bCs/>
          <w:color w:val="auto"/>
        </w:rPr>
        <w:t>2.4. Objective of the study:</w:t>
      </w:r>
      <w:bookmarkEnd w:id="19"/>
    </w:p>
    <w:p w14:paraId="309E0910" w14:textId="2924F707" w:rsidR="00093796" w:rsidRPr="00A15AD2" w:rsidRDefault="00093796" w:rsidP="00093796">
      <w:pPr>
        <w:rPr>
          <w:rFonts w:ascii="Arial" w:eastAsiaTheme="majorEastAsia" w:hAnsi="Arial" w:cs="Arial"/>
          <w:color w:val="000000" w:themeColor="text1"/>
        </w:rPr>
      </w:pPr>
      <w:r w:rsidRPr="00A15AD2">
        <w:rPr>
          <w:rFonts w:ascii="Arial" w:eastAsiaTheme="majorEastAsia" w:hAnsi="Arial" w:cs="Arial"/>
          <w:color w:val="000000" w:themeColor="text1"/>
        </w:rPr>
        <w:t>The primary objective of this study is to develop a data-driven model to predict the 10-year risk of coronary heart disease (CHD) using the Framingham teaching dataset. Logistic regression is employed to estimate individual risk probabilities based on known cardiovascular risk factors. The aim is not to provide</w:t>
      </w:r>
      <w:r w:rsidR="007A7A65">
        <w:rPr>
          <w:rFonts w:ascii="Arial" w:eastAsiaTheme="majorEastAsia" w:hAnsi="Arial" w:cs="Arial"/>
          <w:color w:val="000000" w:themeColor="text1"/>
        </w:rPr>
        <w:t xml:space="preserve"> a</w:t>
      </w:r>
      <w:r w:rsidR="007A7A65" w:rsidRPr="007A7A65">
        <w:rPr>
          <w:rFonts w:ascii="Arial" w:eastAsiaTheme="majorEastAsia" w:hAnsi="Arial" w:cs="Arial"/>
          <w:color w:val="000000" w:themeColor="text1"/>
        </w:rPr>
        <w:t xml:space="preserve"> clinical diagnosis, but rather, a way of showing how the use of analytically valid statistical models is a useful baseline tool for predicting disease risk and to assist with early risk stratification.</w:t>
      </w:r>
    </w:p>
    <w:p w14:paraId="531ECEAB" w14:textId="77777777" w:rsidR="00093796" w:rsidRPr="00A15AD2" w:rsidRDefault="00093796" w:rsidP="00093796">
      <w:pPr>
        <w:rPr>
          <w:rFonts w:ascii="Arial" w:eastAsiaTheme="majorEastAsia" w:hAnsi="Arial" w:cs="Arial"/>
          <w:color w:val="000000" w:themeColor="text1"/>
        </w:rPr>
      </w:pPr>
    </w:p>
    <w:p w14:paraId="42D833E0" w14:textId="67D9B159" w:rsidR="00093796" w:rsidRPr="00A15AD2" w:rsidRDefault="00093796" w:rsidP="007419C1">
      <w:pPr>
        <w:pStyle w:val="Heading1"/>
        <w:spacing w:before="0"/>
        <w:jc w:val="center"/>
        <w:rPr>
          <w:rFonts w:ascii="Arial" w:hAnsi="Arial" w:cs="Arial"/>
          <w:b/>
          <w:bCs/>
          <w:color w:val="000000" w:themeColor="text1"/>
          <w:u w:val="single"/>
        </w:rPr>
      </w:pPr>
      <w:bookmarkStart w:id="20" w:name="_Toc221204118"/>
      <w:bookmarkStart w:id="21" w:name="_Toc221205321"/>
      <w:r w:rsidRPr="00A15AD2">
        <w:rPr>
          <w:rFonts w:ascii="Arial" w:hAnsi="Arial" w:cs="Arial"/>
          <w:b/>
          <w:bCs/>
          <w:color w:val="000000" w:themeColor="text1"/>
          <w:u w:val="single"/>
        </w:rPr>
        <w:t>Chapter 3: Data Science Methodology</w:t>
      </w:r>
      <w:bookmarkEnd w:id="20"/>
      <w:bookmarkEnd w:id="21"/>
    </w:p>
    <w:p w14:paraId="286985FC" w14:textId="77777777" w:rsidR="007419C1" w:rsidRPr="00A15AD2" w:rsidRDefault="007419C1" w:rsidP="007419C1">
      <w:pPr>
        <w:rPr>
          <w:rFonts w:ascii="Arial" w:hAnsi="Arial" w:cs="Arial"/>
        </w:rPr>
      </w:pPr>
    </w:p>
    <w:p w14:paraId="6C50B577" w14:textId="3F895BCB" w:rsidR="00093796" w:rsidRPr="00AB42D9" w:rsidRDefault="00093796" w:rsidP="00AB42D9">
      <w:pPr>
        <w:pStyle w:val="Heading2"/>
        <w:rPr>
          <w:rFonts w:ascii="Arial" w:hAnsi="Arial" w:cs="Arial"/>
          <w:b/>
          <w:bCs/>
          <w:color w:val="auto"/>
        </w:rPr>
      </w:pPr>
      <w:bookmarkStart w:id="22" w:name="_Toc221205322"/>
      <w:r w:rsidRPr="00AB42D9">
        <w:rPr>
          <w:rFonts w:ascii="Arial" w:hAnsi="Arial" w:cs="Arial"/>
          <w:b/>
          <w:bCs/>
          <w:color w:val="auto"/>
        </w:rPr>
        <w:t>3.1. Overview of the OSEMN Framework:</w:t>
      </w:r>
      <w:bookmarkEnd w:id="22"/>
    </w:p>
    <w:p w14:paraId="626BF4AE" w14:textId="2AF66176" w:rsidR="00906778" w:rsidRPr="00A15AD2" w:rsidRDefault="00906778" w:rsidP="00906778">
      <w:pPr>
        <w:rPr>
          <w:rFonts w:ascii="Arial" w:hAnsi="Arial" w:cs="Arial"/>
        </w:rPr>
      </w:pPr>
      <w:r w:rsidRPr="00A15AD2">
        <w:rPr>
          <w:rFonts w:ascii="Arial" w:hAnsi="Arial" w:cs="Arial"/>
        </w:rPr>
        <w:t xml:space="preserve">The OSEMN framework is a commonly used data science workflow that </w:t>
      </w:r>
      <w:r w:rsidR="007A7A65">
        <w:rPr>
          <w:rFonts w:ascii="Arial" w:hAnsi="Arial" w:cs="Arial"/>
        </w:rPr>
        <w:t>details</w:t>
      </w:r>
      <w:r w:rsidRPr="00A15AD2">
        <w:rPr>
          <w:rFonts w:ascii="Arial" w:hAnsi="Arial" w:cs="Arial"/>
        </w:rPr>
        <w:t xml:space="preserve"> the key stages involved in transforming raw data into actionable insights. OSEMN stands for </w:t>
      </w:r>
      <w:r w:rsidRPr="00A15AD2">
        <w:rPr>
          <w:rFonts w:ascii="Arial" w:hAnsi="Arial" w:cs="Arial"/>
          <w:b/>
          <w:bCs/>
        </w:rPr>
        <w:t xml:space="preserve">Obtain, Scrub, Explore, Model, and </w:t>
      </w:r>
      <w:proofErr w:type="spellStart"/>
      <w:r w:rsidRPr="00A15AD2">
        <w:rPr>
          <w:rFonts w:ascii="Arial" w:hAnsi="Arial" w:cs="Arial"/>
          <w:b/>
          <w:bCs/>
        </w:rPr>
        <w:t>iNterpret</w:t>
      </w:r>
      <w:proofErr w:type="spellEnd"/>
      <w:r w:rsidRPr="00A15AD2">
        <w:rPr>
          <w:rFonts w:ascii="Arial" w:hAnsi="Arial" w:cs="Arial"/>
        </w:rPr>
        <w:t>, representing a structured and iterative approach to data analysis. This framework ensures that data quality, exploratory analysis, modeling, and interpretation are systematically addressed.</w:t>
      </w:r>
    </w:p>
    <w:p w14:paraId="6296B0D1" w14:textId="77777777" w:rsidR="00906778" w:rsidRPr="00A15AD2" w:rsidRDefault="00906778" w:rsidP="00906778">
      <w:pPr>
        <w:rPr>
          <w:rFonts w:ascii="Arial" w:hAnsi="Arial" w:cs="Arial"/>
        </w:rPr>
      </w:pPr>
      <w:r w:rsidRPr="00A15AD2">
        <w:rPr>
          <w:rFonts w:ascii="Arial" w:hAnsi="Arial" w:cs="Arial"/>
        </w:rPr>
        <w:t>By following the OSEMN framework, data science projects maintain transparency and reproducibility while reducing the risk of overlooking critical steps. The framework is particularly suitable for healthcare applications, where data integrity, interpretability, and careful evaluation are essential.</w:t>
      </w:r>
    </w:p>
    <w:p w14:paraId="33633157" w14:textId="0DBD4D5B" w:rsidR="00906778" w:rsidRPr="00AB42D9" w:rsidRDefault="00906778" w:rsidP="00AB42D9">
      <w:pPr>
        <w:pStyle w:val="Heading2"/>
        <w:rPr>
          <w:rFonts w:ascii="Arial" w:hAnsi="Arial" w:cs="Arial"/>
          <w:b/>
          <w:bCs/>
          <w:color w:val="auto"/>
        </w:rPr>
      </w:pPr>
      <w:bookmarkStart w:id="23" w:name="_Toc221205323"/>
      <w:r w:rsidRPr="00AB42D9">
        <w:rPr>
          <w:rFonts w:ascii="Arial" w:hAnsi="Arial" w:cs="Arial"/>
          <w:b/>
          <w:bCs/>
          <w:color w:val="auto"/>
        </w:rPr>
        <w:lastRenderedPageBreak/>
        <w:t>3.2. Mapping OSEMN stages to this study:</w:t>
      </w:r>
      <w:bookmarkEnd w:id="23"/>
    </w:p>
    <w:p w14:paraId="5BA1A494" w14:textId="77777777" w:rsidR="00906778" w:rsidRPr="00A15AD2" w:rsidRDefault="00906778" w:rsidP="00906778">
      <w:pPr>
        <w:rPr>
          <w:rFonts w:ascii="Arial" w:eastAsiaTheme="majorEastAsia" w:hAnsi="Arial" w:cs="Arial"/>
          <w:color w:val="000000" w:themeColor="text1"/>
        </w:rPr>
      </w:pPr>
      <w:r w:rsidRPr="00A15AD2">
        <w:rPr>
          <w:rFonts w:ascii="Arial" w:eastAsiaTheme="majorEastAsia" w:hAnsi="Arial" w:cs="Arial"/>
          <w:color w:val="000000" w:themeColor="text1"/>
        </w:rPr>
        <w:t>Each stage of the OSEMN framework was applied in this study as follows:</w:t>
      </w:r>
    </w:p>
    <w:p w14:paraId="6333B9B9" w14:textId="77777777" w:rsidR="00906778" w:rsidRPr="00A15AD2" w:rsidRDefault="00906778" w:rsidP="00906778">
      <w:pPr>
        <w:numPr>
          <w:ilvl w:val="0"/>
          <w:numId w:val="4"/>
        </w:numPr>
        <w:rPr>
          <w:rFonts w:ascii="Arial" w:eastAsiaTheme="majorEastAsia" w:hAnsi="Arial" w:cs="Arial"/>
          <w:color w:val="000000" w:themeColor="text1"/>
        </w:rPr>
      </w:pPr>
      <w:r w:rsidRPr="00A15AD2">
        <w:rPr>
          <w:rFonts w:ascii="Arial" w:eastAsiaTheme="majorEastAsia" w:hAnsi="Arial" w:cs="Arial"/>
          <w:color w:val="000000" w:themeColor="text1"/>
          <w:u w:val="single"/>
        </w:rPr>
        <w:t>Obtain:</w:t>
      </w:r>
      <w:r w:rsidRPr="00A15AD2">
        <w:rPr>
          <w:rFonts w:ascii="Arial" w:eastAsiaTheme="majorEastAsia" w:hAnsi="Arial" w:cs="Arial"/>
          <w:color w:val="000000" w:themeColor="text1"/>
        </w:rPr>
        <w:t xml:space="preserve"> The Framingham teaching dataset was obtained as a structured dataset containing demographic, lifestyle, and clinical variables relevant to cardiovascular health.</w:t>
      </w:r>
    </w:p>
    <w:p w14:paraId="5268E6FE" w14:textId="77777777" w:rsidR="00906778" w:rsidRPr="00A15AD2" w:rsidRDefault="00906778" w:rsidP="00906778">
      <w:pPr>
        <w:numPr>
          <w:ilvl w:val="0"/>
          <w:numId w:val="4"/>
        </w:numPr>
        <w:rPr>
          <w:rFonts w:ascii="Arial" w:eastAsiaTheme="majorEastAsia" w:hAnsi="Arial" w:cs="Arial"/>
          <w:color w:val="000000" w:themeColor="text1"/>
        </w:rPr>
      </w:pPr>
      <w:r w:rsidRPr="00A15AD2">
        <w:rPr>
          <w:rFonts w:ascii="Arial" w:eastAsiaTheme="majorEastAsia" w:hAnsi="Arial" w:cs="Arial"/>
          <w:color w:val="000000" w:themeColor="text1"/>
          <w:u w:val="single"/>
        </w:rPr>
        <w:t xml:space="preserve">Scrub: </w:t>
      </w:r>
      <w:r w:rsidRPr="00A15AD2">
        <w:rPr>
          <w:rFonts w:ascii="Arial" w:eastAsiaTheme="majorEastAsia" w:hAnsi="Arial" w:cs="Arial"/>
          <w:color w:val="000000" w:themeColor="text1"/>
        </w:rPr>
        <w:t>Data cleaning was performed by identifying missing values and applying median imputation for numerical variables and mode imputation for binary or categorical variables. This ensured a complete dataset without removing observations.</w:t>
      </w:r>
    </w:p>
    <w:p w14:paraId="1D72709F" w14:textId="77777777" w:rsidR="00906778" w:rsidRPr="00A15AD2" w:rsidRDefault="00906778" w:rsidP="00906778">
      <w:pPr>
        <w:numPr>
          <w:ilvl w:val="0"/>
          <w:numId w:val="4"/>
        </w:numPr>
        <w:rPr>
          <w:rFonts w:ascii="Arial" w:eastAsiaTheme="majorEastAsia" w:hAnsi="Arial" w:cs="Arial"/>
          <w:color w:val="000000" w:themeColor="text1"/>
        </w:rPr>
      </w:pPr>
      <w:r w:rsidRPr="00A15AD2">
        <w:rPr>
          <w:rFonts w:ascii="Arial" w:eastAsiaTheme="majorEastAsia" w:hAnsi="Arial" w:cs="Arial"/>
          <w:color w:val="000000" w:themeColor="text1"/>
          <w:u w:val="single"/>
        </w:rPr>
        <w:t>Explore:</w:t>
      </w:r>
      <w:r w:rsidRPr="00A15AD2">
        <w:rPr>
          <w:rFonts w:ascii="Arial" w:eastAsiaTheme="majorEastAsia" w:hAnsi="Arial" w:cs="Arial"/>
          <w:color w:val="000000" w:themeColor="text1"/>
        </w:rPr>
        <w:t xml:space="preserve"> Exploratory Data Analysis (EDA) was conducted to understand variable distributions, identify class imbalance, and examine relationships between predictors and the CHD outcome using summary statistics and visualizations.</w:t>
      </w:r>
    </w:p>
    <w:p w14:paraId="4A574F24" w14:textId="77777777" w:rsidR="00906778" w:rsidRPr="00A15AD2" w:rsidRDefault="00906778" w:rsidP="00906778">
      <w:pPr>
        <w:numPr>
          <w:ilvl w:val="0"/>
          <w:numId w:val="4"/>
        </w:numPr>
        <w:rPr>
          <w:rFonts w:ascii="Arial" w:eastAsiaTheme="majorEastAsia" w:hAnsi="Arial" w:cs="Arial"/>
          <w:color w:val="000000" w:themeColor="text1"/>
        </w:rPr>
      </w:pPr>
      <w:r w:rsidRPr="00A15AD2">
        <w:rPr>
          <w:rFonts w:ascii="Arial" w:eastAsiaTheme="majorEastAsia" w:hAnsi="Arial" w:cs="Arial"/>
          <w:color w:val="000000" w:themeColor="text1"/>
          <w:u w:val="single"/>
        </w:rPr>
        <w:t>Model:</w:t>
      </w:r>
      <w:r w:rsidRPr="00A15AD2">
        <w:rPr>
          <w:rFonts w:ascii="Arial" w:eastAsiaTheme="majorEastAsia" w:hAnsi="Arial" w:cs="Arial"/>
          <w:color w:val="000000" w:themeColor="text1"/>
        </w:rPr>
        <w:t xml:space="preserve"> A logistic regression model was trained using a stratified train–test split. Class weighting was applied to address class imbalance, and model performance was evaluated using probability-based metrics.</w:t>
      </w:r>
    </w:p>
    <w:p w14:paraId="1283E795" w14:textId="77777777" w:rsidR="00906778" w:rsidRPr="00A15AD2" w:rsidRDefault="00906778" w:rsidP="00906778">
      <w:pPr>
        <w:numPr>
          <w:ilvl w:val="0"/>
          <w:numId w:val="4"/>
        </w:numPr>
        <w:rPr>
          <w:rFonts w:ascii="Arial" w:eastAsiaTheme="majorEastAsia" w:hAnsi="Arial" w:cs="Arial"/>
          <w:color w:val="000000" w:themeColor="text1"/>
        </w:rPr>
      </w:pPr>
      <w:r w:rsidRPr="00A15AD2">
        <w:rPr>
          <w:rFonts w:ascii="Arial" w:eastAsiaTheme="majorEastAsia" w:hAnsi="Arial" w:cs="Arial"/>
          <w:color w:val="000000" w:themeColor="text1"/>
          <w:u w:val="single"/>
        </w:rPr>
        <w:t>Interpret:</w:t>
      </w:r>
      <w:r w:rsidRPr="00A15AD2">
        <w:rPr>
          <w:rFonts w:ascii="Arial" w:eastAsiaTheme="majorEastAsia" w:hAnsi="Arial" w:cs="Arial"/>
          <w:color w:val="000000" w:themeColor="text1"/>
        </w:rPr>
        <w:t xml:space="preserve"> Model outputs were interpreted using coefficients and odds ratios. Results were compared with EDA findings to assess consistency and clinical plausibility, and model limitations were discussed.</w:t>
      </w:r>
    </w:p>
    <w:p w14:paraId="4F802514" w14:textId="1BCD20E3" w:rsidR="00906778" w:rsidRPr="00A15AD2" w:rsidRDefault="00906778" w:rsidP="00906778">
      <w:pPr>
        <w:pStyle w:val="Heading1"/>
        <w:jc w:val="center"/>
        <w:rPr>
          <w:rFonts w:ascii="Arial" w:hAnsi="Arial" w:cs="Arial"/>
          <w:b/>
          <w:bCs/>
          <w:color w:val="000000" w:themeColor="text1"/>
          <w:u w:val="single"/>
        </w:rPr>
      </w:pPr>
      <w:bookmarkStart w:id="24" w:name="_Toc221204119"/>
      <w:bookmarkStart w:id="25" w:name="_Toc221205324"/>
      <w:r w:rsidRPr="00A15AD2">
        <w:rPr>
          <w:rFonts w:ascii="Arial" w:hAnsi="Arial" w:cs="Arial"/>
          <w:b/>
          <w:bCs/>
          <w:color w:val="000000" w:themeColor="text1"/>
          <w:u w:val="single"/>
        </w:rPr>
        <w:t>Chapter 4: Data Preparation (Scrub Stage)</w:t>
      </w:r>
      <w:bookmarkEnd w:id="24"/>
      <w:bookmarkEnd w:id="25"/>
    </w:p>
    <w:p w14:paraId="33965AFA" w14:textId="77777777" w:rsidR="00080C83" w:rsidRPr="00A15AD2" w:rsidRDefault="00080C83" w:rsidP="00080C83">
      <w:pPr>
        <w:rPr>
          <w:rFonts w:ascii="Arial" w:eastAsiaTheme="majorEastAsia" w:hAnsi="Arial" w:cs="Arial"/>
          <w:b/>
          <w:bCs/>
          <w:color w:val="000000" w:themeColor="text1"/>
          <w:sz w:val="32"/>
          <w:szCs w:val="32"/>
        </w:rPr>
      </w:pPr>
    </w:p>
    <w:p w14:paraId="30D741AA" w14:textId="475A703B" w:rsidR="00080C83" w:rsidRPr="00AB42D9" w:rsidRDefault="00080C83" w:rsidP="00AB42D9">
      <w:pPr>
        <w:pStyle w:val="Heading2"/>
        <w:rPr>
          <w:rFonts w:ascii="Arial" w:hAnsi="Arial" w:cs="Arial"/>
          <w:b/>
          <w:bCs/>
          <w:color w:val="auto"/>
        </w:rPr>
      </w:pPr>
      <w:bookmarkStart w:id="26" w:name="_Toc221205325"/>
      <w:r w:rsidRPr="00AB42D9">
        <w:rPr>
          <w:rFonts w:ascii="Arial" w:hAnsi="Arial" w:cs="Arial"/>
          <w:b/>
          <w:bCs/>
          <w:color w:val="auto"/>
        </w:rPr>
        <w:t>4.1. Description of variables:</w:t>
      </w:r>
      <w:bookmarkEnd w:id="26"/>
    </w:p>
    <w:p w14:paraId="09C6595D" w14:textId="51612BE1" w:rsidR="00906778" w:rsidRDefault="00CE35C4" w:rsidP="00906778">
      <w:pPr>
        <w:rPr>
          <w:rFonts w:ascii="Arial" w:eastAsiaTheme="majorEastAsia" w:hAnsi="Arial" w:cs="Arial"/>
          <w:color w:val="000000" w:themeColor="text1"/>
        </w:rPr>
      </w:pPr>
      <w:r w:rsidRPr="00CE35C4">
        <w:rPr>
          <w:rFonts w:ascii="Arial" w:eastAsiaTheme="majorEastAsia" w:hAnsi="Arial" w:cs="Arial"/>
          <w:color w:val="000000" w:themeColor="text1"/>
        </w:rPr>
        <w:t xml:space="preserve">The Framingham teaching data set includes demographic, behavioral, and clinical variables commonly used in the assessment of cardiovascular risk. Variables include a combination of constant measures as well as binary measures of medical history and lifestyle behaviors. </w:t>
      </w:r>
      <w:proofErr w:type="spellStart"/>
      <w:r w:rsidRPr="00CE35C4">
        <w:rPr>
          <w:rFonts w:ascii="Arial" w:eastAsiaTheme="majorEastAsia" w:hAnsi="Arial" w:cs="Arial"/>
          <w:color w:val="000000" w:themeColor="text1"/>
        </w:rPr>
        <w:t>TenYearCHD</w:t>
      </w:r>
      <w:proofErr w:type="spellEnd"/>
      <w:r w:rsidRPr="00CE35C4">
        <w:rPr>
          <w:rFonts w:ascii="Arial" w:eastAsiaTheme="majorEastAsia" w:hAnsi="Arial" w:cs="Arial"/>
          <w:color w:val="000000" w:themeColor="text1"/>
        </w:rPr>
        <w:t xml:space="preserve"> is an outcome variable that indicates coronary heart disease in ten years.</w:t>
      </w:r>
    </w:p>
    <w:p w14:paraId="5DFA3DC2" w14:textId="77777777" w:rsidR="005870ED" w:rsidRPr="005870ED" w:rsidRDefault="005870ED" w:rsidP="005870ED">
      <w:pPr>
        <w:spacing w:before="240" w:after="0"/>
        <w:jc w:val="center"/>
        <w:rPr>
          <w:rStyle w:val="Emphasis"/>
          <w:rFonts w:ascii="Arial" w:hAnsi="Arial" w:cs="Arial"/>
          <w:u w:val="single"/>
        </w:rPr>
      </w:pPr>
      <w:r w:rsidRPr="005870ED">
        <w:rPr>
          <w:rStyle w:val="Emphasis"/>
          <w:rFonts w:ascii="Arial" w:hAnsi="Arial" w:cs="Arial"/>
          <w:u w:val="single"/>
        </w:rPr>
        <w:t>Table 1: Description of Variables Used in the Study</w:t>
      </w:r>
    </w:p>
    <w:p w14:paraId="2FC4DEC1" w14:textId="77777777" w:rsidR="005870ED" w:rsidRPr="00A15AD2" w:rsidRDefault="005870ED" w:rsidP="00906778">
      <w:pPr>
        <w:rPr>
          <w:rFonts w:ascii="Arial" w:eastAsiaTheme="majorEastAsia" w:hAnsi="Arial" w:cs="Arial"/>
          <w:color w:val="000000" w:themeColor="text1"/>
        </w:rPr>
      </w:pPr>
    </w:p>
    <w:tbl>
      <w:tblPr>
        <w:tblStyle w:val="TableGrid"/>
        <w:tblW w:w="0" w:type="auto"/>
        <w:tblInd w:w="720" w:type="dxa"/>
        <w:tblLook w:val="04A0" w:firstRow="1" w:lastRow="0" w:firstColumn="1" w:lastColumn="0" w:noHBand="0" w:noVBand="1"/>
      </w:tblPr>
      <w:tblGrid>
        <w:gridCol w:w="2926"/>
        <w:gridCol w:w="3179"/>
        <w:gridCol w:w="2525"/>
      </w:tblGrid>
      <w:tr w:rsidR="00080C83" w:rsidRPr="00A15AD2" w14:paraId="604635F2" w14:textId="77777777" w:rsidTr="0043170D">
        <w:tc>
          <w:tcPr>
            <w:tcW w:w="2926" w:type="dxa"/>
          </w:tcPr>
          <w:p w14:paraId="65756E3B" w14:textId="77777777" w:rsidR="00080C83" w:rsidRPr="00A15AD2" w:rsidRDefault="00080C83" w:rsidP="0043170D">
            <w:pPr>
              <w:rPr>
                <w:rFonts w:ascii="Arial" w:hAnsi="Arial" w:cs="Arial"/>
                <w:b/>
                <w:bCs/>
              </w:rPr>
            </w:pPr>
            <w:r w:rsidRPr="00A15AD2">
              <w:rPr>
                <w:rFonts w:ascii="Arial" w:hAnsi="Arial" w:cs="Arial"/>
                <w:b/>
                <w:bCs/>
              </w:rPr>
              <w:t>Variable</w:t>
            </w:r>
          </w:p>
        </w:tc>
        <w:tc>
          <w:tcPr>
            <w:tcW w:w="3179" w:type="dxa"/>
          </w:tcPr>
          <w:p w14:paraId="6512CCE2" w14:textId="77777777" w:rsidR="00080C83" w:rsidRPr="00A15AD2" w:rsidRDefault="00080C83" w:rsidP="0043170D">
            <w:pPr>
              <w:rPr>
                <w:rFonts w:ascii="Arial" w:hAnsi="Arial" w:cs="Arial"/>
                <w:b/>
                <w:bCs/>
              </w:rPr>
            </w:pPr>
            <w:r w:rsidRPr="00A15AD2">
              <w:rPr>
                <w:rFonts w:ascii="Arial" w:hAnsi="Arial" w:cs="Arial"/>
                <w:b/>
                <w:bCs/>
              </w:rPr>
              <w:t>Meaning</w:t>
            </w:r>
          </w:p>
        </w:tc>
        <w:tc>
          <w:tcPr>
            <w:tcW w:w="2525" w:type="dxa"/>
          </w:tcPr>
          <w:p w14:paraId="1D4AF92F" w14:textId="77777777" w:rsidR="00080C83" w:rsidRPr="00A15AD2" w:rsidRDefault="00080C83" w:rsidP="0043170D">
            <w:pPr>
              <w:rPr>
                <w:rFonts w:ascii="Arial" w:hAnsi="Arial" w:cs="Arial"/>
                <w:b/>
                <w:bCs/>
              </w:rPr>
            </w:pPr>
            <w:r w:rsidRPr="00A15AD2">
              <w:rPr>
                <w:rFonts w:ascii="Arial" w:hAnsi="Arial" w:cs="Arial"/>
                <w:b/>
                <w:bCs/>
              </w:rPr>
              <w:t>Type</w:t>
            </w:r>
          </w:p>
        </w:tc>
      </w:tr>
      <w:tr w:rsidR="00080C83" w:rsidRPr="00A15AD2" w14:paraId="3C9D1715" w14:textId="77777777" w:rsidTr="0043170D">
        <w:tc>
          <w:tcPr>
            <w:tcW w:w="2926" w:type="dxa"/>
          </w:tcPr>
          <w:p w14:paraId="009075C3" w14:textId="77777777" w:rsidR="00080C83" w:rsidRPr="00A15AD2" w:rsidRDefault="00080C83" w:rsidP="0043170D">
            <w:pPr>
              <w:rPr>
                <w:rFonts w:ascii="Arial" w:hAnsi="Arial" w:cs="Arial"/>
              </w:rPr>
            </w:pPr>
            <w:r w:rsidRPr="00A15AD2">
              <w:rPr>
                <w:rFonts w:ascii="Arial" w:hAnsi="Arial" w:cs="Arial"/>
              </w:rPr>
              <w:t>age</w:t>
            </w:r>
          </w:p>
        </w:tc>
        <w:tc>
          <w:tcPr>
            <w:tcW w:w="3179" w:type="dxa"/>
          </w:tcPr>
          <w:p w14:paraId="41025C15" w14:textId="77777777" w:rsidR="00080C83" w:rsidRPr="00A15AD2" w:rsidRDefault="00080C83" w:rsidP="0043170D">
            <w:pPr>
              <w:rPr>
                <w:rFonts w:ascii="Arial" w:hAnsi="Arial" w:cs="Arial"/>
              </w:rPr>
            </w:pPr>
            <w:r w:rsidRPr="00A15AD2">
              <w:rPr>
                <w:rFonts w:ascii="Arial" w:hAnsi="Arial" w:cs="Arial"/>
              </w:rPr>
              <w:t>Age of the patient (years)</w:t>
            </w:r>
          </w:p>
        </w:tc>
        <w:tc>
          <w:tcPr>
            <w:tcW w:w="2525" w:type="dxa"/>
          </w:tcPr>
          <w:p w14:paraId="12936BD9"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367858D4" w14:textId="77777777" w:rsidTr="0043170D">
        <w:tc>
          <w:tcPr>
            <w:tcW w:w="2926" w:type="dxa"/>
          </w:tcPr>
          <w:p w14:paraId="718B63C2" w14:textId="77777777" w:rsidR="00080C83" w:rsidRPr="00A15AD2" w:rsidRDefault="00080C83" w:rsidP="0043170D">
            <w:pPr>
              <w:rPr>
                <w:rFonts w:ascii="Arial" w:hAnsi="Arial" w:cs="Arial"/>
              </w:rPr>
            </w:pPr>
            <w:r w:rsidRPr="00A15AD2">
              <w:rPr>
                <w:rFonts w:ascii="Arial" w:hAnsi="Arial" w:cs="Arial"/>
              </w:rPr>
              <w:t>male</w:t>
            </w:r>
          </w:p>
        </w:tc>
        <w:tc>
          <w:tcPr>
            <w:tcW w:w="3179" w:type="dxa"/>
          </w:tcPr>
          <w:p w14:paraId="0B7EEF3C" w14:textId="77777777" w:rsidR="00080C83" w:rsidRPr="00A15AD2" w:rsidRDefault="00080C83" w:rsidP="0043170D">
            <w:pPr>
              <w:rPr>
                <w:rFonts w:ascii="Arial" w:hAnsi="Arial" w:cs="Arial"/>
              </w:rPr>
            </w:pPr>
            <w:r w:rsidRPr="00A15AD2">
              <w:rPr>
                <w:rFonts w:ascii="Arial" w:hAnsi="Arial" w:cs="Arial"/>
              </w:rPr>
              <w:t>Gender (1 = male, 0 = female)</w:t>
            </w:r>
          </w:p>
        </w:tc>
        <w:tc>
          <w:tcPr>
            <w:tcW w:w="2525" w:type="dxa"/>
          </w:tcPr>
          <w:p w14:paraId="1FAC77B0" w14:textId="77777777" w:rsidR="00080C83" w:rsidRPr="00A15AD2" w:rsidRDefault="00080C83" w:rsidP="0043170D">
            <w:pPr>
              <w:rPr>
                <w:rFonts w:ascii="Arial" w:hAnsi="Arial" w:cs="Arial"/>
              </w:rPr>
            </w:pPr>
            <w:r w:rsidRPr="00A15AD2">
              <w:rPr>
                <w:rFonts w:ascii="Arial" w:hAnsi="Arial" w:cs="Arial"/>
              </w:rPr>
              <w:t>Binary</w:t>
            </w:r>
          </w:p>
        </w:tc>
      </w:tr>
      <w:tr w:rsidR="00080C83" w:rsidRPr="00A15AD2" w14:paraId="0BADE988" w14:textId="77777777" w:rsidTr="0043170D">
        <w:tc>
          <w:tcPr>
            <w:tcW w:w="2926" w:type="dxa"/>
          </w:tcPr>
          <w:p w14:paraId="41F49834" w14:textId="77777777" w:rsidR="00080C83" w:rsidRPr="00A15AD2" w:rsidRDefault="00080C83" w:rsidP="0043170D">
            <w:pPr>
              <w:rPr>
                <w:rFonts w:ascii="Arial" w:hAnsi="Arial" w:cs="Arial"/>
              </w:rPr>
            </w:pPr>
            <w:r w:rsidRPr="00A15AD2">
              <w:rPr>
                <w:rFonts w:ascii="Arial" w:hAnsi="Arial" w:cs="Arial"/>
              </w:rPr>
              <w:t>education</w:t>
            </w:r>
          </w:p>
        </w:tc>
        <w:tc>
          <w:tcPr>
            <w:tcW w:w="3179" w:type="dxa"/>
          </w:tcPr>
          <w:p w14:paraId="5F7FDEE7" w14:textId="77777777" w:rsidR="00080C83" w:rsidRPr="00A15AD2" w:rsidRDefault="00080C83" w:rsidP="0043170D">
            <w:pPr>
              <w:rPr>
                <w:rFonts w:ascii="Arial" w:hAnsi="Arial" w:cs="Arial"/>
              </w:rPr>
            </w:pPr>
            <w:r w:rsidRPr="00A15AD2">
              <w:rPr>
                <w:rFonts w:ascii="Arial" w:hAnsi="Arial" w:cs="Arial"/>
              </w:rPr>
              <w:t>Education level</w:t>
            </w:r>
          </w:p>
        </w:tc>
        <w:tc>
          <w:tcPr>
            <w:tcW w:w="2525" w:type="dxa"/>
          </w:tcPr>
          <w:p w14:paraId="47971FDB" w14:textId="77777777" w:rsidR="00080C83" w:rsidRPr="00A15AD2" w:rsidRDefault="00080C83" w:rsidP="0043170D">
            <w:pPr>
              <w:rPr>
                <w:rFonts w:ascii="Arial" w:hAnsi="Arial" w:cs="Arial"/>
              </w:rPr>
            </w:pPr>
            <w:r w:rsidRPr="00A15AD2">
              <w:rPr>
                <w:rFonts w:ascii="Arial" w:hAnsi="Arial" w:cs="Arial"/>
              </w:rPr>
              <w:t>Ordinal</w:t>
            </w:r>
          </w:p>
        </w:tc>
      </w:tr>
      <w:tr w:rsidR="00080C83" w:rsidRPr="00A15AD2" w14:paraId="05284AFE" w14:textId="77777777" w:rsidTr="0043170D">
        <w:tc>
          <w:tcPr>
            <w:tcW w:w="2926" w:type="dxa"/>
          </w:tcPr>
          <w:p w14:paraId="29E4B922" w14:textId="77777777" w:rsidR="00080C83" w:rsidRPr="00A15AD2" w:rsidRDefault="00080C83" w:rsidP="0043170D">
            <w:pPr>
              <w:rPr>
                <w:rFonts w:ascii="Arial" w:hAnsi="Arial" w:cs="Arial"/>
              </w:rPr>
            </w:pPr>
            <w:proofErr w:type="spellStart"/>
            <w:r w:rsidRPr="00A15AD2">
              <w:rPr>
                <w:rFonts w:ascii="Arial" w:hAnsi="Arial" w:cs="Arial"/>
              </w:rPr>
              <w:lastRenderedPageBreak/>
              <w:t>currentSmoker</w:t>
            </w:r>
            <w:proofErr w:type="spellEnd"/>
          </w:p>
        </w:tc>
        <w:tc>
          <w:tcPr>
            <w:tcW w:w="3179" w:type="dxa"/>
          </w:tcPr>
          <w:p w14:paraId="469F2611" w14:textId="77777777" w:rsidR="00080C83" w:rsidRPr="00A15AD2" w:rsidRDefault="00080C83" w:rsidP="0043170D">
            <w:pPr>
              <w:rPr>
                <w:rFonts w:ascii="Arial" w:hAnsi="Arial" w:cs="Arial"/>
              </w:rPr>
            </w:pPr>
            <w:r w:rsidRPr="00A15AD2">
              <w:rPr>
                <w:rFonts w:ascii="Arial" w:hAnsi="Arial" w:cs="Arial"/>
              </w:rPr>
              <w:t>Whether the person is a current smoker (1 = yes, 0 = no)</w:t>
            </w:r>
          </w:p>
        </w:tc>
        <w:tc>
          <w:tcPr>
            <w:tcW w:w="2525" w:type="dxa"/>
          </w:tcPr>
          <w:p w14:paraId="62843669" w14:textId="77777777" w:rsidR="00080C83" w:rsidRPr="00A15AD2" w:rsidRDefault="00080C83" w:rsidP="0043170D">
            <w:pPr>
              <w:rPr>
                <w:rFonts w:ascii="Arial" w:hAnsi="Arial" w:cs="Arial"/>
              </w:rPr>
            </w:pPr>
            <w:r w:rsidRPr="00A15AD2">
              <w:rPr>
                <w:rFonts w:ascii="Arial" w:hAnsi="Arial" w:cs="Arial"/>
              </w:rPr>
              <w:t>Binary</w:t>
            </w:r>
          </w:p>
        </w:tc>
      </w:tr>
      <w:tr w:rsidR="00080C83" w:rsidRPr="00A15AD2" w14:paraId="137369B8" w14:textId="77777777" w:rsidTr="0043170D">
        <w:tc>
          <w:tcPr>
            <w:tcW w:w="2926" w:type="dxa"/>
          </w:tcPr>
          <w:p w14:paraId="75D19483" w14:textId="77777777" w:rsidR="00080C83" w:rsidRPr="00A15AD2" w:rsidRDefault="00080C83" w:rsidP="0043170D">
            <w:pPr>
              <w:rPr>
                <w:rFonts w:ascii="Arial" w:hAnsi="Arial" w:cs="Arial"/>
              </w:rPr>
            </w:pPr>
            <w:proofErr w:type="spellStart"/>
            <w:r w:rsidRPr="00A15AD2">
              <w:rPr>
                <w:rFonts w:ascii="Arial" w:hAnsi="Arial" w:cs="Arial"/>
              </w:rPr>
              <w:t>cigsPerDay</w:t>
            </w:r>
            <w:proofErr w:type="spellEnd"/>
          </w:p>
        </w:tc>
        <w:tc>
          <w:tcPr>
            <w:tcW w:w="3179" w:type="dxa"/>
          </w:tcPr>
          <w:p w14:paraId="043B662C" w14:textId="77777777" w:rsidR="00080C83" w:rsidRPr="00A15AD2" w:rsidRDefault="00080C83" w:rsidP="0043170D">
            <w:pPr>
              <w:rPr>
                <w:rFonts w:ascii="Arial" w:hAnsi="Arial" w:cs="Arial"/>
              </w:rPr>
            </w:pPr>
            <w:r w:rsidRPr="00A15AD2">
              <w:rPr>
                <w:rFonts w:ascii="Arial" w:hAnsi="Arial" w:cs="Arial"/>
              </w:rPr>
              <w:t>Number of cigarettes smoked per day</w:t>
            </w:r>
          </w:p>
        </w:tc>
        <w:tc>
          <w:tcPr>
            <w:tcW w:w="2525" w:type="dxa"/>
          </w:tcPr>
          <w:p w14:paraId="75CB4DC5"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6CCC4A3F" w14:textId="77777777" w:rsidTr="0043170D">
        <w:tc>
          <w:tcPr>
            <w:tcW w:w="2926" w:type="dxa"/>
          </w:tcPr>
          <w:p w14:paraId="4DAB61BA" w14:textId="77777777" w:rsidR="00080C83" w:rsidRPr="00A15AD2" w:rsidRDefault="00080C83" w:rsidP="0043170D">
            <w:pPr>
              <w:rPr>
                <w:rFonts w:ascii="Arial" w:hAnsi="Arial" w:cs="Arial"/>
              </w:rPr>
            </w:pPr>
            <w:proofErr w:type="spellStart"/>
            <w:r w:rsidRPr="00A15AD2">
              <w:rPr>
                <w:rFonts w:ascii="Arial" w:hAnsi="Arial" w:cs="Arial"/>
              </w:rPr>
              <w:t>BPMeds</w:t>
            </w:r>
            <w:proofErr w:type="spellEnd"/>
          </w:p>
        </w:tc>
        <w:tc>
          <w:tcPr>
            <w:tcW w:w="3179" w:type="dxa"/>
          </w:tcPr>
          <w:p w14:paraId="42D10B04" w14:textId="77777777" w:rsidR="00080C83" w:rsidRPr="00A15AD2" w:rsidRDefault="00080C83" w:rsidP="0043170D">
            <w:pPr>
              <w:rPr>
                <w:rFonts w:ascii="Arial" w:hAnsi="Arial" w:cs="Arial"/>
              </w:rPr>
            </w:pPr>
            <w:r w:rsidRPr="00A15AD2">
              <w:rPr>
                <w:rFonts w:ascii="Arial" w:hAnsi="Arial" w:cs="Arial"/>
              </w:rPr>
              <w:t>Whether the patient is on blood pressure medication (1 = yes, 0 = no)</w:t>
            </w:r>
          </w:p>
        </w:tc>
        <w:tc>
          <w:tcPr>
            <w:tcW w:w="2525" w:type="dxa"/>
          </w:tcPr>
          <w:p w14:paraId="68A06840" w14:textId="77777777" w:rsidR="00080C83" w:rsidRPr="00A15AD2" w:rsidRDefault="00080C83" w:rsidP="0043170D">
            <w:pPr>
              <w:rPr>
                <w:rFonts w:ascii="Arial" w:hAnsi="Arial" w:cs="Arial"/>
              </w:rPr>
            </w:pPr>
            <w:r w:rsidRPr="00A15AD2">
              <w:rPr>
                <w:rFonts w:ascii="Arial" w:hAnsi="Arial" w:cs="Arial"/>
              </w:rPr>
              <w:t>Binary</w:t>
            </w:r>
          </w:p>
        </w:tc>
      </w:tr>
      <w:tr w:rsidR="00080C83" w:rsidRPr="00A15AD2" w14:paraId="50911CBC" w14:textId="77777777" w:rsidTr="0043170D">
        <w:tc>
          <w:tcPr>
            <w:tcW w:w="2926" w:type="dxa"/>
          </w:tcPr>
          <w:p w14:paraId="74493B69" w14:textId="77777777" w:rsidR="00080C83" w:rsidRPr="00A15AD2" w:rsidRDefault="00080C83" w:rsidP="0043170D">
            <w:pPr>
              <w:rPr>
                <w:rFonts w:ascii="Arial" w:hAnsi="Arial" w:cs="Arial"/>
              </w:rPr>
            </w:pPr>
            <w:proofErr w:type="spellStart"/>
            <w:r w:rsidRPr="00A15AD2">
              <w:rPr>
                <w:rFonts w:ascii="Arial" w:hAnsi="Arial" w:cs="Arial"/>
              </w:rPr>
              <w:t>prevalentStroke</w:t>
            </w:r>
            <w:proofErr w:type="spellEnd"/>
          </w:p>
        </w:tc>
        <w:tc>
          <w:tcPr>
            <w:tcW w:w="3179" w:type="dxa"/>
          </w:tcPr>
          <w:p w14:paraId="387913F8" w14:textId="77777777" w:rsidR="00080C83" w:rsidRPr="00A15AD2" w:rsidRDefault="00080C83" w:rsidP="0043170D">
            <w:pPr>
              <w:rPr>
                <w:rFonts w:ascii="Arial" w:hAnsi="Arial" w:cs="Arial"/>
              </w:rPr>
            </w:pPr>
            <w:r w:rsidRPr="00A15AD2">
              <w:rPr>
                <w:rFonts w:ascii="Arial" w:hAnsi="Arial" w:cs="Arial"/>
              </w:rPr>
              <w:t>History of stroke (1 = yes, 0 = no)</w:t>
            </w:r>
          </w:p>
        </w:tc>
        <w:tc>
          <w:tcPr>
            <w:tcW w:w="2525" w:type="dxa"/>
          </w:tcPr>
          <w:p w14:paraId="17FFEF6E" w14:textId="77777777" w:rsidR="00080C83" w:rsidRPr="00A15AD2" w:rsidRDefault="00080C83" w:rsidP="0043170D">
            <w:pPr>
              <w:rPr>
                <w:rFonts w:ascii="Arial" w:hAnsi="Arial" w:cs="Arial"/>
              </w:rPr>
            </w:pPr>
            <w:r w:rsidRPr="00A15AD2">
              <w:rPr>
                <w:rFonts w:ascii="Arial" w:hAnsi="Arial" w:cs="Arial"/>
              </w:rPr>
              <w:t>Binary</w:t>
            </w:r>
          </w:p>
        </w:tc>
      </w:tr>
      <w:tr w:rsidR="00080C83" w:rsidRPr="00A15AD2" w14:paraId="5B39A6A7" w14:textId="77777777" w:rsidTr="0043170D">
        <w:tc>
          <w:tcPr>
            <w:tcW w:w="2926" w:type="dxa"/>
          </w:tcPr>
          <w:p w14:paraId="6A0846F7" w14:textId="77777777" w:rsidR="00080C83" w:rsidRPr="00A15AD2" w:rsidRDefault="00080C83" w:rsidP="0043170D">
            <w:pPr>
              <w:rPr>
                <w:rFonts w:ascii="Arial" w:hAnsi="Arial" w:cs="Arial"/>
              </w:rPr>
            </w:pPr>
            <w:proofErr w:type="spellStart"/>
            <w:r w:rsidRPr="00A15AD2">
              <w:rPr>
                <w:rFonts w:ascii="Arial" w:hAnsi="Arial" w:cs="Arial"/>
              </w:rPr>
              <w:t>prevalentHyp</w:t>
            </w:r>
            <w:proofErr w:type="spellEnd"/>
          </w:p>
        </w:tc>
        <w:tc>
          <w:tcPr>
            <w:tcW w:w="3179" w:type="dxa"/>
          </w:tcPr>
          <w:p w14:paraId="5A97566F" w14:textId="77777777" w:rsidR="00080C83" w:rsidRPr="00A15AD2" w:rsidRDefault="00080C83" w:rsidP="0043170D">
            <w:pPr>
              <w:rPr>
                <w:rFonts w:ascii="Arial" w:hAnsi="Arial" w:cs="Arial"/>
              </w:rPr>
            </w:pPr>
            <w:r w:rsidRPr="00A15AD2">
              <w:rPr>
                <w:rFonts w:ascii="Arial" w:hAnsi="Arial" w:cs="Arial"/>
              </w:rPr>
              <w:t>Presence of hypertension (1 = yes, 0 = no)</w:t>
            </w:r>
          </w:p>
        </w:tc>
        <w:tc>
          <w:tcPr>
            <w:tcW w:w="2525" w:type="dxa"/>
          </w:tcPr>
          <w:p w14:paraId="7ADBBEF5" w14:textId="77777777" w:rsidR="00080C83" w:rsidRPr="00A15AD2" w:rsidRDefault="00080C83" w:rsidP="0043170D">
            <w:pPr>
              <w:rPr>
                <w:rFonts w:ascii="Arial" w:hAnsi="Arial" w:cs="Arial"/>
              </w:rPr>
            </w:pPr>
            <w:r w:rsidRPr="00A15AD2">
              <w:rPr>
                <w:rFonts w:ascii="Arial" w:hAnsi="Arial" w:cs="Arial"/>
              </w:rPr>
              <w:t>Binary</w:t>
            </w:r>
          </w:p>
        </w:tc>
      </w:tr>
      <w:tr w:rsidR="00080C83" w:rsidRPr="00A15AD2" w14:paraId="4A33804E" w14:textId="77777777" w:rsidTr="0043170D">
        <w:tc>
          <w:tcPr>
            <w:tcW w:w="2926" w:type="dxa"/>
          </w:tcPr>
          <w:p w14:paraId="4DBB3301" w14:textId="77777777" w:rsidR="00080C83" w:rsidRPr="00A15AD2" w:rsidRDefault="00080C83" w:rsidP="0043170D">
            <w:pPr>
              <w:rPr>
                <w:rFonts w:ascii="Arial" w:hAnsi="Arial" w:cs="Arial"/>
              </w:rPr>
            </w:pPr>
            <w:r w:rsidRPr="00A15AD2">
              <w:rPr>
                <w:rFonts w:ascii="Arial" w:hAnsi="Arial" w:cs="Arial"/>
              </w:rPr>
              <w:t>Diabetes</w:t>
            </w:r>
          </w:p>
        </w:tc>
        <w:tc>
          <w:tcPr>
            <w:tcW w:w="3179" w:type="dxa"/>
          </w:tcPr>
          <w:p w14:paraId="21A07B24" w14:textId="77777777" w:rsidR="00080C83" w:rsidRPr="00A15AD2" w:rsidRDefault="00080C83" w:rsidP="0043170D">
            <w:pPr>
              <w:rPr>
                <w:rFonts w:ascii="Arial" w:hAnsi="Arial" w:cs="Arial"/>
              </w:rPr>
            </w:pPr>
            <w:r w:rsidRPr="00A15AD2">
              <w:rPr>
                <w:rFonts w:ascii="Arial" w:hAnsi="Arial" w:cs="Arial"/>
              </w:rPr>
              <w:t>Presence of diabetes (1 = yes, 0 = no)</w:t>
            </w:r>
          </w:p>
        </w:tc>
        <w:tc>
          <w:tcPr>
            <w:tcW w:w="2525" w:type="dxa"/>
          </w:tcPr>
          <w:p w14:paraId="24A0DC63" w14:textId="77777777" w:rsidR="00080C83" w:rsidRPr="00A15AD2" w:rsidRDefault="00080C83" w:rsidP="0043170D">
            <w:pPr>
              <w:rPr>
                <w:rFonts w:ascii="Arial" w:hAnsi="Arial" w:cs="Arial"/>
              </w:rPr>
            </w:pPr>
            <w:r w:rsidRPr="00A15AD2">
              <w:rPr>
                <w:rFonts w:ascii="Arial" w:hAnsi="Arial" w:cs="Arial"/>
              </w:rPr>
              <w:t>Binary</w:t>
            </w:r>
          </w:p>
        </w:tc>
      </w:tr>
      <w:tr w:rsidR="00080C83" w:rsidRPr="00A15AD2" w14:paraId="2851A375" w14:textId="77777777" w:rsidTr="0043170D">
        <w:tc>
          <w:tcPr>
            <w:tcW w:w="2926" w:type="dxa"/>
          </w:tcPr>
          <w:p w14:paraId="34CE0EF9" w14:textId="77777777" w:rsidR="00080C83" w:rsidRPr="00A15AD2" w:rsidRDefault="00080C83" w:rsidP="0043170D">
            <w:pPr>
              <w:rPr>
                <w:rFonts w:ascii="Arial" w:hAnsi="Arial" w:cs="Arial"/>
              </w:rPr>
            </w:pPr>
            <w:proofErr w:type="spellStart"/>
            <w:r w:rsidRPr="00A15AD2">
              <w:rPr>
                <w:rFonts w:ascii="Arial" w:hAnsi="Arial" w:cs="Arial"/>
              </w:rPr>
              <w:t>totChol</w:t>
            </w:r>
            <w:proofErr w:type="spellEnd"/>
          </w:p>
        </w:tc>
        <w:tc>
          <w:tcPr>
            <w:tcW w:w="3179" w:type="dxa"/>
          </w:tcPr>
          <w:p w14:paraId="602129BE" w14:textId="77777777" w:rsidR="00080C83" w:rsidRPr="00A15AD2" w:rsidRDefault="00080C83" w:rsidP="0043170D">
            <w:pPr>
              <w:rPr>
                <w:rFonts w:ascii="Arial" w:hAnsi="Arial" w:cs="Arial"/>
              </w:rPr>
            </w:pPr>
            <w:r w:rsidRPr="00A15AD2">
              <w:rPr>
                <w:rFonts w:ascii="Arial" w:hAnsi="Arial" w:cs="Arial"/>
              </w:rPr>
              <w:t>Total cholesterol level (mg/dL)</w:t>
            </w:r>
          </w:p>
        </w:tc>
        <w:tc>
          <w:tcPr>
            <w:tcW w:w="2525" w:type="dxa"/>
          </w:tcPr>
          <w:p w14:paraId="734B3C35"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5366212D" w14:textId="77777777" w:rsidTr="0043170D">
        <w:tc>
          <w:tcPr>
            <w:tcW w:w="2926" w:type="dxa"/>
          </w:tcPr>
          <w:p w14:paraId="5EF8900D" w14:textId="77777777" w:rsidR="00080C83" w:rsidRPr="00A15AD2" w:rsidRDefault="00080C83" w:rsidP="0043170D">
            <w:pPr>
              <w:rPr>
                <w:rFonts w:ascii="Arial" w:hAnsi="Arial" w:cs="Arial"/>
              </w:rPr>
            </w:pPr>
            <w:proofErr w:type="spellStart"/>
            <w:r w:rsidRPr="00A15AD2">
              <w:rPr>
                <w:rFonts w:ascii="Arial" w:hAnsi="Arial" w:cs="Arial"/>
              </w:rPr>
              <w:t>sysBP</w:t>
            </w:r>
            <w:proofErr w:type="spellEnd"/>
          </w:p>
        </w:tc>
        <w:tc>
          <w:tcPr>
            <w:tcW w:w="3179" w:type="dxa"/>
          </w:tcPr>
          <w:p w14:paraId="00BB26AE" w14:textId="77777777" w:rsidR="00080C83" w:rsidRPr="00A15AD2" w:rsidRDefault="00080C83" w:rsidP="0043170D">
            <w:pPr>
              <w:rPr>
                <w:rFonts w:ascii="Arial" w:hAnsi="Arial" w:cs="Arial"/>
              </w:rPr>
            </w:pPr>
            <w:r w:rsidRPr="00A15AD2">
              <w:rPr>
                <w:rFonts w:ascii="Arial" w:hAnsi="Arial" w:cs="Arial"/>
              </w:rPr>
              <w:t>Systolic blood pressure (mmHg)</w:t>
            </w:r>
          </w:p>
        </w:tc>
        <w:tc>
          <w:tcPr>
            <w:tcW w:w="2525" w:type="dxa"/>
          </w:tcPr>
          <w:p w14:paraId="26C7A087"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3574733B" w14:textId="77777777" w:rsidTr="0043170D">
        <w:tc>
          <w:tcPr>
            <w:tcW w:w="2926" w:type="dxa"/>
          </w:tcPr>
          <w:p w14:paraId="1013A14A" w14:textId="77777777" w:rsidR="00080C83" w:rsidRPr="00A15AD2" w:rsidRDefault="00080C83" w:rsidP="0043170D">
            <w:pPr>
              <w:rPr>
                <w:rFonts w:ascii="Arial" w:hAnsi="Arial" w:cs="Arial"/>
              </w:rPr>
            </w:pPr>
            <w:proofErr w:type="spellStart"/>
            <w:r w:rsidRPr="00A15AD2">
              <w:rPr>
                <w:rFonts w:ascii="Arial" w:hAnsi="Arial" w:cs="Arial"/>
              </w:rPr>
              <w:t>diaBP</w:t>
            </w:r>
            <w:proofErr w:type="spellEnd"/>
          </w:p>
        </w:tc>
        <w:tc>
          <w:tcPr>
            <w:tcW w:w="3179" w:type="dxa"/>
          </w:tcPr>
          <w:p w14:paraId="5C1F5F42" w14:textId="77777777" w:rsidR="00080C83" w:rsidRPr="00A15AD2" w:rsidRDefault="00080C83" w:rsidP="0043170D">
            <w:pPr>
              <w:rPr>
                <w:rFonts w:ascii="Arial" w:hAnsi="Arial" w:cs="Arial"/>
              </w:rPr>
            </w:pPr>
            <w:r w:rsidRPr="00A15AD2">
              <w:rPr>
                <w:rFonts w:ascii="Arial" w:hAnsi="Arial" w:cs="Arial"/>
              </w:rPr>
              <w:t>Diastolic blood pressure (mmHg)</w:t>
            </w:r>
          </w:p>
        </w:tc>
        <w:tc>
          <w:tcPr>
            <w:tcW w:w="2525" w:type="dxa"/>
          </w:tcPr>
          <w:p w14:paraId="3A965CD7"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56833180" w14:textId="77777777" w:rsidTr="0043170D">
        <w:tc>
          <w:tcPr>
            <w:tcW w:w="2926" w:type="dxa"/>
          </w:tcPr>
          <w:p w14:paraId="4F757114" w14:textId="77777777" w:rsidR="00080C83" w:rsidRPr="00A15AD2" w:rsidRDefault="00080C83" w:rsidP="0043170D">
            <w:pPr>
              <w:rPr>
                <w:rFonts w:ascii="Arial" w:hAnsi="Arial" w:cs="Arial"/>
              </w:rPr>
            </w:pPr>
            <w:r w:rsidRPr="00A15AD2">
              <w:rPr>
                <w:rFonts w:ascii="Arial" w:hAnsi="Arial" w:cs="Arial"/>
              </w:rPr>
              <w:t>BMI</w:t>
            </w:r>
          </w:p>
        </w:tc>
        <w:tc>
          <w:tcPr>
            <w:tcW w:w="3179" w:type="dxa"/>
          </w:tcPr>
          <w:p w14:paraId="677FF384" w14:textId="77777777" w:rsidR="00080C83" w:rsidRPr="00A15AD2" w:rsidRDefault="00080C83" w:rsidP="0043170D">
            <w:pPr>
              <w:rPr>
                <w:rFonts w:ascii="Arial" w:hAnsi="Arial" w:cs="Arial"/>
              </w:rPr>
            </w:pPr>
            <w:r w:rsidRPr="00A15AD2">
              <w:rPr>
                <w:rFonts w:ascii="Arial" w:hAnsi="Arial" w:cs="Arial"/>
              </w:rPr>
              <w:t>Body Mass Index</w:t>
            </w:r>
          </w:p>
        </w:tc>
        <w:tc>
          <w:tcPr>
            <w:tcW w:w="2525" w:type="dxa"/>
          </w:tcPr>
          <w:p w14:paraId="32ADF455"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51CFE388" w14:textId="77777777" w:rsidTr="0043170D">
        <w:tc>
          <w:tcPr>
            <w:tcW w:w="2926" w:type="dxa"/>
          </w:tcPr>
          <w:p w14:paraId="020EE66D" w14:textId="77777777" w:rsidR="00080C83" w:rsidRPr="00A15AD2" w:rsidRDefault="00080C83" w:rsidP="0043170D">
            <w:pPr>
              <w:rPr>
                <w:rFonts w:ascii="Arial" w:hAnsi="Arial" w:cs="Arial"/>
              </w:rPr>
            </w:pPr>
            <w:proofErr w:type="spellStart"/>
            <w:r w:rsidRPr="00A15AD2">
              <w:rPr>
                <w:rFonts w:ascii="Arial" w:hAnsi="Arial" w:cs="Arial"/>
              </w:rPr>
              <w:t>heartRate</w:t>
            </w:r>
            <w:proofErr w:type="spellEnd"/>
          </w:p>
        </w:tc>
        <w:tc>
          <w:tcPr>
            <w:tcW w:w="3179" w:type="dxa"/>
          </w:tcPr>
          <w:p w14:paraId="10AA9ECB" w14:textId="77777777" w:rsidR="00080C83" w:rsidRPr="00A15AD2" w:rsidRDefault="00080C83" w:rsidP="0043170D">
            <w:pPr>
              <w:rPr>
                <w:rFonts w:ascii="Arial" w:hAnsi="Arial" w:cs="Arial"/>
              </w:rPr>
            </w:pPr>
            <w:r w:rsidRPr="00A15AD2">
              <w:rPr>
                <w:rFonts w:ascii="Arial" w:hAnsi="Arial" w:cs="Arial"/>
              </w:rPr>
              <w:t>Heart rate (beats per minute)</w:t>
            </w:r>
          </w:p>
        </w:tc>
        <w:tc>
          <w:tcPr>
            <w:tcW w:w="2525" w:type="dxa"/>
          </w:tcPr>
          <w:p w14:paraId="7C9A9841"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03A21F93" w14:textId="77777777" w:rsidTr="0043170D">
        <w:tc>
          <w:tcPr>
            <w:tcW w:w="2926" w:type="dxa"/>
          </w:tcPr>
          <w:p w14:paraId="2F58C43B" w14:textId="77777777" w:rsidR="00080C83" w:rsidRPr="00A15AD2" w:rsidRDefault="00080C83" w:rsidP="0043170D">
            <w:pPr>
              <w:rPr>
                <w:rFonts w:ascii="Arial" w:hAnsi="Arial" w:cs="Arial"/>
              </w:rPr>
            </w:pPr>
            <w:r w:rsidRPr="00A15AD2">
              <w:rPr>
                <w:rFonts w:ascii="Arial" w:hAnsi="Arial" w:cs="Arial"/>
              </w:rPr>
              <w:t>glucose</w:t>
            </w:r>
          </w:p>
        </w:tc>
        <w:tc>
          <w:tcPr>
            <w:tcW w:w="3179" w:type="dxa"/>
          </w:tcPr>
          <w:p w14:paraId="7B6CCD84" w14:textId="77777777" w:rsidR="00080C83" w:rsidRPr="00A15AD2" w:rsidRDefault="00080C83" w:rsidP="0043170D">
            <w:pPr>
              <w:rPr>
                <w:rFonts w:ascii="Arial" w:hAnsi="Arial" w:cs="Arial"/>
              </w:rPr>
            </w:pPr>
            <w:r w:rsidRPr="00A15AD2">
              <w:rPr>
                <w:rFonts w:ascii="Arial" w:hAnsi="Arial" w:cs="Arial"/>
              </w:rPr>
              <w:t>Blood glucose level (mg/dL)</w:t>
            </w:r>
          </w:p>
        </w:tc>
        <w:tc>
          <w:tcPr>
            <w:tcW w:w="2525" w:type="dxa"/>
          </w:tcPr>
          <w:p w14:paraId="1815491A" w14:textId="77777777" w:rsidR="00080C83" w:rsidRPr="00A15AD2" w:rsidRDefault="00080C83" w:rsidP="0043170D">
            <w:pPr>
              <w:rPr>
                <w:rFonts w:ascii="Arial" w:hAnsi="Arial" w:cs="Arial"/>
              </w:rPr>
            </w:pPr>
            <w:r w:rsidRPr="00A15AD2">
              <w:rPr>
                <w:rFonts w:ascii="Arial" w:hAnsi="Arial" w:cs="Arial"/>
              </w:rPr>
              <w:t>Numerical</w:t>
            </w:r>
          </w:p>
        </w:tc>
      </w:tr>
      <w:tr w:rsidR="00080C83" w:rsidRPr="00A15AD2" w14:paraId="370E125C" w14:textId="77777777" w:rsidTr="0043170D">
        <w:tc>
          <w:tcPr>
            <w:tcW w:w="2926" w:type="dxa"/>
          </w:tcPr>
          <w:p w14:paraId="7DA1F58F" w14:textId="77777777" w:rsidR="00080C83" w:rsidRPr="00A15AD2" w:rsidRDefault="00080C83" w:rsidP="0043170D">
            <w:pPr>
              <w:rPr>
                <w:rFonts w:ascii="Arial" w:hAnsi="Arial" w:cs="Arial"/>
                <w:color w:val="C00000"/>
              </w:rPr>
            </w:pPr>
            <w:proofErr w:type="spellStart"/>
            <w:r w:rsidRPr="00A15AD2">
              <w:rPr>
                <w:rFonts w:ascii="Arial" w:hAnsi="Arial" w:cs="Arial"/>
                <w:color w:val="C00000"/>
              </w:rPr>
              <w:t>TenYearCHD</w:t>
            </w:r>
            <w:proofErr w:type="spellEnd"/>
          </w:p>
        </w:tc>
        <w:tc>
          <w:tcPr>
            <w:tcW w:w="3179" w:type="dxa"/>
          </w:tcPr>
          <w:p w14:paraId="495660C4" w14:textId="77777777" w:rsidR="00080C83" w:rsidRPr="00A15AD2" w:rsidRDefault="00080C83" w:rsidP="0043170D">
            <w:pPr>
              <w:rPr>
                <w:rFonts w:ascii="Arial" w:hAnsi="Arial" w:cs="Arial"/>
              </w:rPr>
            </w:pPr>
            <w:r w:rsidRPr="00A15AD2">
              <w:rPr>
                <w:rFonts w:ascii="Arial" w:hAnsi="Arial" w:cs="Arial"/>
              </w:rPr>
              <w:t>Whether the individual developed coronary heart disease within 10 years (1 = yes, 0 = no)</w:t>
            </w:r>
          </w:p>
        </w:tc>
        <w:tc>
          <w:tcPr>
            <w:tcW w:w="2525" w:type="dxa"/>
          </w:tcPr>
          <w:p w14:paraId="11CB15C0" w14:textId="77777777" w:rsidR="00080C83" w:rsidRPr="00A15AD2" w:rsidRDefault="00080C83" w:rsidP="0043170D">
            <w:pPr>
              <w:rPr>
                <w:rFonts w:ascii="Arial" w:hAnsi="Arial" w:cs="Arial"/>
              </w:rPr>
            </w:pPr>
            <w:r w:rsidRPr="00A15AD2">
              <w:rPr>
                <w:rFonts w:ascii="Arial" w:hAnsi="Arial" w:cs="Arial"/>
              </w:rPr>
              <w:t>Binary</w:t>
            </w:r>
          </w:p>
        </w:tc>
      </w:tr>
    </w:tbl>
    <w:p w14:paraId="39EFC93B" w14:textId="77777777" w:rsidR="00080C83" w:rsidRDefault="00080C83" w:rsidP="00906778">
      <w:pPr>
        <w:rPr>
          <w:rFonts w:ascii="Arial" w:eastAsiaTheme="majorEastAsia" w:hAnsi="Arial" w:cs="Arial"/>
          <w:color w:val="000000" w:themeColor="text1"/>
        </w:rPr>
      </w:pPr>
    </w:p>
    <w:p w14:paraId="2E0ACB42" w14:textId="4B878A44" w:rsidR="00906778" w:rsidRPr="00AB42D9" w:rsidRDefault="00906778" w:rsidP="00AB42D9">
      <w:pPr>
        <w:pStyle w:val="Heading2"/>
        <w:rPr>
          <w:rFonts w:ascii="Arial" w:hAnsi="Arial" w:cs="Arial"/>
          <w:b/>
          <w:bCs/>
          <w:color w:val="auto"/>
        </w:rPr>
      </w:pPr>
      <w:bookmarkStart w:id="27" w:name="_Toc221205326"/>
      <w:r w:rsidRPr="00AB42D9">
        <w:rPr>
          <w:rFonts w:ascii="Arial" w:hAnsi="Arial" w:cs="Arial"/>
          <w:b/>
          <w:bCs/>
          <w:color w:val="auto"/>
        </w:rPr>
        <w:t>4.</w:t>
      </w:r>
      <w:r w:rsidR="00080C83" w:rsidRPr="00AB42D9">
        <w:rPr>
          <w:rFonts w:ascii="Arial" w:hAnsi="Arial" w:cs="Arial"/>
          <w:b/>
          <w:bCs/>
          <w:color w:val="auto"/>
        </w:rPr>
        <w:t>2</w:t>
      </w:r>
      <w:r w:rsidRPr="00AB42D9">
        <w:rPr>
          <w:rFonts w:ascii="Arial" w:hAnsi="Arial" w:cs="Arial"/>
          <w:b/>
          <w:bCs/>
          <w:color w:val="auto"/>
        </w:rPr>
        <w:t>. Identification of missing values:</w:t>
      </w:r>
      <w:bookmarkEnd w:id="27"/>
    </w:p>
    <w:p w14:paraId="193FD494" w14:textId="2769F389" w:rsidR="00906778" w:rsidRPr="00A15AD2" w:rsidRDefault="00906778" w:rsidP="00906778">
      <w:pPr>
        <w:rPr>
          <w:rFonts w:ascii="Arial" w:hAnsi="Arial" w:cs="Arial"/>
          <w:color w:val="000000" w:themeColor="text1"/>
        </w:rPr>
      </w:pPr>
      <w:r w:rsidRPr="00A15AD2">
        <w:rPr>
          <w:rFonts w:ascii="Arial" w:hAnsi="Arial" w:cs="Arial"/>
          <w:color w:val="000000" w:themeColor="text1"/>
        </w:rPr>
        <w:t xml:space="preserve">Before proceeding with analysis, we examined the dataset to identify missing values in each feature. </w:t>
      </w:r>
      <w:r w:rsidR="00CE35C4" w:rsidRPr="00CE35C4">
        <w:rPr>
          <w:rFonts w:ascii="Arial" w:hAnsi="Arial" w:cs="Arial"/>
          <w:color w:val="000000" w:themeColor="text1"/>
        </w:rPr>
        <w:t>For all variables, the number of missing entries and percentage</w:t>
      </w:r>
      <w:r w:rsidR="00CE35C4">
        <w:rPr>
          <w:rFonts w:ascii="Arial" w:hAnsi="Arial" w:cs="Arial"/>
          <w:color w:val="000000" w:themeColor="text1"/>
        </w:rPr>
        <w:t xml:space="preserve"> of</w:t>
      </w:r>
      <w:r w:rsidR="00CE35C4" w:rsidRPr="00CE35C4">
        <w:rPr>
          <w:rFonts w:ascii="Arial" w:hAnsi="Arial" w:cs="Arial"/>
          <w:color w:val="000000" w:themeColor="text1"/>
        </w:rPr>
        <w:t xml:space="preserve"> missing values were calculated. This step provided us with information about which features had missing information and allowed us to choose an appropriate imputation strategy. </w:t>
      </w:r>
      <w:r w:rsidRPr="00A15AD2">
        <w:rPr>
          <w:rFonts w:ascii="Arial" w:hAnsi="Arial" w:cs="Arial"/>
          <w:color w:val="000000" w:themeColor="text1"/>
        </w:rPr>
        <w:t>The analysis revealed that some variables, such as glucose and education, had higher proportions of missing values, while most other features were nearly complete.</w:t>
      </w:r>
    </w:p>
    <w:p w14:paraId="7B16961D" w14:textId="356E7DF5" w:rsidR="00906778" w:rsidRPr="00AB42D9" w:rsidRDefault="00906778" w:rsidP="00AB42D9">
      <w:pPr>
        <w:pStyle w:val="Heading2"/>
        <w:rPr>
          <w:rFonts w:ascii="Arial" w:hAnsi="Arial" w:cs="Arial"/>
          <w:b/>
          <w:bCs/>
          <w:color w:val="auto"/>
        </w:rPr>
      </w:pPr>
      <w:bookmarkStart w:id="28" w:name="_Toc221205327"/>
      <w:r w:rsidRPr="00AB42D9">
        <w:rPr>
          <w:rFonts w:ascii="Arial" w:hAnsi="Arial" w:cs="Arial"/>
          <w:b/>
          <w:bCs/>
          <w:color w:val="auto"/>
        </w:rPr>
        <w:t>4.</w:t>
      </w:r>
      <w:r w:rsidR="00080C83" w:rsidRPr="00AB42D9">
        <w:rPr>
          <w:rFonts w:ascii="Arial" w:hAnsi="Arial" w:cs="Arial"/>
          <w:b/>
          <w:bCs/>
          <w:color w:val="auto"/>
        </w:rPr>
        <w:t>3</w:t>
      </w:r>
      <w:r w:rsidRPr="00AB42D9">
        <w:rPr>
          <w:rFonts w:ascii="Arial" w:hAnsi="Arial" w:cs="Arial"/>
          <w:b/>
          <w:bCs/>
          <w:color w:val="auto"/>
        </w:rPr>
        <w:t>. Summary table of missing values by feature:</w:t>
      </w:r>
      <w:bookmarkEnd w:id="28"/>
    </w:p>
    <w:p w14:paraId="27852ED5" w14:textId="27F76AB1" w:rsidR="00906778" w:rsidRPr="00A15AD2" w:rsidRDefault="00486C76" w:rsidP="00906778">
      <w:pPr>
        <w:tabs>
          <w:tab w:val="left" w:pos="3840"/>
        </w:tabs>
        <w:rPr>
          <w:rFonts w:ascii="Arial" w:hAnsi="Arial" w:cs="Arial"/>
        </w:rPr>
      </w:pPr>
      <w:r w:rsidRPr="00A15AD2">
        <w:rPr>
          <w:rFonts w:ascii="Arial" w:hAnsi="Arial" w:cs="Arial"/>
        </w:rPr>
        <w:t xml:space="preserve">A summary of missing values for each variable is presented </w:t>
      </w:r>
      <w:proofErr w:type="gramStart"/>
      <w:r w:rsidRPr="00A15AD2">
        <w:rPr>
          <w:rFonts w:ascii="Arial" w:hAnsi="Arial" w:cs="Arial"/>
        </w:rPr>
        <w:t>in</w:t>
      </w:r>
      <w:proofErr w:type="gramEnd"/>
      <w:r w:rsidRPr="00A15AD2">
        <w:rPr>
          <w:rFonts w:ascii="Arial" w:hAnsi="Arial" w:cs="Arial"/>
        </w:rPr>
        <w:t xml:space="preserve"> the</w:t>
      </w:r>
      <w:r w:rsidR="00CE35C4">
        <w:rPr>
          <w:rFonts w:ascii="Arial" w:hAnsi="Arial" w:cs="Arial"/>
        </w:rPr>
        <w:t xml:space="preserve"> table below</w:t>
      </w:r>
      <w:r w:rsidRPr="00A15AD2">
        <w:rPr>
          <w:rFonts w:ascii="Arial" w:hAnsi="Arial" w:cs="Arial"/>
        </w:rPr>
        <w:t xml:space="preserve">. This table shows the total number of missing entries and the corresponding percentage of missing values for all features. Most variables are nearly complete, with glucose and </w:t>
      </w:r>
      <w:r w:rsidRPr="00A15AD2">
        <w:rPr>
          <w:rFonts w:ascii="Arial" w:hAnsi="Arial" w:cs="Arial"/>
        </w:rPr>
        <w:lastRenderedPageBreak/>
        <w:t>education having the highest proportion of missing data. This overview provides a clear understanding of the dataset’s completeness before applying imputation strategies.</w:t>
      </w:r>
    </w:p>
    <w:p w14:paraId="21D98AEF" w14:textId="5A5EC5C9" w:rsidR="005870ED" w:rsidRDefault="005870ED" w:rsidP="005870ED">
      <w:pPr>
        <w:spacing w:after="0"/>
        <w:jc w:val="center"/>
        <w:rPr>
          <w:rStyle w:val="Emphasis"/>
          <w:rFonts w:ascii="Arial" w:hAnsi="Arial" w:cs="Arial"/>
          <w:u w:val="single"/>
        </w:rPr>
      </w:pPr>
      <w:r w:rsidRPr="005870ED">
        <w:rPr>
          <w:rStyle w:val="Emphasis"/>
          <w:rFonts w:ascii="Arial" w:hAnsi="Arial" w:cs="Arial"/>
          <w:u w:val="single"/>
        </w:rPr>
        <w:t>Table 2: Summary of Missing Values for Each Feature</w:t>
      </w:r>
    </w:p>
    <w:p w14:paraId="458CBF64" w14:textId="77777777" w:rsidR="005870ED" w:rsidRPr="005870ED" w:rsidRDefault="005870ED" w:rsidP="005870ED">
      <w:pPr>
        <w:spacing w:after="0"/>
        <w:jc w:val="center"/>
        <w:rPr>
          <w:rFonts w:ascii="Arial" w:hAnsi="Arial" w:cs="Arial"/>
          <w:i/>
          <w:iCs/>
          <w:u w:val="single"/>
        </w:rPr>
      </w:pPr>
    </w:p>
    <w:tbl>
      <w:tblPr>
        <w:tblStyle w:val="TableGrid"/>
        <w:tblW w:w="0" w:type="auto"/>
        <w:tblLook w:val="04A0" w:firstRow="1" w:lastRow="0" w:firstColumn="1" w:lastColumn="0" w:noHBand="0" w:noVBand="1"/>
      </w:tblPr>
      <w:tblGrid>
        <w:gridCol w:w="3116"/>
        <w:gridCol w:w="3117"/>
        <w:gridCol w:w="3117"/>
      </w:tblGrid>
      <w:tr w:rsidR="00486C76" w:rsidRPr="00A15AD2" w14:paraId="31AA3793" w14:textId="77777777">
        <w:tc>
          <w:tcPr>
            <w:tcW w:w="3116" w:type="dxa"/>
          </w:tcPr>
          <w:p w14:paraId="5B87262C" w14:textId="77777777" w:rsidR="00486C76" w:rsidRPr="00A15AD2" w:rsidRDefault="00486C76" w:rsidP="0001470C">
            <w:pPr>
              <w:rPr>
                <w:rFonts w:ascii="Arial" w:hAnsi="Arial" w:cs="Arial"/>
                <w:b/>
                <w:bCs/>
              </w:rPr>
            </w:pPr>
            <w:r w:rsidRPr="00A15AD2">
              <w:rPr>
                <w:rFonts w:ascii="Arial" w:hAnsi="Arial" w:cs="Arial"/>
                <w:b/>
                <w:bCs/>
              </w:rPr>
              <w:t xml:space="preserve">Variable </w:t>
            </w:r>
          </w:p>
        </w:tc>
        <w:tc>
          <w:tcPr>
            <w:tcW w:w="3117" w:type="dxa"/>
          </w:tcPr>
          <w:p w14:paraId="6AD04764" w14:textId="77777777" w:rsidR="00486C76" w:rsidRPr="00A15AD2" w:rsidRDefault="00486C76" w:rsidP="0001470C">
            <w:pPr>
              <w:rPr>
                <w:rFonts w:ascii="Arial" w:hAnsi="Arial" w:cs="Arial"/>
                <w:b/>
                <w:bCs/>
              </w:rPr>
            </w:pPr>
            <w:r w:rsidRPr="00A15AD2">
              <w:rPr>
                <w:rFonts w:ascii="Arial" w:hAnsi="Arial" w:cs="Arial"/>
                <w:b/>
                <w:bCs/>
              </w:rPr>
              <w:t xml:space="preserve"> Missing Count </w:t>
            </w:r>
          </w:p>
        </w:tc>
        <w:tc>
          <w:tcPr>
            <w:tcW w:w="3117" w:type="dxa"/>
          </w:tcPr>
          <w:p w14:paraId="534FA643" w14:textId="77777777" w:rsidR="00486C76" w:rsidRPr="00A15AD2" w:rsidRDefault="00486C76" w:rsidP="0001470C">
            <w:pPr>
              <w:rPr>
                <w:rFonts w:ascii="Arial" w:hAnsi="Arial" w:cs="Arial"/>
                <w:b/>
                <w:bCs/>
              </w:rPr>
            </w:pPr>
            <w:r w:rsidRPr="00A15AD2">
              <w:rPr>
                <w:rFonts w:ascii="Arial" w:hAnsi="Arial" w:cs="Arial"/>
                <w:b/>
                <w:bCs/>
              </w:rPr>
              <w:t xml:space="preserve"> Missing %</w:t>
            </w:r>
          </w:p>
        </w:tc>
      </w:tr>
      <w:tr w:rsidR="00486C76" w:rsidRPr="00A15AD2" w14:paraId="30745AD2" w14:textId="77777777">
        <w:tc>
          <w:tcPr>
            <w:tcW w:w="3116" w:type="dxa"/>
          </w:tcPr>
          <w:p w14:paraId="6A22D712" w14:textId="77777777" w:rsidR="00486C76" w:rsidRPr="00A15AD2" w:rsidRDefault="00486C76" w:rsidP="0001470C">
            <w:pPr>
              <w:rPr>
                <w:rFonts w:ascii="Arial" w:hAnsi="Arial" w:cs="Arial"/>
              </w:rPr>
            </w:pPr>
            <w:r w:rsidRPr="00A15AD2">
              <w:rPr>
                <w:rFonts w:ascii="Arial" w:hAnsi="Arial" w:cs="Arial"/>
              </w:rPr>
              <w:t xml:space="preserve">male </w:t>
            </w:r>
          </w:p>
        </w:tc>
        <w:tc>
          <w:tcPr>
            <w:tcW w:w="3117" w:type="dxa"/>
          </w:tcPr>
          <w:p w14:paraId="55A1B11E"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3714B519"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228CA4AC" w14:textId="77777777">
        <w:tc>
          <w:tcPr>
            <w:tcW w:w="3116" w:type="dxa"/>
          </w:tcPr>
          <w:p w14:paraId="7ACD02DA" w14:textId="77777777" w:rsidR="00486C76" w:rsidRPr="00A15AD2" w:rsidRDefault="00486C76" w:rsidP="0001470C">
            <w:pPr>
              <w:rPr>
                <w:rFonts w:ascii="Arial" w:hAnsi="Arial" w:cs="Arial"/>
              </w:rPr>
            </w:pPr>
            <w:r w:rsidRPr="00A15AD2">
              <w:rPr>
                <w:rFonts w:ascii="Arial" w:hAnsi="Arial" w:cs="Arial"/>
              </w:rPr>
              <w:t xml:space="preserve">age </w:t>
            </w:r>
          </w:p>
        </w:tc>
        <w:tc>
          <w:tcPr>
            <w:tcW w:w="3117" w:type="dxa"/>
          </w:tcPr>
          <w:p w14:paraId="25F359DC"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03CB1FB9"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56E37A54" w14:textId="77777777">
        <w:tc>
          <w:tcPr>
            <w:tcW w:w="3116" w:type="dxa"/>
          </w:tcPr>
          <w:p w14:paraId="08961143" w14:textId="77777777" w:rsidR="00486C76" w:rsidRPr="00A15AD2" w:rsidRDefault="00486C76" w:rsidP="0001470C">
            <w:pPr>
              <w:rPr>
                <w:rFonts w:ascii="Arial" w:hAnsi="Arial" w:cs="Arial"/>
              </w:rPr>
            </w:pPr>
            <w:r w:rsidRPr="00A15AD2">
              <w:rPr>
                <w:rFonts w:ascii="Arial" w:hAnsi="Arial" w:cs="Arial"/>
              </w:rPr>
              <w:t xml:space="preserve">education </w:t>
            </w:r>
          </w:p>
        </w:tc>
        <w:tc>
          <w:tcPr>
            <w:tcW w:w="3117" w:type="dxa"/>
          </w:tcPr>
          <w:p w14:paraId="0020E25A" w14:textId="77777777" w:rsidR="00486C76" w:rsidRPr="00A15AD2" w:rsidRDefault="00486C76" w:rsidP="0001470C">
            <w:pPr>
              <w:rPr>
                <w:rFonts w:ascii="Arial" w:hAnsi="Arial" w:cs="Arial"/>
              </w:rPr>
            </w:pPr>
            <w:r w:rsidRPr="00A15AD2">
              <w:rPr>
                <w:rFonts w:ascii="Arial" w:hAnsi="Arial" w:cs="Arial"/>
              </w:rPr>
              <w:t xml:space="preserve"> 105 </w:t>
            </w:r>
          </w:p>
        </w:tc>
        <w:tc>
          <w:tcPr>
            <w:tcW w:w="3117" w:type="dxa"/>
          </w:tcPr>
          <w:p w14:paraId="08985437" w14:textId="77777777" w:rsidR="00486C76" w:rsidRPr="00A15AD2" w:rsidRDefault="00486C76" w:rsidP="0001470C">
            <w:pPr>
              <w:rPr>
                <w:rFonts w:ascii="Arial" w:hAnsi="Arial" w:cs="Arial"/>
              </w:rPr>
            </w:pPr>
            <w:r w:rsidRPr="00A15AD2">
              <w:rPr>
                <w:rFonts w:ascii="Arial" w:hAnsi="Arial" w:cs="Arial"/>
              </w:rPr>
              <w:t xml:space="preserve"> 2.48%</w:t>
            </w:r>
          </w:p>
        </w:tc>
      </w:tr>
      <w:tr w:rsidR="00486C76" w:rsidRPr="00A15AD2" w14:paraId="23BDEA24" w14:textId="77777777">
        <w:tc>
          <w:tcPr>
            <w:tcW w:w="3116" w:type="dxa"/>
          </w:tcPr>
          <w:p w14:paraId="6FD8C125" w14:textId="77777777" w:rsidR="00486C76" w:rsidRPr="00A15AD2" w:rsidRDefault="00486C76" w:rsidP="0001470C">
            <w:pPr>
              <w:rPr>
                <w:rFonts w:ascii="Arial" w:hAnsi="Arial" w:cs="Arial"/>
              </w:rPr>
            </w:pPr>
            <w:proofErr w:type="spellStart"/>
            <w:r w:rsidRPr="00A15AD2">
              <w:rPr>
                <w:rFonts w:ascii="Arial" w:hAnsi="Arial" w:cs="Arial"/>
              </w:rPr>
              <w:t>currentSmoker</w:t>
            </w:r>
            <w:proofErr w:type="spellEnd"/>
            <w:r w:rsidRPr="00A15AD2">
              <w:rPr>
                <w:rFonts w:ascii="Arial" w:hAnsi="Arial" w:cs="Arial"/>
              </w:rPr>
              <w:t xml:space="preserve"> </w:t>
            </w:r>
          </w:p>
        </w:tc>
        <w:tc>
          <w:tcPr>
            <w:tcW w:w="3117" w:type="dxa"/>
          </w:tcPr>
          <w:p w14:paraId="697694C9"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0536D60A"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237A2D3E" w14:textId="77777777">
        <w:tc>
          <w:tcPr>
            <w:tcW w:w="3116" w:type="dxa"/>
          </w:tcPr>
          <w:p w14:paraId="47CC3CDF" w14:textId="77777777" w:rsidR="00486C76" w:rsidRPr="00A15AD2" w:rsidRDefault="00486C76" w:rsidP="0001470C">
            <w:pPr>
              <w:rPr>
                <w:rFonts w:ascii="Arial" w:hAnsi="Arial" w:cs="Arial"/>
              </w:rPr>
            </w:pPr>
            <w:proofErr w:type="spellStart"/>
            <w:r w:rsidRPr="00A15AD2">
              <w:rPr>
                <w:rFonts w:ascii="Arial" w:hAnsi="Arial" w:cs="Arial"/>
              </w:rPr>
              <w:t>cigsPerDay</w:t>
            </w:r>
            <w:proofErr w:type="spellEnd"/>
            <w:r w:rsidRPr="00A15AD2">
              <w:rPr>
                <w:rFonts w:ascii="Arial" w:hAnsi="Arial" w:cs="Arial"/>
              </w:rPr>
              <w:t xml:space="preserve"> </w:t>
            </w:r>
          </w:p>
        </w:tc>
        <w:tc>
          <w:tcPr>
            <w:tcW w:w="3117" w:type="dxa"/>
          </w:tcPr>
          <w:p w14:paraId="01481008" w14:textId="77777777" w:rsidR="00486C76" w:rsidRPr="00A15AD2" w:rsidRDefault="00486C76" w:rsidP="0001470C">
            <w:pPr>
              <w:rPr>
                <w:rFonts w:ascii="Arial" w:hAnsi="Arial" w:cs="Arial"/>
              </w:rPr>
            </w:pPr>
            <w:r w:rsidRPr="00A15AD2">
              <w:rPr>
                <w:rFonts w:ascii="Arial" w:hAnsi="Arial" w:cs="Arial"/>
              </w:rPr>
              <w:t xml:space="preserve"> 29 </w:t>
            </w:r>
          </w:p>
        </w:tc>
        <w:tc>
          <w:tcPr>
            <w:tcW w:w="3117" w:type="dxa"/>
          </w:tcPr>
          <w:p w14:paraId="449BAE4A" w14:textId="77777777" w:rsidR="00486C76" w:rsidRPr="00A15AD2" w:rsidRDefault="00486C76" w:rsidP="0001470C">
            <w:pPr>
              <w:rPr>
                <w:rFonts w:ascii="Arial" w:hAnsi="Arial" w:cs="Arial"/>
              </w:rPr>
            </w:pPr>
            <w:r w:rsidRPr="00A15AD2">
              <w:rPr>
                <w:rFonts w:ascii="Arial" w:hAnsi="Arial" w:cs="Arial"/>
              </w:rPr>
              <w:t xml:space="preserve"> 0.75%</w:t>
            </w:r>
          </w:p>
        </w:tc>
      </w:tr>
      <w:tr w:rsidR="00486C76" w:rsidRPr="00A15AD2" w14:paraId="01877ADD" w14:textId="77777777">
        <w:tc>
          <w:tcPr>
            <w:tcW w:w="3116" w:type="dxa"/>
          </w:tcPr>
          <w:p w14:paraId="21267918" w14:textId="77777777" w:rsidR="00486C76" w:rsidRPr="00A15AD2" w:rsidRDefault="00486C76" w:rsidP="0001470C">
            <w:pPr>
              <w:rPr>
                <w:rFonts w:ascii="Arial" w:hAnsi="Arial" w:cs="Arial"/>
              </w:rPr>
            </w:pPr>
            <w:proofErr w:type="spellStart"/>
            <w:r w:rsidRPr="00A15AD2">
              <w:rPr>
                <w:rFonts w:ascii="Arial" w:hAnsi="Arial" w:cs="Arial"/>
              </w:rPr>
              <w:t>BPMeds</w:t>
            </w:r>
            <w:proofErr w:type="spellEnd"/>
            <w:r w:rsidRPr="00A15AD2">
              <w:rPr>
                <w:rFonts w:ascii="Arial" w:hAnsi="Arial" w:cs="Arial"/>
              </w:rPr>
              <w:t xml:space="preserve"> </w:t>
            </w:r>
          </w:p>
        </w:tc>
        <w:tc>
          <w:tcPr>
            <w:tcW w:w="3117" w:type="dxa"/>
          </w:tcPr>
          <w:p w14:paraId="5C0051D4" w14:textId="77777777" w:rsidR="00486C76" w:rsidRPr="00A15AD2" w:rsidRDefault="00486C76" w:rsidP="0001470C">
            <w:pPr>
              <w:rPr>
                <w:rFonts w:ascii="Arial" w:hAnsi="Arial" w:cs="Arial"/>
              </w:rPr>
            </w:pPr>
            <w:r w:rsidRPr="00A15AD2">
              <w:rPr>
                <w:rFonts w:ascii="Arial" w:hAnsi="Arial" w:cs="Arial"/>
              </w:rPr>
              <w:t xml:space="preserve"> 53 </w:t>
            </w:r>
          </w:p>
        </w:tc>
        <w:tc>
          <w:tcPr>
            <w:tcW w:w="3117" w:type="dxa"/>
          </w:tcPr>
          <w:p w14:paraId="13501021" w14:textId="77777777" w:rsidR="00486C76" w:rsidRPr="00A15AD2" w:rsidRDefault="00486C76" w:rsidP="0001470C">
            <w:pPr>
              <w:rPr>
                <w:rFonts w:ascii="Arial" w:hAnsi="Arial" w:cs="Arial"/>
              </w:rPr>
            </w:pPr>
            <w:r w:rsidRPr="00A15AD2">
              <w:rPr>
                <w:rFonts w:ascii="Arial" w:hAnsi="Arial" w:cs="Arial"/>
              </w:rPr>
              <w:t xml:space="preserve"> 1.33%</w:t>
            </w:r>
          </w:p>
        </w:tc>
      </w:tr>
      <w:tr w:rsidR="00486C76" w:rsidRPr="00A15AD2" w14:paraId="518274A1" w14:textId="77777777">
        <w:tc>
          <w:tcPr>
            <w:tcW w:w="3116" w:type="dxa"/>
          </w:tcPr>
          <w:p w14:paraId="45811E97" w14:textId="77777777" w:rsidR="00486C76" w:rsidRPr="00A15AD2" w:rsidRDefault="00486C76" w:rsidP="0001470C">
            <w:pPr>
              <w:rPr>
                <w:rFonts w:ascii="Arial" w:hAnsi="Arial" w:cs="Arial"/>
              </w:rPr>
            </w:pPr>
            <w:proofErr w:type="spellStart"/>
            <w:r w:rsidRPr="00A15AD2">
              <w:rPr>
                <w:rFonts w:ascii="Arial" w:hAnsi="Arial" w:cs="Arial"/>
              </w:rPr>
              <w:t>prevalentStroke</w:t>
            </w:r>
            <w:proofErr w:type="spellEnd"/>
            <w:r w:rsidRPr="00A15AD2">
              <w:rPr>
                <w:rFonts w:ascii="Arial" w:hAnsi="Arial" w:cs="Arial"/>
              </w:rPr>
              <w:t xml:space="preserve"> </w:t>
            </w:r>
          </w:p>
        </w:tc>
        <w:tc>
          <w:tcPr>
            <w:tcW w:w="3117" w:type="dxa"/>
          </w:tcPr>
          <w:p w14:paraId="057F6A71"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042318FE"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0DF5AA66" w14:textId="77777777">
        <w:tc>
          <w:tcPr>
            <w:tcW w:w="3116" w:type="dxa"/>
          </w:tcPr>
          <w:p w14:paraId="14C132B6" w14:textId="77777777" w:rsidR="00486C76" w:rsidRPr="00A15AD2" w:rsidRDefault="00486C76" w:rsidP="0001470C">
            <w:pPr>
              <w:rPr>
                <w:rFonts w:ascii="Arial" w:hAnsi="Arial" w:cs="Arial"/>
              </w:rPr>
            </w:pPr>
            <w:proofErr w:type="spellStart"/>
            <w:r w:rsidRPr="00A15AD2">
              <w:rPr>
                <w:rFonts w:ascii="Arial" w:hAnsi="Arial" w:cs="Arial"/>
              </w:rPr>
              <w:t>prevalentHyp</w:t>
            </w:r>
            <w:proofErr w:type="spellEnd"/>
            <w:r w:rsidRPr="00A15AD2">
              <w:rPr>
                <w:rFonts w:ascii="Arial" w:hAnsi="Arial" w:cs="Arial"/>
              </w:rPr>
              <w:t xml:space="preserve"> </w:t>
            </w:r>
          </w:p>
        </w:tc>
        <w:tc>
          <w:tcPr>
            <w:tcW w:w="3117" w:type="dxa"/>
          </w:tcPr>
          <w:p w14:paraId="52C32B03"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2455E317"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04CB5162" w14:textId="77777777">
        <w:tc>
          <w:tcPr>
            <w:tcW w:w="3116" w:type="dxa"/>
          </w:tcPr>
          <w:p w14:paraId="2496B1A5" w14:textId="77777777" w:rsidR="00486C76" w:rsidRPr="00A15AD2" w:rsidRDefault="00486C76" w:rsidP="0001470C">
            <w:pPr>
              <w:rPr>
                <w:rFonts w:ascii="Arial" w:hAnsi="Arial" w:cs="Arial"/>
              </w:rPr>
            </w:pPr>
            <w:r w:rsidRPr="00A15AD2">
              <w:rPr>
                <w:rFonts w:ascii="Arial" w:hAnsi="Arial" w:cs="Arial"/>
              </w:rPr>
              <w:t xml:space="preserve">diabetes </w:t>
            </w:r>
          </w:p>
        </w:tc>
        <w:tc>
          <w:tcPr>
            <w:tcW w:w="3117" w:type="dxa"/>
          </w:tcPr>
          <w:p w14:paraId="4429CF52"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13036877"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7C9197C9" w14:textId="77777777">
        <w:tc>
          <w:tcPr>
            <w:tcW w:w="3116" w:type="dxa"/>
          </w:tcPr>
          <w:p w14:paraId="06FDE044" w14:textId="77777777" w:rsidR="00486C76" w:rsidRPr="00A15AD2" w:rsidRDefault="00486C76" w:rsidP="0001470C">
            <w:pPr>
              <w:rPr>
                <w:rFonts w:ascii="Arial" w:hAnsi="Arial" w:cs="Arial"/>
              </w:rPr>
            </w:pPr>
            <w:proofErr w:type="spellStart"/>
            <w:r w:rsidRPr="00A15AD2">
              <w:rPr>
                <w:rFonts w:ascii="Arial" w:hAnsi="Arial" w:cs="Arial"/>
              </w:rPr>
              <w:t>totChol</w:t>
            </w:r>
            <w:proofErr w:type="spellEnd"/>
            <w:r w:rsidRPr="00A15AD2">
              <w:rPr>
                <w:rFonts w:ascii="Arial" w:hAnsi="Arial" w:cs="Arial"/>
              </w:rPr>
              <w:t xml:space="preserve"> </w:t>
            </w:r>
          </w:p>
        </w:tc>
        <w:tc>
          <w:tcPr>
            <w:tcW w:w="3117" w:type="dxa"/>
          </w:tcPr>
          <w:p w14:paraId="54914501" w14:textId="77777777" w:rsidR="00486C76" w:rsidRPr="00A15AD2" w:rsidRDefault="00486C76" w:rsidP="0001470C">
            <w:pPr>
              <w:rPr>
                <w:rFonts w:ascii="Arial" w:hAnsi="Arial" w:cs="Arial"/>
              </w:rPr>
            </w:pPr>
            <w:r w:rsidRPr="00A15AD2">
              <w:rPr>
                <w:rFonts w:ascii="Arial" w:hAnsi="Arial" w:cs="Arial"/>
              </w:rPr>
              <w:t xml:space="preserve"> 50 </w:t>
            </w:r>
          </w:p>
        </w:tc>
        <w:tc>
          <w:tcPr>
            <w:tcW w:w="3117" w:type="dxa"/>
          </w:tcPr>
          <w:p w14:paraId="641108F5" w14:textId="77777777" w:rsidR="00486C76" w:rsidRPr="00A15AD2" w:rsidRDefault="00486C76" w:rsidP="0001470C">
            <w:pPr>
              <w:rPr>
                <w:rFonts w:ascii="Arial" w:hAnsi="Arial" w:cs="Arial"/>
              </w:rPr>
            </w:pPr>
            <w:r w:rsidRPr="00A15AD2">
              <w:rPr>
                <w:rFonts w:ascii="Arial" w:hAnsi="Arial" w:cs="Arial"/>
              </w:rPr>
              <w:t xml:space="preserve"> 1.24%</w:t>
            </w:r>
          </w:p>
        </w:tc>
      </w:tr>
      <w:tr w:rsidR="00486C76" w:rsidRPr="00A15AD2" w14:paraId="417B9C33" w14:textId="77777777">
        <w:tc>
          <w:tcPr>
            <w:tcW w:w="3116" w:type="dxa"/>
          </w:tcPr>
          <w:p w14:paraId="7878F2BA" w14:textId="77777777" w:rsidR="00486C76" w:rsidRPr="00A15AD2" w:rsidRDefault="00486C76" w:rsidP="0001470C">
            <w:pPr>
              <w:rPr>
                <w:rFonts w:ascii="Arial" w:hAnsi="Arial" w:cs="Arial"/>
              </w:rPr>
            </w:pPr>
            <w:proofErr w:type="spellStart"/>
            <w:r w:rsidRPr="00A15AD2">
              <w:rPr>
                <w:rFonts w:ascii="Arial" w:hAnsi="Arial" w:cs="Arial"/>
              </w:rPr>
              <w:t>sysBP</w:t>
            </w:r>
            <w:proofErr w:type="spellEnd"/>
            <w:r w:rsidRPr="00A15AD2">
              <w:rPr>
                <w:rFonts w:ascii="Arial" w:hAnsi="Arial" w:cs="Arial"/>
              </w:rPr>
              <w:t xml:space="preserve"> </w:t>
            </w:r>
          </w:p>
        </w:tc>
        <w:tc>
          <w:tcPr>
            <w:tcW w:w="3117" w:type="dxa"/>
          </w:tcPr>
          <w:p w14:paraId="5304BB63"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77959B81"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4688623D" w14:textId="77777777">
        <w:tc>
          <w:tcPr>
            <w:tcW w:w="3116" w:type="dxa"/>
          </w:tcPr>
          <w:p w14:paraId="3E241F94" w14:textId="77777777" w:rsidR="00486C76" w:rsidRPr="00A15AD2" w:rsidRDefault="00486C76" w:rsidP="0001470C">
            <w:pPr>
              <w:rPr>
                <w:rFonts w:ascii="Arial" w:hAnsi="Arial" w:cs="Arial"/>
              </w:rPr>
            </w:pPr>
            <w:proofErr w:type="spellStart"/>
            <w:r w:rsidRPr="00A15AD2">
              <w:rPr>
                <w:rFonts w:ascii="Arial" w:hAnsi="Arial" w:cs="Arial"/>
              </w:rPr>
              <w:t>diaBP</w:t>
            </w:r>
            <w:proofErr w:type="spellEnd"/>
            <w:r w:rsidRPr="00A15AD2">
              <w:rPr>
                <w:rFonts w:ascii="Arial" w:hAnsi="Arial" w:cs="Arial"/>
              </w:rPr>
              <w:t xml:space="preserve"> </w:t>
            </w:r>
          </w:p>
        </w:tc>
        <w:tc>
          <w:tcPr>
            <w:tcW w:w="3117" w:type="dxa"/>
          </w:tcPr>
          <w:p w14:paraId="0ADC3C72"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3E07A66C" w14:textId="77777777" w:rsidR="00486C76" w:rsidRPr="00A15AD2" w:rsidRDefault="00486C76" w:rsidP="0001470C">
            <w:pPr>
              <w:rPr>
                <w:rFonts w:ascii="Arial" w:hAnsi="Arial" w:cs="Arial"/>
              </w:rPr>
            </w:pPr>
            <w:r w:rsidRPr="00A15AD2">
              <w:rPr>
                <w:rFonts w:ascii="Arial" w:hAnsi="Arial" w:cs="Arial"/>
              </w:rPr>
              <w:t xml:space="preserve"> 0.00%</w:t>
            </w:r>
          </w:p>
        </w:tc>
      </w:tr>
      <w:tr w:rsidR="00486C76" w:rsidRPr="00A15AD2" w14:paraId="202F23EF" w14:textId="77777777">
        <w:tc>
          <w:tcPr>
            <w:tcW w:w="3116" w:type="dxa"/>
          </w:tcPr>
          <w:p w14:paraId="792D924D" w14:textId="77777777" w:rsidR="00486C76" w:rsidRPr="00A15AD2" w:rsidRDefault="00486C76" w:rsidP="0001470C">
            <w:pPr>
              <w:rPr>
                <w:rFonts w:ascii="Arial" w:hAnsi="Arial" w:cs="Arial"/>
              </w:rPr>
            </w:pPr>
            <w:r w:rsidRPr="00A15AD2">
              <w:rPr>
                <w:rFonts w:ascii="Arial" w:hAnsi="Arial" w:cs="Arial"/>
              </w:rPr>
              <w:t xml:space="preserve">BMI </w:t>
            </w:r>
          </w:p>
        </w:tc>
        <w:tc>
          <w:tcPr>
            <w:tcW w:w="3117" w:type="dxa"/>
          </w:tcPr>
          <w:p w14:paraId="64529380" w14:textId="77777777" w:rsidR="00486C76" w:rsidRPr="00A15AD2" w:rsidRDefault="00486C76" w:rsidP="0001470C">
            <w:pPr>
              <w:rPr>
                <w:rFonts w:ascii="Arial" w:hAnsi="Arial" w:cs="Arial"/>
              </w:rPr>
            </w:pPr>
            <w:r w:rsidRPr="00A15AD2">
              <w:rPr>
                <w:rFonts w:ascii="Arial" w:hAnsi="Arial" w:cs="Arial"/>
              </w:rPr>
              <w:t xml:space="preserve"> 19 </w:t>
            </w:r>
          </w:p>
        </w:tc>
        <w:tc>
          <w:tcPr>
            <w:tcW w:w="3117" w:type="dxa"/>
          </w:tcPr>
          <w:p w14:paraId="4EF17555" w14:textId="77777777" w:rsidR="00486C76" w:rsidRPr="00A15AD2" w:rsidRDefault="00486C76" w:rsidP="0001470C">
            <w:pPr>
              <w:rPr>
                <w:rFonts w:ascii="Arial" w:hAnsi="Arial" w:cs="Arial"/>
              </w:rPr>
            </w:pPr>
            <w:r w:rsidRPr="00A15AD2">
              <w:rPr>
                <w:rFonts w:ascii="Arial" w:hAnsi="Arial" w:cs="Arial"/>
              </w:rPr>
              <w:t xml:space="preserve"> 0.78%</w:t>
            </w:r>
          </w:p>
        </w:tc>
      </w:tr>
      <w:tr w:rsidR="00486C76" w:rsidRPr="00A15AD2" w14:paraId="24BAD511" w14:textId="77777777">
        <w:tc>
          <w:tcPr>
            <w:tcW w:w="3116" w:type="dxa"/>
          </w:tcPr>
          <w:p w14:paraId="4B824A6F" w14:textId="77777777" w:rsidR="00486C76" w:rsidRPr="00A15AD2" w:rsidRDefault="00486C76" w:rsidP="0001470C">
            <w:pPr>
              <w:rPr>
                <w:rFonts w:ascii="Arial" w:hAnsi="Arial" w:cs="Arial"/>
              </w:rPr>
            </w:pPr>
            <w:proofErr w:type="spellStart"/>
            <w:r w:rsidRPr="00A15AD2">
              <w:rPr>
                <w:rFonts w:ascii="Arial" w:hAnsi="Arial" w:cs="Arial"/>
              </w:rPr>
              <w:t>heartRate</w:t>
            </w:r>
            <w:proofErr w:type="spellEnd"/>
            <w:r w:rsidRPr="00A15AD2">
              <w:rPr>
                <w:rFonts w:ascii="Arial" w:hAnsi="Arial" w:cs="Arial"/>
              </w:rPr>
              <w:t xml:space="preserve"> </w:t>
            </w:r>
          </w:p>
        </w:tc>
        <w:tc>
          <w:tcPr>
            <w:tcW w:w="3117" w:type="dxa"/>
          </w:tcPr>
          <w:p w14:paraId="606E7085" w14:textId="77777777" w:rsidR="00486C76" w:rsidRPr="00A15AD2" w:rsidRDefault="00486C76" w:rsidP="0001470C">
            <w:pPr>
              <w:rPr>
                <w:rFonts w:ascii="Arial" w:hAnsi="Arial" w:cs="Arial"/>
              </w:rPr>
            </w:pPr>
            <w:r w:rsidRPr="00A15AD2">
              <w:rPr>
                <w:rFonts w:ascii="Arial" w:hAnsi="Arial" w:cs="Arial"/>
              </w:rPr>
              <w:t xml:space="preserve"> 1 </w:t>
            </w:r>
          </w:p>
        </w:tc>
        <w:tc>
          <w:tcPr>
            <w:tcW w:w="3117" w:type="dxa"/>
          </w:tcPr>
          <w:p w14:paraId="07DF8340" w14:textId="77777777" w:rsidR="00486C76" w:rsidRPr="00A15AD2" w:rsidRDefault="00486C76" w:rsidP="0001470C">
            <w:pPr>
              <w:rPr>
                <w:rFonts w:ascii="Arial" w:hAnsi="Arial" w:cs="Arial"/>
              </w:rPr>
            </w:pPr>
            <w:r w:rsidRPr="00A15AD2">
              <w:rPr>
                <w:rFonts w:ascii="Arial" w:hAnsi="Arial" w:cs="Arial"/>
              </w:rPr>
              <w:t xml:space="preserve"> 0.08%</w:t>
            </w:r>
          </w:p>
        </w:tc>
      </w:tr>
      <w:tr w:rsidR="00486C76" w:rsidRPr="00A15AD2" w14:paraId="71CA4030" w14:textId="77777777">
        <w:tc>
          <w:tcPr>
            <w:tcW w:w="3116" w:type="dxa"/>
          </w:tcPr>
          <w:p w14:paraId="2E8CA41A" w14:textId="77777777" w:rsidR="00486C76" w:rsidRPr="00A15AD2" w:rsidRDefault="00486C76" w:rsidP="0001470C">
            <w:pPr>
              <w:rPr>
                <w:rFonts w:ascii="Arial" w:hAnsi="Arial" w:cs="Arial"/>
              </w:rPr>
            </w:pPr>
            <w:r w:rsidRPr="00A15AD2">
              <w:rPr>
                <w:rFonts w:ascii="Arial" w:hAnsi="Arial" w:cs="Arial"/>
              </w:rPr>
              <w:t xml:space="preserve">glucose </w:t>
            </w:r>
          </w:p>
        </w:tc>
        <w:tc>
          <w:tcPr>
            <w:tcW w:w="3117" w:type="dxa"/>
          </w:tcPr>
          <w:p w14:paraId="64803264" w14:textId="77777777" w:rsidR="00486C76" w:rsidRPr="00A15AD2" w:rsidRDefault="00486C76" w:rsidP="0001470C">
            <w:pPr>
              <w:rPr>
                <w:rFonts w:ascii="Arial" w:hAnsi="Arial" w:cs="Arial"/>
              </w:rPr>
            </w:pPr>
            <w:r w:rsidRPr="00A15AD2">
              <w:rPr>
                <w:rFonts w:ascii="Arial" w:hAnsi="Arial" w:cs="Arial"/>
              </w:rPr>
              <w:t xml:space="preserve"> 388 </w:t>
            </w:r>
          </w:p>
        </w:tc>
        <w:tc>
          <w:tcPr>
            <w:tcW w:w="3117" w:type="dxa"/>
          </w:tcPr>
          <w:p w14:paraId="251A01F8" w14:textId="77777777" w:rsidR="00486C76" w:rsidRPr="00A15AD2" w:rsidRDefault="00486C76" w:rsidP="0001470C">
            <w:pPr>
              <w:rPr>
                <w:rFonts w:ascii="Arial" w:hAnsi="Arial" w:cs="Arial"/>
              </w:rPr>
            </w:pPr>
            <w:r w:rsidRPr="00A15AD2">
              <w:rPr>
                <w:rFonts w:ascii="Arial" w:hAnsi="Arial" w:cs="Arial"/>
              </w:rPr>
              <w:t xml:space="preserve"> 9.08%</w:t>
            </w:r>
          </w:p>
        </w:tc>
      </w:tr>
      <w:tr w:rsidR="00486C76" w:rsidRPr="00A15AD2" w14:paraId="0EA74055" w14:textId="77777777">
        <w:tc>
          <w:tcPr>
            <w:tcW w:w="3116" w:type="dxa"/>
          </w:tcPr>
          <w:p w14:paraId="770D5B02" w14:textId="77777777" w:rsidR="00486C76" w:rsidRPr="00A15AD2" w:rsidRDefault="00486C76" w:rsidP="0001470C">
            <w:pPr>
              <w:rPr>
                <w:rFonts w:ascii="Arial" w:hAnsi="Arial" w:cs="Arial"/>
              </w:rPr>
            </w:pPr>
            <w:proofErr w:type="spellStart"/>
            <w:r w:rsidRPr="00A15AD2">
              <w:rPr>
                <w:rFonts w:ascii="Arial" w:hAnsi="Arial" w:cs="Arial"/>
              </w:rPr>
              <w:t>TenYearCHD</w:t>
            </w:r>
            <w:proofErr w:type="spellEnd"/>
            <w:r w:rsidRPr="00A15AD2">
              <w:rPr>
                <w:rFonts w:ascii="Arial" w:hAnsi="Arial" w:cs="Arial"/>
              </w:rPr>
              <w:t xml:space="preserve"> </w:t>
            </w:r>
          </w:p>
        </w:tc>
        <w:tc>
          <w:tcPr>
            <w:tcW w:w="3117" w:type="dxa"/>
          </w:tcPr>
          <w:p w14:paraId="56695961" w14:textId="77777777" w:rsidR="00486C76" w:rsidRPr="00A15AD2" w:rsidRDefault="00486C76" w:rsidP="0001470C">
            <w:pPr>
              <w:rPr>
                <w:rFonts w:ascii="Arial" w:hAnsi="Arial" w:cs="Arial"/>
              </w:rPr>
            </w:pPr>
            <w:r w:rsidRPr="00A15AD2">
              <w:rPr>
                <w:rFonts w:ascii="Arial" w:hAnsi="Arial" w:cs="Arial"/>
              </w:rPr>
              <w:t xml:space="preserve"> 0 </w:t>
            </w:r>
          </w:p>
        </w:tc>
        <w:tc>
          <w:tcPr>
            <w:tcW w:w="3117" w:type="dxa"/>
          </w:tcPr>
          <w:p w14:paraId="2296CF9B" w14:textId="77777777" w:rsidR="00486C76" w:rsidRPr="00A15AD2" w:rsidRDefault="00486C76" w:rsidP="0001470C">
            <w:pPr>
              <w:rPr>
                <w:rFonts w:ascii="Arial" w:hAnsi="Arial" w:cs="Arial"/>
              </w:rPr>
            </w:pPr>
            <w:r w:rsidRPr="00A15AD2">
              <w:rPr>
                <w:rFonts w:ascii="Arial" w:hAnsi="Arial" w:cs="Arial"/>
              </w:rPr>
              <w:t xml:space="preserve"> 0.00%</w:t>
            </w:r>
          </w:p>
        </w:tc>
      </w:tr>
    </w:tbl>
    <w:p w14:paraId="176C2689" w14:textId="77777777" w:rsidR="00486C76" w:rsidRPr="00A15AD2" w:rsidRDefault="00486C76" w:rsidP="00906778">
      <w:pPr>
        <w:tabs>
          <w:tab w:val="left" w:pos="3840"/>
        </w:tabs>
        <w:rPr>
          <w:rFonts w:ascii="Arial" w:hAnsi="Arial" w:cs="Arial"/>
        </w:rPr>
      </w:pPr>
    </w:p>
    <w:p w14:paraId="318D33E8" w14:textId="20136B18" w:rsidR="00906778" w:rsidRPr="00AB42D9" w:rsidRDefault="00906778" w:rsidP="00AB42D9">
      <w:pPr>
        <w:pStyle w:val="Heading2"/>
        <w:rPr>
          <w:rFonts w:ascii="Arial" w:hAnsi="Arial" w:cs="Arial"/>
          <w:b/>
          <w:bCs/>
          <w:color w:val="auto"/>
        </w:rPr>
      </w:pPr>
      <w:bookmarkStart w:id="29" w:name="_Toc221205328"/>
      <w:r w:rsidRPr="00AB42D9">
        <w:rPr>
          <w:rFonts w:ascii="Arial" w:hAnsi="Arial" w:cs="Arial"/>
          <w:b/>
          <w:bCs/>
          <w:color w:val="auto"/>
        </w:rPr>
        <w:t>4.</w:t>
      </w:r>
      <w:r w:rsidR="00080C83" w:rsidRPr="00AB42D9">
        <w:rPr>
          <w:rFonts w:ascii="Arial" w:hAnsi="Arial" w:cs="Arial"/>
          <w:b/>
          <w:bCs/>
          <w:color w:val="auto"/>
        </w:rPr>
        <w:t>4</w:t>
      </w:r>
      <w:r w:rsidRPr="00AB42D9">
        <w:rPr>
          <w:rFonts w:ascii="Arial" w:hAnsi="Arial" w:cs="Arial"/>
          <w:b/>
          <w:bCs/>
          <w:color w:val="auto"/>
        </w:rPr>
        <w:t>. Breakdown of missing values by CHD class:</w:t>
      </w:r>
      <w:bookmarkEnd w:id="29"/>
    </w:p>
    <w:p w14:paraId="785B2400" w14:textId="3171C71E" w:rsidR="00906778" w:rsidRDefault="00486C76" w:rsidP="00906778">
      <w:pPr>
        <w:rPr>
          <w:rFonts w:ascii="Arial" w:eastAsiaTheme="majorEastAsia" w:hAnsi="Arial" w:cs="Arial"/>
          <w:color w:val="000000" w:themeColor="text1"/>
        </w:rPr>
      </w:pPr>
      <w:r w:rsidRPr="00A15AD2">
        <w:rPr>
          <w:rFonts w:ascii="Arial" w:eastAsiaTheme="majorEastAsia" w:hAnsi="Arial" w:cs="Arial"/>
          <w:color w:val="000000" w:themeColor="text1"/>
        </w:rPr>
        <w:t>To examine whether missingness varied by outcome, missing values were summarized separately for participants with and without 10-year CHD events. The results, shown in Table, indicate that some variables (such as glucose and education) have slightly higher missing</w:t>
      </w:r>
      <w:r w:rsidR="00CE35C4">
        <w:rPr>
          <w:rFonts w:ascii="Arial" w:eastAsiaTheme="majorEastAsia" w:hAnsi="Arial" w:cs="Arial"/>
          <w:color w:val="000000" w:themeColor="text1"/>
        </w:rPr>
        <w:t xml:space="preserve"> </w:t>
      </w:r>
      <w:r w:rsidR="00263E6A">
        <w:rPr>
          <w:rFonts w:ascii="Arial" w:eastAsiaTheme="majorEastAsia" w:hAnsi="Arial" w:cs="Arial"/>
          <w:color w:val="000000" w:themeColor="text1"/>
        </w:rPr>
        <w:t>values</w:t>
      </w:r>
      <w:r w:rsidRPr="00A15AD2">
        <w:rPr>
          <w:rFonts w:ascii="Arial" w:eastAsiaTheme="majorEastAsia" w:hAnsi="Arial" w:cs="Arial"/>
          <w:color w:val="000000" w:themeColor="text1"/>
        </w:rPr>
        <w:t xml:space="preserve"> in certain CHD classes, while most features have minimal differences. This step ensures that imputation strategies do not inadvertently bias the dataset toward one outcome class.</w:t>
      </w:r>
    </w:p>
    <w:p w14:paraId="62A1D3CC" w14:textId="43B1109B" w:rsidR="005870ED" w:rsidRPr="00A15AD2" w:rsidRDefault="005870ED" w:rsidP="005870ED">
      <w:pPr>
        <w:jc w:val="center"/>
        <w:rPr>
          <w:rFonts w:ascii="Arial" w:hAnsi="Arial" w:cs="Arial"/>
        </w:rPr>
      </w:pPr>
      <w:r w:rsidRPr="005870ED">
        <w:rPr>
          <w:rStyle w:val="Emphasis"/>
          <w:rFonts w:ascii="Arial" w:hAnsi="Arial" w:cs="Arial"/>
          <w:u w:val="single"/>
        </w:rPr>
        <w:t xml:space="preserve">Table </w:t>
      </w:r>
      <w:r>
        <w:rPr>
          <w:rStyle w:val="Emphasis"/>
          <w:rFonts w:ascii="Arial" w:hAnsi="Arial" w:cs="Arial"/>
          <w:u w:val="single"/>
        </w:rPr>
        <w:t>3</w:t>
      </w:r>
      <w:r w:rsidRPr="005870ED">
        <w:rPr>
          <w:rStyle w:val="Emphasis"/>
          <w:rFonts w:ascii="Arial" w:hAnsi="Arial" w:cs="Arial"/>
          <w:u w:val="single"/>
        </w:rPr>
        <w:t xml:space="preserve">: </w:t>
      </w:r>
      <w:r>
        <w:rPr>
          <w:rStyle w:val="Emphasis"/>
          <w:rFonts w:ascii="Arial" w:hAnsi="Arial" w:cs="Arial"/>
          <w:u w:val="single"/>
        </w:rPr>
        <w:t>Number and percentage of missing values for each variable, stratified by 10-year CHD Outcome</w:t>
      </w:r>
    </w:p>
    <w:tbl>
      <w:tblPr>
        <w:tblStyle w:val="TableGrid"/>
        <w:tblW w:w="0" w:type="auto"/>
        <w:tblLook w:val="04A0" w:firstRow="1" w:lastRow="0" w:firstColumn="1" w:lastColumn="0" w:noHBand="0" w:noVBand="1"/>
      </w:tblPr>
      <w:tblGrid>
        <w:gridCol w:w="1898"/>
        <w:gridCol w:w="1863"/>
        <w:gridCol w:w="1863"/>
        <w:gridCol w:w="1863"/>
        <w:gridCol w:w="1863"/>
      </w:tblGrid>
      <w:tr w:rsidR="00486C76" w:rsidRPr="00A15AD2" w14:paraId="533C2CF4" w14:textId="77777777" w:rsidTr="00A04AFC">
        <w:tc>
          <w:tcPr>
            <w:tcW w:w="1870" w:type="dxa"/>
          </w:tcPr>
          <w:p w14:paraId="1660D7A1" w14:textId="77777777" w:rsidR="00486C76" w:rsidRPr="00A15AD2" w:rsidRDefault="00486C76" w:rsidP="00A04AFC">
            <w:pPr>
              <w:rPr>
                <w:rFonts w:ascii="Arial" w:hAnsi="Arial" w:cs="Arial"/>
                <w:b/>
                <w:bCs/>
              </w:rPr>
            </w:pPr>
            <w:r w:rsidRPr="00A15AD2">
              <w:rPr>
                <w:rFonts w:ascii="Arial" w:hAnsi="Arial" w:cs="Arial"/>
                <w:b/>
                <w:bCs/>
              </w:rPr>
              <w:t xml:space="preserve">Variable </w:t>
            </w:r>
          </w:p>
        </w:tc>
        <w:tc>
          <w:tcPr>
            <w:tcW w:w="1870" w:type="dxa"/>
          </w:tcPr>
          <w:p w14:paraId="1C3CEC6B" w14:textId="77777777" w:rsidR="00486C76" w:rsidRPr="00A15AD2" w:rsidRDefault="00486C76" w:rsidP="00A04AFC">
            <w:pPr>
              <w:rPr>
                <w:rFonts w:ascii="Arial" w:hAnsi="Arial" w:cs="Arial"/>
                <w:b/>
                <w:bCs/>
              </w:rPr>
            </w:pPr>
            <w:r w:rsidRPr="00A15AD2">
              <w:rPr>
                <w:rFonts w:ascii="Arial" w:hAnsi="Arial" w:cs="Arial"/>
                <w:b/>
                <w:bCs/>
              </w:rPr>
              <w:t xml:space="preserve"> Missing count (CHD=0) </w:t>
            </w:r>
          </w:p>
        </w:tc>
        <w:tc>
          <w:tcPr>
            <w:tcW w:w="1870" w:type="dxa"/>
          </w:tcPr>
          <w:p w14:paraId="68468FCC" w14:textId="77777777" w:rsidR="00486C76" w:rsidRPr="00A15AD2" w:rsidRDefault="00486C76" w:rsidP="00A04AFC">
            <w:pPr>
              <w:rPr>
                <w:rFonts w:ascii="Arial" w:hAnsi="Arial" w:cs="Arial"/>
                <w:b/>
                <w:bCs/>
              </w:rPr>
            </w:pPr>
            <w:r w:rsidRPr="00A15AD2">
              <w:rPr>
                <w:rFonts w:ascii="Arial" w:hAnsi="Arial" w:cs="Arial"/>
                <w:b/>
                <w:bCs/>
              </w:rPr>
              <w:t xml:space="preserve"> Missing % (CHD=0) </w:t>
            </w:r>
          </w:p>
        </w:tc>
        <w:tc>
          <w:tcPr>
            <w:tcW w:w="1870" w:type="dxa"/>
          </w:tcPr>
          <w:p w14:paraId="76077786" w14:textId="77777777" w:rsidR="00486C76" w:rsidRPr="00A15AD2" w:rsidRDefault="00486C76" w:rsidP="00A04AFC">
            <w:pPr>
              <w:rPr>
                <w:rFonts w:ascii="Arial" w:hAnsi="Arial" w:cs="Arial"/>
                <w:b/>
                <w:bCs/>
              </w:rPr>
            </w:pPr>
            <w:r w:rsidRPr="00A15AD2">
              <w:rPr>
                <w:rFonts w:ascii="Arial" w:hAnsi="Arial" w:cs="Arial"/>
                <w:b/>
                <w:bCs/>
              </w:rPr>
              <w:t xml:space="preserve"> Missing count (CHD=1) </w:t>
            </w:r>
          </w:p>
        </w:tc>
        <w:tc>
          <w:tcPr>
            <w:tcW w:w="1870" w:type="dxa"/>
          </w:tcPr>
          <w:p w14:paraId="17813788" w14:textId="77777777" w:rsidR="00486C76" w:rsidRPr="00A15AD2" w:rsidRDefault="00486C76" w:rsidP="00A04AFC">
            <w:pPr>
              <w:rPr>
                <w:rFonts w:ascii="Arial" w:hAnsi="Arial" w:cs="Arial"/>
                <w:b/>
                <w:bCs/>
              </w:rPr>
            </w:pPr>
            <w:r w:rsidRPr="00A15AD2">
              <w:rPr>
                <w:rFonts w:ascii="Arial" w:hAnsi="Arial" w:cs="Arial"/>
                <w:b/>
                <w:bCs/>
              </w:rPr>
              <w:t xml:space="preserve"> Missing % (CHD=1)</w:t>
            </w:r>
          </w:p>
        </w:tc>
      </w:tr>
      <w:tr w:rsidR="00486C76" w:rsidRPr="00A15AD2" w14:paraId="7D75713E" w14:textId="77777777" w:rsidTr="00A04AFC">
        <w:tc>
          <w:tcPr>
            <w:tcW w:w="1870" w:type="dxa"/>
          </w:tcPr>
          <w:p w14:paraId="46957098" w14:textId="77777777" w:rsidR="00486C76" w:rsidRPr="00A15AD2" w:rsidRDefault="00486C76" w:rsidP="00A04AFC">
            <w:pPr>
              <w:rPr>
                <w:rFonts w:ascii="Arial" w:hAnsi="Arial" w:cs="Arial"/>
              </w:rPr>
            </w:pPr>
            <w:r w:rsidRPr="00A15AD2">
              <w:rPr>
                <w:rFonts w:ascii="Arial" w:hAnsi="Arial" w:cs="Arial"/>
              </w:rPr>
              <w:t xml:space="preserve">male </w:t>
            </w:r>
          </w:p>
        </w:tc>
        <w:tc>
          <w:tcPr>
            <w:tcW w:w="1870" w:type="dxa"/>
          </w:tcPr>
          <w:p w14:paraId="6E0D5CE5"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11B1A9B1"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67C79F60"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703A08ED"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7EAAD03B" w14:textId="77777777" w:rsidTr="00A04AFC">
        <w:tc>
          <w:tcPr>
            <w:tcW w:w="1870" w:type="dxa"/>
          </w:tcPr>
          <w:p w14:paraId="1D864F30" w14:textId="77777777" w:rsidR="00486C76" w:rsidRPr="00A15AD2" w:rsidRDefault="00486C76" w:rsidP="00A04AFC">
            <w:pPr>
              <w:rPr>
                <w:rFonts w:ascii="Arial" w:hAnsi="Arial" w:cs="Arial"/>
              </w:rPr>
            </w:pPr>
            <w:r w:rsidRPr="00A15AD2">
              <w:rPr>
                <w:rFonts w:ascii="Arial" w:hAnsi="Arial" w:cs="Arial"/>
              </w:rPr>
              <w:t xml:space="preserve">age </w:t>
            </w:r>
          </w:p>
        </w:tc>
        <w:tc>
          <w:tcPr>
            <w:tcW w:w="1870" w:type="dxa"/>
          </w:tcPr>
          <w:p w14:paraId="44989B0F"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2D817840"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5AEEF502"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1C3A2BB0"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305C0C51" w14:textId="77777777" w:rsidTr="00A04AFC">
        <w:tc>
          <w:tcPr>
            <w:tcW w:w="1870" w:type="dxa"/>
          </w:tcPr>
          <w:p w14:paraId="7A036AB4" w14:textId="77777777" w:rsidR="00486C76" w:rsidRPr="00A15AD2" w:rsidRDefault="00486C76" w:rsidP="00A04AFC">
            <w:pPr>
              <w:rPr>
                <w:rFonts w:ascii="Arial" w:hAnsi="Arial" w:cs="Arial"/>
              </w:rPr>
            </w:pPr>
            <w:r w:rsidRPr="00A15AD2">
              <w:rPr>
                <w:rFonts w:ascii="Arial" w:hAnsi="Arial" w:cs="Arial"/>
              </w:rPr>
              <w:t xml:space="preserve">education </w:t>
            </w:r>
          </w:p>
        </w:tc>
        <w:tc>
          <w:tcPr>
            <w:tcW w:w="1870" w:type="dxa"/>
          </w:tcPr>
          <w:p w14:paraId="70218495" w14:textId="77777777" w:rsidR="00486C76" w:rsidRPr="00A15AD2" w:rsidRDefault="00486C76" w:rsidP="00A04AFC">
            <w:pPr>
              <w:rPr>
                <w:rFonts w:ascii="Arial" w:hAnsi="Arial" w:cs="Arial"/>
              </w:rPr>
            </w:pPr>
            <w:r w:rsidRPr="00A15AD2">
              <w:rPr>
                <w:rFonts w:ascii="Arial" w:hAnsi="Arial" w:cs="Arial"/>
              </w:rPr>
              <w:t xml:space="preserve"> 89 </w:t>
            </w:r>
          </w:p>
        </w:tc>
        <w:tc>
          <w:tcPr>
            <w:tcW w:w="1870" w:type="dxa"/>
          </w:tcPr>
          <w:p w14:paraId="50E83872" w14:textId="77777777" w:rsidR="00486C76" w:rsidRPr="00A15AD2" w:rsidRDefault="00486C76" w:rsidP="00A04AFC">
            <w:pPr>
              <w:rPr>
                <w:rFonts w:ascii="Arial" w:hAnsi="Arial" w:cs="Arial"/>
              </w:rPr>
            </w:pPr>
            <w:r w:rsidRPr="00A15AD2">
              <w:rPr>
                <w:rFonts w:ascii="Arial" w:hAnsi="Arial" w:cs="Arial"/>
              </w:rPr>
              <w:t xml:space="preserve"> 2.47% </w:t>
            </w:r>
          </w:p>
        </w:tc>
        <w:tc>
          <w:tcPr>
            <w:tcW w:w="1870" w:type="dxa"/>
          </w:tcPr>
          <w:p w14:paraId="77CA520A" w14:textId="77777777" w:rsidR="00486C76" w:rsidRPr="00A15AD2" w:rsidRDefault="00486C76" w:rsidP="00A04AFC">
            <w:pPr>
              <w:rPr>
                <w:rFonts w:ascii="Arial" w:hAnsi="Arial" w:cs="Arial"/>
              </w:rPr>
            </w:pPr>
            <w:r w:rsidRPr="00A15AD2">
              <w:rPr>
                <w:rFonts w:ascii="Arial" w:hAnsi="Arial" w:cs="Arial"/>
              </w:rPr>
              <w:t xml:space="preserve"> 16 </w:t>
            </w:r>
          </w:p>
        </w:tc>
        <w:tc>
          <w:tcPr>
            <w:tcW w:w="1870" w:type="dxa"/>
          </w:tcPr>
          <w:p w14:paraId="27BA47AA" w14:textId="77777777" w:rsidR="00486C76" w:rsidRPr="00A15AD2" w:rsidRDefault="00486C76" w:rsidP="00A04AFC">
            <w:pPr>
              <w:rPr>
                <w:rFonts w:ascii="Arial" w:hAnsi="Arial" w:cs="Arial"/>
              </w:rPr>
            </w:pPr>
            <w:r w:rsidRPr="00A15AD2">
              <w:rPr>
                <w:rFonts w:ascii="Arial" w:hAnsi="Arial" w:cs="Arial"/>
              </w:rPr>
              <w:t xml:space="preserve"> 2.48%</w:t>
            </w:r>
          </w:p>
        </w:tc>
      </w:tr>
      <w:tr w:rsidR="00486C76" w:rsidRPr="00A15AD2" w14:paraId="3F670F5F" w14:textId="77777777" w:rsidTr="00A04AFC">
        <w:tc>
          <w:tcPr>
            <w:tcW w:w="1870" w:type="dxa"/>
          </w:tcPr>
          <w:p w14:paraId="565144CF" w14:textId="77777777" w:rsidR="00486C76" w:rsidRPr="00A15AD2" w:rsidRDefault="00486C76" w:rsidP="00A04AFC">
            <w:pPr>
              <w:rPr>
                <w:rFonts w:ascii="Arial" w:hAnsi="Arial" w:cs="Arial"/>
              </w:rPr>
            </w:pPr>
            <w:proofErr w:type="spellStart"/>
            <w:r w:rsidRPr="00A15AD2">
              <w:rPr>
                <w:rFonts w:ascii="Arial" w:hAnsi="Arial" w:cs="Arial"/>
              </w:rPr>
              <w:t>currentSmoker</w:t>
            </w:r>
            <w:proofErr w:type="spellEnd"/>
            <w:r w:rsidRPr="00A15AD2">
              <w:rPr>
                <w:rFonts w:ascii="Arial" w:hAnsi="Arial" w:cs="Arial"/>
              </w:rPr>
              <w:t xml:space="preserve"> </w:t>
            </w:r>
          </w:p>
        </w:tc>
        <w:tc>
          <w:tcPr>
            <w:tcW w:w="1870" w:type="dxa"/>
          </w:tcPr>
          <w:p w14:paraId="06C99AAF"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7F3FEB1C"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522B9292"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6CA2DF8D"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70BD61B4" w14:textId="77777777" w:rsidTr="00A04AFC">
        <w:tc>
          <w:tcPr>
            <w:tcW w:w="1870" w:type="dxa"/>
          </w:tcPr>
          <w:p w14:paraId="6FC57FC2" w14:textId="77777777" w:rsidR="00486C76" w:rsidRPr="00A15AD2" w:rsidRDefault="00486C76" w:rsidP="00A04AFC">
            <w:pPr>
              <w:rPr>
                <w:rFonts w:ascii="Arial" w:hAnsi="Arial" w:cs="Arial"/>
              </w:rPr>
            </w:pPr>
            <w:proofErr w:type="spellStart"/>
            <w:r w:rsidRPr="00A15AD2">
              <w:rPr>
                <w:rFonts w:ascii="Arial" w:hAnsi="Arial" w:cs="Arial"/>
              </w:rPr>
              <w:t>cigsPerDay</w:t>
            </w:r>
            <w:proofErr w:type="spellEnd"/>
            <w:r w:rsidRPr="00A15AD2">
              <w:rPr>
                <w:rFonts w:ascii="Arial" w:hAnsi="Arial" w:cs="Arial"/>
              </w:rPr>
              <w:t xml:space="preserve"> </w:t>
            </w:r>
          </w:p>
        </w:tc>
        <w:tc>
          <w:tcPr>
            <w:tcW w:w="1870" w:type="dxa"/>
          </w:tcPr>
          <w:p w14:paraId="06C323ED" w14:textId="77777777" w:rsidR="00486C76" w:rsidRPr="00A15AD2" w:rsidRDefault="00486C76" w:rsidP="00A04AFC">
            <w:pPr>
              <w:rPr>
                <w:rFonts w:ascii="Arial" w:hAnsi="Arial" w:cs="Arial"/>
              </w:rPr>
            </w:pPr>
            <w:r w:rsidRPr="00A15AD2">
              <w:rPr>
                <w:rFonts w:ascii="Arial" w:hAnsi="Arial" w:cs="Arial"/>
              </w:rPr>
              <w:t xml:space="preserve"> 27 </w:t>
            </w:r>
          </w:p>
        </w:tc>
        <w:tc>
          <w:tcPr>
            <w:tcW w:w="1870" w:type="dxa"/>
          </w:tcPr>
          <w:p w14:paraId="0745E4B0" w14:textId="77777777" w:rsidR="00486C76" w:rsidRPr="00A15AD2" w:rsidRDefault="00486C76" w:rsidP="00A04AFC">
            <w:pPr>
              <w:rPr>
                <w:rFonts w:ascii="Arial" w:hAnsi="Arial" w:cs="Arial"/>
              </w:rPr>
            </w:pPr>
            <w:r w:rsidRPr="00A15AD2">
              <w:rPr>
                <w:rFonts w:ascii="Arial" w:hAnsi="Arial" w:cs="Arial"/>
              </w:rPr>
              <w:t xml:space="preserve"> 0.75% </w:t>
            </w:r>
          </w:p>
        </w:tc>
        <w:tc>
          <w:tcPr>
            <w:tcW w:w="1870" w:type="dxa"/>
          </w:tcPr>
          <w:p w14:paraId="1F62E026" w14:textId="77777777" w:rsidR="00486C76" w:rsidRPr="00A15AD2" w:rsidRDefault="00486C76" w:rsidP="00A04AFC">
            <w:pPr>
              <w:rPr>
                <w:rFonts w:ascii="Arial" w:hAnsi="Arial" w:cs="Arial"/>
              </w:rPr>
            </w:pPr>
            <w:r w:rsidRPr="00A15AD2">
              <w:rPr>
                <w:rFonts w:ascii="Arial" w:hAnsi="Arial" w:cs="Arial"/>
              </w:rPr>
              <w:t xml:space="preserve"> 2 </w:t>
            </w:r>
          </w:p>
        </w:tc>
        <w:tc>
          <w:tcPr>
            <w:tcW w:w="1870" w:type="dxa"/>
          </w:tcPr>
          <w:p w14:paraId="2F3DCBBA" w14:textId="77777777" w:rsidR="00486C76" w:rsidRPr="00A15AD2" w:rsidRDefault="00486C76" w:rsidP="00A04AFC">
            <w:pPr>
              <w:rPr>
                <w:rFonts w:ascii="Arial" w:hAnsi="Arial" w:cs="Arial"/>
              </w:rPr>
            </w:pPr>
            <w:r w:rsidRPr="00A15AD2">
              <w:rPr>
                <w:rFonts w:ascii="Arial" w:hAnsi="Arial" w:cs="Arial"/>
              </w:rPr>
              <w:t xml:space="preserve"> 0.31%</w:t>
            </w:r>
          </w:p>
        </w:tc>
      </w:tr>
      <w:tr w:rsidR="00486C76" w:rsidRPr="00A15AD2" w14:paraId="33C78312" w14:textId="77777777" w:rsidTr="00A04AFC">
        <w:tc>
          <w:tcPr>
            <w:tcW w:w="1870" w:type="dxa"/>
          </w:tcPr>
          <w:p w14:paraId="2C5A2D01" w14:textId="77777777" w:rsidR="00486C76" w:rsidRPr="00A15AD2" w:rsidRDefault="00486C76" w:rsidP="00A04AFC">
            <w:pPr>
              <w:rPr>
                <w:rFonts w:ascii="Arial" w:hAnsi="Arial" w:cs="Arial"/>
              </w:rPr>
            </w:pPr>
            <w:proofErr w:type="spellStart"/>
            <w:r w:rsidRPr="00A15AD2">
              <w:rPr>
                <w:rFonts w:ascii="Arial" w:hAnsi="Arial" w:cs="Arial"/>
              </w:rPr>
              <w:t>BPMeds</w:t>
            </w:r>
            <w:proofErr w:type="spellEnd"/>
            <w:r w:rsidRPr="00A15AD2">
              <w:rPr>
                <w:rFonts w:ascii="Arial" w:hAnsi="Arial" w:cs="Arial"/>
              </w:rPr>
              <w:t xml:space="preserve"> </w:t>
            </w:r>
          </w:p>
        </w:tc>
        <w:tc>
          <w:tcPr>
            <w:tcW w:w="1870" w:type="dxa"/>
          </w:tcPr>
          <w:p w14:paraId="1A7D4786" w14:textId="77777777" w:rsidR="00486C76" w:rsidRPr="00A15AD2" w:rsidRDefault="00486C76" w:rsidP="00A04AFC">
            <w:pPr>
              <w:rPr>
                <w:rFonts w:ascii="Arial" w:hAnsi="Arial" w:cs="Arial"/>
              </w:rPr>
            </w:pPr>
            <w:r w:rsidRPr="00A15AD2">
              <w:rPr>
                <w:rFonts w:ascii="Arial" w:hAnsi="Arial" w:cs="Arial"/>
              </w:rPr>
              <w:t xml:space="preserve"> 42 </w:t>
            </w:r>
          </w:p>
        </w:tc>
        <w:tc>
          <w:tcPr>
            <w:tcW w:w="1870" w:type="dxa"/>
          </w:tcPr>
          <w:p w14:paraId="532D9015" w14:textId="77777777" w:rsidR="00486C76" w:rsidRPr="00A15AD2" w:rsidRDefault="00486C76" w:rsidP="00A04AFC">
            <w:pPr>
              <w:rPr>
                <w:rFonts w:ascii="Arial" w:hAnsi="Arial" w:cs="Arial"/>
              </w:rPr>
            </w:pPr>
            <w:r w:rsidRPr="00A15AD2">
              <w:rPr>
                <w:rFonts w:ascii="Arial" w:hAnsi="Arial" w:cs="Arial"/>
              </w:rPr>
              <w:t xml:space="preserve"> 1.17% </w:t>
            </w:r>
          </w:p>
        </w:tc>
        <w:tc>
          <w:tcPr>
            <w:tcW w:w="1870" w:type="dxa"/>
          </w:tcPr>
          <w:p w14:paraId="15FD5C82" w14:textId="77777777" w:rsidR="00486C76" w:rsidRPr="00A15AD2" w:rsidRDefault="00486C76" w:rsidP="00A04AFC">
            <w:pPr>
              <w:rPr>
                <w:rFonts w:ascii="Arial" w:hAnsi="Arial" w:cs="Arial"/>
              </w:rPr>
            </w:pPr>
            <w:r w:rsidRPr="00A15AD2">
              <w:rPr>
                <w:rFonts w:ascii="Arial" w:hAnsi="Arial" w:cs="Arial"/>
              </w:rPr>
              <w:t xml:space="preserve"> 11 </w:t>
            </w:r>
          </w:p>
        </w:tc>
        <w:tc>
          <w:tcPr>
            <w:tcW w:w="1870" w:type="dxa"/>
          </w:tcPr>
          <w:p w14:paraId="33D2A9C4" w14:textId="77777777" w:rsidR="00486C76" w:rsidRPr="00A15AD2" w:rsidRDefault="00486C76" w:rsidP="00A04AFC">
            <w:pPr>
              <w:rPr>
                <w:rFonts w:ascii="Arial" w:hAnsi="Arial" w:cs="Arial"/>
              </w:rPr>
            </w:pPr>
            <w:r w:rsidRPr="00A15AD2">
              <w:rPr>
                <w:rFonts w:ascii="Arial" w:hAnsi="Arial" w:cs="Arial"/>
              </w:rPr>
              <w:t xml:space="preserve"> 1.71%</w:t>
            </w:r>
          </w:p>
        </w:tc>
      </w:tr>
      <w:tr w:rsidR="00486C76" w:rsidRPr="00A15AD2" w14:paraId="35460F96" w14:textId="77777777" w:rsidTr="00A04AFC">
        <w:tc>
          <w:tcPr>
            <w:tcW w:w="1870" w:type="dxa"/>
          </w:tcPr>
          <w:p w14:paraId="07FC0C3B" w14:textId="77777777" w:rsidR="00486C76" w:rsidRPr="00A15AD2" w:rsidRDefault="00486C76" w:rsidP="00A04AFC">
            <w:pPr>
              <w:rPr>
                <w:rFonts w:ascii="Arial" w:hAnsi="Arial" w:cs="Arial"/>
              </w:rPr>
            </w:pPr>
            <w:proofErr w:type="spellStart"/>
            <w:r w:rsidRPr="00A15AD2">
              <w:rPr>
                <w:rFonts w:ascii="Arial" w:hAnsi="Arial" w:cs="Arial"/>
              </w:rPr>
              <w:lastRenderedPageBreak/>
              <w:t>prevalentStroke</w:t>
            </w:r>
            <w:proofErr w:type="spellEnd"/>
            <w:r w:rsidRPr="00A15AD2">
              <w:rPr>
                <w:rFonts w:ascii="Arial" w:hAnsi="Arial" w:cs="Arial"/>
              </w:rPr>
              <w:t xml:space="preserve"> </w:t>
            </w:r>
          </w:p>
        </w:tc>
        <w:tc>
          <w:tcPr>
            <w:tcW w:w="1870" w:type="dxa"/>
          </w:tcPr>
          <w:p w14:paraId="6B6DD9DF"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704C20D1"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3393E5D7"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4BE542F2"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7CADC34B" w14:textId="77777777" w:rsidTr="00A04AFC">
        <w:tc>
          <w:tcPr>
            <w:tcW w:w="1870" w:type="dxa"/>
          </w:tcPr>
          <w:p w14:paraId="5BD0C6E1" w14:textId="77777777" w:rsidR="00486C76" w:rsidRPr="00A15AD2" w:rsidRDefault="00486C76" w:rsidP="00A04AFC">
            <w:pPr>
              <w:rPr>
                <w:rFonts w:ascii="Arial" w:hAnsi="Arial" w:cs="Arial"/>
              </w:rPr>
            </w:pPr>
            <w:proofErr w:type="spellStart"/>
            <w:r w:rsidRPr="00A15AD2">
              <w:rPr>
                <w:rFonts w:ascii="Arial" w:hAnsi="Arial" w:cs="Arial"/>
              </w:rPr>
              <w:t>prevalentHyp</w:t>
            </w:r>
            <w:proofErr w:type="spellEnd"/>
            <w:r w:rsidRPr="00A15AD2">
              <w:rPr>
                <w:rFonts w:ascii="Arial" w:hAnsi="Arial" w:cs="Arial"/>
              </w:rPr>
              <w:t xml:space="preserve"> </w:t>
            </w:r>
          </w:p>
        </w:tc>
        <w:tc>
          <w:tcPr>
            <w:tcW w:w="1870" w:type="dxa"/>
          </w:tcPr>
          <w:p w14:paraId="736A9A53"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5BAF5444"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7040A71E"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7B5811BF"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5E73BA1D" w14:textId="77777777" w:rsidTr="00A04AFC">
        <w:tc>
          <w:tcPr>
            <w:tcW w:w="1870" w:type="dxa"/>
          </w:tcPr>
          <w:p w14:paraId="312A1EA4" w14:textId="77777777" w:rsidR="00486C76" w:rsidRPr="00A15AD2" w:rsidRDefault="00486C76" w:rsidP="00A04AFC">
            <w:pPr>
              <w:rPr>
                <w:rFonts w:ascii="Arial" w:hAnsi="Arial" w:cs="Arial"/>
              </w:rPr>
            </w:pPr>
            <w:r w:rsidRPr="00A15AD2">
              <w:rPr>
                <w:rFonts w:ascii="Arial" w:hAnsi="Arial" w:cs="Arial"/>
              </w:rPr>
              <w:t xml:space="preserve">diabetes </w:t>
            </w:r>
          </w:p>
        </w:tc>
        <w:tc>
          <w:tcPr>
            <w:tcW w:w="1870" w:type="dxa"/>
          </w:tcPr>
          <w:p w14:paraId="37E63FF0"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172FA32C"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19937F51"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4A87FFF8"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1FABAD21" w14:textId="77777777" w:rsidTr="00A04AFC">
        <w:tc>
          <w:tcPr>
            <w:tcW w:w="1870" w:type="dxa"/>
          </w:tcPr>
          <w:p w14:paraId="18B7CF64" w14:textId="77777777" w:rsidR="00486C76" w:rsidRPr="00A15AD2" w:rsidRDefault="00486C76" w:rsidP="00A04AFC">
            <w:pPr>
              <w:rPr>
                <w:rFonts w:ascii="Arial" w:hAnsi="Arial" w:cs="Arial"/>
              </w:rPr>
            </w:pPr>
            <w:proofErr w:type="spellStart"/>
            <w:r w:rsidRPr="00A15AD2">
              <w:rPr>
                <w:rFonts w:ascii="Arial" w:hAnsi="Arial" w:cs="Arial"/>
              </w:rPr>
              <w:t>totChol</w:t>
            </w:r>
            <w:proofErr w:type="spellEnd"/>
            <w:r w:rsidRPr="00A15AD2">
              <w:rPr>
                <w:rFonts w:ascii="Arial" w:hAnsi="Arial" w:cs="Arial"/>
              </w:rPr>
              <w:t xml:space="preserve"> </w:t>
            </w:r>
          </w:p>
        </w:tc>
        <w:tc>
          <w:tcPr>
            <w:tcW w:w="1870" w:type="dxa"/>
          </w:tcPr>
          <w:p w14:paraId="5E9BF589" w14:textId="77777777" w:rsidR="00486C76" w:rsidRPr="00A15AD2" w:rsidRDefault="00486C76" w:rsidP="00A04AFC">
            <w:pPr>
              <w:rPr>
                <w:rFonts w:ascii="Arial" w:hAnsi="Arial" w:cs="Arial"/>
              </w:rPr>
            </w:pPr>
            <w:r w:rsidRPr="00A15AD2">
              <w:rPr>
                <w:rFonts w:ascii="Arial" w:hAnsi="Arial" w:cs="Arial"/>
              </w:rPr>
              <w:t xml:space="preserve"> 41 </w:t>
            </w:r>
          </w:p>
        </w:tc>
        <w:tc>
          <w:tcPr>
            <w:tcW w:w="1870" w:type="dxa"/>
          </w:tcPr>
          <w:p w14:paraId="20276A2E" w14:textId="77777777" w:rsidR="00486C76" w:rsidRPr="00A15AD2" w:rsidRDefault="00486C76" w:rsidP="00A04AFC">
            <w:pPr>
              <w:rPr>
                <w:rFonts w:ascii="Arial" w:hAnsi="Arial" w:cs="Arial"/>
              </w:rPr>
            </w:pPr>
            <w:r w:rsidRPr="00A15AD2">
              <w:rPr>
                <w:rFonts w:ascii="Arial" w:hAnsi="Arial" w:cs="Arial"/>
              </w:rPr>
              <w:t xml:space="preserve"> 1.14% </w:t>
            </w:r>
          </w:p>
        </w:tc>
        <w:tc>
          <w:tcPr>
            <w:tcW w:w="1870" w:type="dxa"/>
          </w:tcPr>
          <w:p w14:paraId="23211F49" w14:textId="77777777" w:rsidR="00486C76" w:rsidRPr="00A15AD2" w:rsidRDefault="00486C76" w:rsidP="00A04AFC">
            <w:pPr>
              <w:rPr>
                <w:rFonts w:ascii="Arial" w:hAnsi="Arial" w:cs="Arial"/>
              </w:rPr>
            </w:pPr>
            <w:r w:rsidRPr="00A15AD2">
              <w:rPr>
                <w:rFonts w:ascii="Arial" w:hAnsi="Arial" w:cs="Arial"/>
              </w:rPr>
              <w:t xml:space="preserve"> 9 </w:t>
            </w:r>
          </w:p>
        </w:tc>
        <w:tc>
          <w:tcPr>
            <w:tcW w:w="1870" w:type="dxa"/>
          </w:tcPr>
          <w:p w14:paraId="48B9EC51" w14:textId="77777777" w:rsidR="00486C76" w:rsidRPr="00A15AD2" w:rsidRDefault="00486C76" w:rsidP="00A04AFC">
            <w:pPr>
              <w:rPr>
                <w:rFonts w:ascii="Arial" w:hAnsi="Arial" w:cs="Arial"/>
              </w:rPr>
            </w:pPr>
            <w:r w:rsidRPr="00A15AD2">
              <w:rPr>
                <w:rFonts w:ascii="Arial" w:hAnsi="Arial" w:cs="Arial"/>
              </w:rPr>
              <w:t xml:space="preserve"> 1.40%</w:t>
            </w:r>
          </w:p>
        </w:tc>
      </w:tr>
      <w:tr w:rsidR="00486C76" w:rsidRPr="00A15AD2" w14:paraId="5751C6DD" w14:textId="77777777" w:rsidTr="00A04AFC">
        <w:tc>
          <w:tcPr>
            <w:tcW w:w="1870" w:type="dxa"/>
          </w:tcPr>
          <w:p w14:paraId="181D8C54" w14:textId="77777777" w:rsidR="00486C76" w:rsidRPr="00A15AD2" w:rsidRDefault="00486C76" w:rsidP="00A04AFC">
            <w:pPr>
              <w:rPr>
                <w:rFonts w:ascii="Arial" w:hAnsi="Arial" w:cs="Arial"/>
              </w:rPr>
            </w:pPr>
            <w:proofErr w:type="spellStart"/>
            <w:r w:rsidRPr="00A15AD2">
              <w:rPr>
                <w:rFonts w:ascii="Arial" w:hAnsi="Arial" w:cs="Arial"/>
              </w:rPr>
              <w:t>sysBP</w:t>
            </w:r>
            <w:proofErr w:type="spellEnd"/>
            <w:r w:rsidRPr="00A15AD2">
              <w:rPr>
                <w:rFonts w:ascii="Arial" w:hAnsi="Arial" w:cs="Arial"/>
              </w:rPr>
              <w:t xml:space="preserve"> </w:t>
            </w:r>
          </w:p>
        </w:tc>
        <w:tc>
          <w:tcPr>
            <w:tcW w:w="1870" w:type="dxa"/>
          </w:tcPr>
          <w:p w14:paraId="409D34FA"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6A063914"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0BC8A171"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2AE6121E"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3AAB1D36" w14:textId="77777777" w:rsidTr="00A04AFC">
        <w:tc>
          <w:tcPr>
            <w:tcW w:w="1870" w:type="dxa"/>
          </w:tcPr>
          <w:p w14:paraId="7746EE70" w14:textId="77777777" w:rsidR="00486C76" w:rsidRPr="00A15AD2" w:rsidRDefault="00486C76" w:rsidP="00A04AFC">
            <w:pPr>
              <w:rPr>
                <w:rFonts w:ascii="Arial" w:hAnsi="Arial" w:cs="Arial"/>
              </w:rPr>
            </w:pPr>
            <w:proofErr w:type="spellStart"/>
            <w:r w:rsidRPr="00A15AD2">
              <w:rPr>
                <w:rFonts w:ascii="Arial" w:hAnsi="Arial" w:cs="Arial"/>
              </w:rPr>
              <w:t>diaBP</w:t>
            </w:r>
            <w:proofErr w:type="spellEnd"/>
            <w:r w:rsidRPr="00A15AD2">
              <w:rPr>
                <w:rFonts w:ascii="Arial" w:hAnsi="Arial" w:cs="Arial"/>
              </w:rPr>
              <w:t xml:space="preserve"> </w:t>
            </w:r>
          </w:p>
        </w:tc>
        <w:tc>
          <w:tcPr>
            <w:tcW w:w="1870" w:type="dxa"/>
          </w:tcPr>
          <w:p w14:paraId="77363CF0"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76CCC5EF"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28D260AE"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29D3BA9F" w14:textId="77777777" w:rsidR="00486C76" w:rsidRPr="00A15AD2" w:rsidRDefault="00486C76" w:rsidP="00A04AFC">
            <w:pPr>
              <w:rPr>
                <w:rFonts w:ascii="Arial" w:hAnsi="Arial" w:cs="Arial"/>
              </w:rPr>
            </w:pPr>
            <w:r w:rsidRPr="00A15AD2">
              <w:rPr>
                <w:rFonts w:ascii="Arial" w:hAnsi="Arial" w:cs="Arial"/>
              </w:rPr>
              <w:t xml:space="preserve"> 0.00%</w:t>
            </w:r>
          </w:p>
        </w:tc>
      </w:tr>
      <w:tr w:rsidR="00486C76" w:rsidRPr="00A15AD2" w14:paraId="1F06D764" w14:textId="77777777" w:rsidTr="00A04AFC">
        <w:tc>
          <w:tcPr>
            <w:tcW w:w="1870" w:type="dxa"/>
          </w:tcPr>
          <w:p w14:paraId="518C63FA" w14:textId="77777777" w:rsidR="00486C76" w:rsidRPr="00A15AD2" w:rsidRDefault="00486C76" w:rsidP="00A04AFC">
            <w:pPr>
              <w:rPr>
                <w:rFonts w:ascii="Arial" w:hAnsi="Arial" w:cs="Arial"/>
              </w:rPr>
            </w:pPr>
            <w:r w:rsidRPr="00A15AD2">
              <w:rPr>
                <w:rFonts w:ascii="Arial" w:hAnsi="Arial" w:cs="Arial"/>
              </w:rPr>
              <w:t xml:space="preserve">BMI </w:t>
            </w:r>
          </w:p>
        </w:tc>
        <w:tc>
          <w:tcPr>
            <w:tcW w:w="1870" w:type="dxa"/>
          </w:tcPr>
          <w:p w14:paraId="11E452FA" w14:textId="77777777" w:rsidR="00486C76" w:rsidRPr="00A15AD2" w:rsidRDefault="00486C76" w:rsidP="00A04AFC">
            <w:pPr>
              <w:rPr>
                <w:rFonts w:ascii="Arial" w:hAnsi="Arial" w:cs="Arial"/>
              </w:rPr>
            </w:pPr>
            <w:r w:rsidRPr="00A15AD2">
              <w:rPr>
                <w:rFonts w:ascii="Arial" w:hAnsi="Arial" w:cs="Arial"/>
              </w:rPr>
              <w:t xml:space="preserve"> 9 </w:t>
            </w:r>
          </w:p>
        </w:tc>
        <w:tc>
          <w:tcPr>
            <w:tcW w:w="1870" w:type="dxa"/>
          </w:tcPr>
          <w:p w14:paraId="7F4FFC89" w14:textId="77777777" w:rsidR="00486C76" w:rsidRPr="00A15AD2" w:rsidRDefault="00486C76" w:rsidP="00A04AFC">
            <w:pPr>
              <w:rPr>
                <w:rFonts w:ascii="Arial" w:hAnsi="Arial" w:cs="Arial"/>
              </w:rPr>
            </w:pPr>
            <w:r w:rsidRPr="00A15AD2">
              <w:rPr>
                <w:rFonts w:ascii="Arial" w:hAnsi="Arial" w:cs="Arial"/>
              </w:rPr>
              <w:t xml:space="preserve"> 0.25% </w:t>
            </w:r>
          </w:p>
        </w:tc>
        <w:tc>
          <w:tcPr>
            <w:tcW w:w="1870" w:type="dxa"/>
          </w:tcPr>
          <w:p w14:paraId="3A980B0E" w14:textId="77777777" w:rsidR="00486C76" w:rsidRPr="00A15AD2" w:rsidRDefault="00486C76" w:rsidP="00A04AFC">
            <w:pPr>
              <w:rPr>
                <w:rFonts w:ascii="Arial" w:hAnsi="Arial" w:cs="Arial"/>
              </w:rPr>
            </w:pPr>
            <w:r w:rsidRPr="00A15AD2">
              <w:rPr>
                <w:rFonts w:ascii="Arial" w:hAnsi="Arial" w:cs="Arial"/>
              </w:rPr>
              <w:t xml:space="preserve"> 10 </w:t>
            </w:r>
          </w:p>
        </w:tc>
        <w:tc>
          <w:tcPr>
            <w:tcW w:w="1870" w:type="dxa"/>
          </w:tcPr>
          <w:p w14:paraId="75ECF884" w14:textId="77777777" w:rsidR="00486C76" w:rsidRPr="00A15AD2" w:rsidRDefault="00486C76" w:rsidP="00A04AFC">
            <w:pPr>
              <w:rPr>
                <w:rFonts w:ascii="Arial" w:hAnsi="Arial" w:cs="Arial"/>
              </w:rPr>
            </w:pPr>
            <w:r w:rsidRPr="00A15AD2">
              <w:rPr>
                <w:rFonts w:ascii="Arial" w:hAnsi="Arial" w:cs="Arial"/>
              </w:rPr>
              <w:t xml:space="preserve"> 1.55%</w:t>
            </w:r>
          </w:p>
        </w:tc>
      </w:tr>
      <w:tr w:rsidR="00486C76" w:rsidRPr="00A15AD2" w14:paraId="6EB81FE4" w14:textId="77777777" w:rsidTr="00A04AFC">
        <w:tc>
          <w:tcPr>
            <w:tcW w:w="1870" w:type="dxa"/>
          </w:tcPr>
          <w:p w14:paraId="6481DF7B" w14:textId="77777777" w:rsidR="00486C76" w:rsidRPr="00A15AD2" w:rsidRDefault="00486C76" w:rsidP="00A04AFC">
            <w:pPr>
              <w:rPr>
                <w:rFonts w:ascii="Arial" w:hAnsi="Arial" w:cs="Arial"/>
              </w:rPr>
            </w:pPr>
            <w:proofErr w:type="spellStart"/>
            <w:r w:rsidRPr="00A15AD2">
              <w:rPr>
                <w:rFonts w:ascii="Arial" w:hAnsi="Arial" w:cs="Arial"/>
              </w:rPr>
              <w:t>heartRate</w:t>
            </w:r>
            <w:proofErr w:type="spellEnd"/>
            <w:r w:rsidRPr="00A15AD2">
              <w:rPr>
                <w:rFonts w:ascii="Arial" w:hAnsi="Arial" w:cs="Arial"/>
              </w:rPr>
              <w:t xml:space="preserve"> </w:t>
            </w:r>
          </w:p>
        </w:tc>
        <w:tc>
          <w:tcPr>
            <w:tcW w:w="1870" w:type="dxa"/>
          </w:tcPr>
          <w:p w14:paraId="65676ED0"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4C130870"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11379997" w14:textId="77777777" w:rsidR="00486C76" w:rsidRPr="00A15AD2" w:rsidRDefault="00486C76" w:rsidP="00A04AFC">
            <w:pPr>
              <w:rPr>
                <w:rFonts w:ascii="Arial" w:hAnsi="Arial" w:cs="Arial"/>
              </w:rPr>
            </w:pPr>
            <w:r w:rsidRPr="00A15AD2">
              <w:rPr>
                <w:rFonts w:ascii="Arial" w:hAnsi="Arial" w:cs="Arial"/>
              </w:rPr>
              <w:t xml:space="preserve"> 1 </w:t>
            </w:r>
          </w:p>
        </w:tc>
        <w:tc>
          <w:tcPr>
            <w:tcW w:w="1870" w:type="dxa"/>
          </w:tcPr>
          <w:p w14:paraId="1D0BF4B9" w14:textId="77777777" w:rsidR="00486C76" w:rsidRPr="00A15AD2" w:rsidRDefault="00486C76" w:rsidP="00A04AFC">
            <w:pPr>
              <w:rPr>
                <w:rFonts w:ascii="Arial" w:hAnsi="Arial" w:cs="Arial"/>
              </w:rPr>
            </w:pPr>
            <w:r w:rsidRPr="00A15AD2">
              <w:rPr>
                <w:rFonts w:ascii="Arial" w:hAnsi="Arial" w:cs="Arial"/>
              </w:rPr>
              <w:t xml:space="preserve"> 0.16%</w:t>
            </w:r>
          </w:p>
        </w:tc>
      </w:tr>
      <w:tr w:rsidR="00486C76" w:rsidRPr="00A15AD2" w14:paraId="485B100F" w14:textId="77777777" w:rsidTr="00A04AFC">
        <w:tc>
          <w:tcPr>
            <w:tcW w:w="1870" w:type="dxa"/>
          </w:tcPr>
          <w:p w14:paraId="28AC60FF" w14:textId="77777777" w:rsidR="00486C76" w:rsidRPr="00A15AD2" w:rsidRDefault="00486C76" w:rsidP="00A04AFC">
            <w:pPr>
              <w:rPr>
                <w:rFonts w:ascii="Arial" w:hAnsi="Arial" w:cs="Arial"/>
              </w:rPr>
            </w:pPr>
            <w:r w:rsidRPr="00A15AD2">
              <w:rPr>
                <w:rFonts w:ascii="Arial" w:hAnsi="Arial" w:cs="Arial"/>
              </w:rPr>
              <w:t xml:space="preserve">glucose </w:t>
            </w:r>
          </w:p>
        </w:tc>
        <w:tc>
          <w:tcPr>
            <w:tcW w:w="1870" w:type="dxa"/>
          </w:tcPr>
          <w:p w14:paraId="7811D127" w14:textId="77777777" w:rsidR="00486C76" w:rsidRPr="00A15AD2" w:rsidRDefault="00486C76" w:rsidP="00A04AFC">
            <w:pPr>
              <w:rPr>
                <w:rFonts w:ascii="Arial" w:hAnsi="Arial" w:cs="Arial"/>
              </w:rPr>
            </w:pPr>
            <w:r w:rsidRPr="00A15AD2">
              <w:rPr>
                <w:rFonts w:ascii="Arial" w:hAnsi="Arial" w:cs="Arial"/>
              </w:rPr>
              <w:t xml:space="preserve"> 338 </w:t>
            </w:r>
          </w:p>
        </w:tc>
        <w:tc>
          <w:tcPr>
            <w:tcW w:w="1870" w:type="dxa"/>
          </w:tcPr>
          <w:p w14:paraId="5E91C00C" w14:textId="77777777" w:rsidR="00486C76" w:rsidRPr="00A15AD2" w:rsidRDefault="00486C76" w:rsidP="00A04AFC">
            <w:pPr>
              <w:rPr>
                <w:rFonts w:ascii="Arial" w:hAnsi="Arial" w:cs="Arial"/>
              </w:rPr>
            </w:pPr>
            <w:r w:rsidRPr="00A15AD2">
              <w:rPr>
                <w:rFonts w:ascii="Arial" w:hAnsi="Arial" w:cs="Arial"/>
              </w:rPr>
              <w:t xml:space="preserve"> 9.40% </w:t>
            </w:r>
          </w:p>
        </w:tc>
        <w:tc>
          <w:tcPr>
            <w:tcW w:w="1870" w:type="dxa"/>
          </w:tcPr>
          <w:p w14:paraId="1881885E" w14:textId="77777777" w:rsidR="00486C76" w:rsidRPr="00A15AD2" w:rsidRDefault="00486C76" w:rsidP="00A04AFC">
            <w:pPr>
              <w:rPr>
                <w:rFonts w:ascii="Arial" w:hAnsi="Arial" w:cs="Arial"/>
              </w:rPr>
            </w:pPr>
            <w:r w:rsidRPr="00A15AD2">
              <w:rPr>
                <w:rFonts w:ascii="Arial" w:hAnsi="Arial" w:cs="Arial"/>
              </w:rPr>
              <w:t xml:space="preserve"> 50 </w:t>
            </w:r>
          </w:p>
        </w:tc>
        <w:tc>
          <w:tcPr>
            <w:tcW w:w="1870" w:type="dxa"/>
          </w:tcPr>
          <w:p w14:paraId="3C59493A" w14:textId="77777777" w:rsidR="00486C76" w:rsidRPr="00A15AD2" w:rsidRDefault="00486C76" w:rsidP="00A04AFC">
            <w:pPr>
              <w:rPr>
                <w:rFonts w:ascii="Arial" w:hAnsi="Arial" w:cs="Arial"/>
              </w:rPr>
            </w:pPr>
            <w:r w:rsidRPr="00A15AD2">
              <w:rPr>
                <w:rFonts w:ascii="Arial" w:hAnsi="Arial" w:cs="Arial"/>
              </w:rPr>
              <w:t xml:space="preserve"> 7.76%</w:t>
            </w:r>
          </w:p>
        </w:tc>
      </w:tr>
      <w:tr w:rsidR="00486C76" w:rsidRPr="00A15AD2" w14:paraId="1FDE462E" w14:textId="77777777" w:rsidTr="00A04AFC">
        <w:tc>
          <w:tcPr>
            <w:tcW w:w="1870" w:type="dxa"/>
          </w:tcPr>
          <w:p w14:paraId="6883EF0E" w14:textId="77777777" w:rsidR="00486C76" w:rsidRPr="00A15AD2" w:rsidRDefault="00486C76" w:rsidP="00A04AFC">
            <w:pPr>
              <w:rPr>
                <w:rFonts w:ascii="Arial" w:hAnsi="Arial" w:cs="Arial"/>
              </w:rPr>
            </w:pPr>
            <w:proofErr w:type="spellStart"/>
            <w:r w:rsidRPr="00A15AD2">
              <w:rPr>
                <w:rFonts w:ascii="Arial" w:hAnsi="Arial" w:cs="Arial"/>
              </w:rPr>
              <w:t>TenYearCHD</w:t>
            </w:r>
            <w:proofErr w:type="spellEnd"/>
            <w:r w:rsidRPr="00A15AD2">
              <w:rPr>
                <w:rFonts w:ascii="Arial" w:hAnsi="Arial" w:cs="Arial"/>
              </w:rPr>
              <w:t xml:space="preserve"> </w:t>
            </w:r>
          </w:p>
        </w:tc>
        <w:tc>
          <w:tcPr>
            <w:tcW w:w="1870" w:type="dxa"/>
          </w:tcPr>
          <w:p w14:paraId="2876E399"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7406338E" w14:textId="77777777" w:rsidR="00486C76" w:rsidRPr="00A15AD2" w:rsidRDefault="00486C76" w:rsidP="00A04AFC">
            <w:pPr>
              <w:rPr>
                <w:rFonts w:ascii="Arial" w:hAnsi="Arial" w:cs="Arial"/>
              </w:rPr>
            </w:pPr>
            <w:r w:rsidRPr="00A15AD2">
              <w:rPr>
                <w:rFonts w:ascii="Arial" w:hAnsi="Arial" w:cs="Arial"/>
              </w:rPr>
              <w:t xml:space="preserve"> 0.00% </w:t>
            </w:r>
          </w:p>
        </w:tc>
        <w:tc>
          <w:tcPr>
            <w:tcW w:w="1870" w:type="dxa"/>
          </w:tcPr>
          <w:p w14:paraId="2CF4B9A9" w14:textId="77777777" w:rsidR="00486C76" w:rsidRPr="00A15AD2" w:rsidRDefault="00486C76" w:rsidP="00A04AFC">
            <w:pPr>
              <w:rPr>
                <w:rFonts w:ascii="Arial" w:hAnsi="Arial" w:cs="Arial"/>
              </w:rPr>
            </w:pPr>
            <w:r w:rsidRPr="00A15AD2">
              <w:rPr>
                <w:rFonts w:ascii="Arial" w:hAnsi="Arial" w:cs="Arial"/>
              </w:rPr>
              <w:t xml:space="preserve"> 0 </w:t>
            </w:r>
          </w:p>
        </w:tc>
        <w:tc>
          <w:tcPr>
            <w:tcW w:w="1870" w:type="dxa"/>
          </w:tcPr>
          <w:p w14:paraId="43835199" w14:textId="77777777" w:rsidR="00486C76" w:rsidRPr="00A15AD2" w:rsidRDefault="00486C76" w:rsidP="00A04AFC">
            <w:pPr>
              <w:rPr>
                <w:rFonts w:ascii="Arial" w:hAnsi="Arial" w:cs="Arial"/>
              </w:rPr>
            </w:pPr>
            <w:r w:rsidRPr="00A15AD2">
              <w:rPr>
                <w:rFonts w:ascii="Arial" w:hAnsi="Arial" w:cs="Arial"/>
              </w:rPr>
              <w:t xml:space="preserve"> 0.00%</w:t>
            </w:r>
          </w:p>
        </w:tc>
      </w:tr>
    </w:tbl>
    <w:p w14:paraId="385EE47F" w14:textId="77777777" w:rsidR="00CE35C4" w:rsidRDefault="00CE35C4" w:rsidP="00486C76">
      <w:pPr>
        <w:tabs>
          <w:tab w:val="left" w:pos="3840"/>
        </w:tabs>
        <w:rPr>
          <w:rFonts w:ascii="Arial" w:hAnsi="Arial" w:cs="Arial"/>
        </w:rPr>
      </w:pPr>
    </w:p>
    <w:p w14:paraId="116FCB67" w14:textId="6DE2FF09" w:rsidR="00486C76" w:rsidRPr="00A15AD2" w:rsidRDefault="00486C76" w:rsidP="00486C76">
      <w:pPr>
        <w:tabs>
          <w:tab w:val="left" w:pos="3840"/>
        </w:tabs>
        <w:rPr>
          <w:rFonts w:ascii="Arial" w:hAnsi="Arial" w:cs="Arial"/>
        </w:rPr>
      </w:pPr>
      <w:r w:rsidRPr="00A15AD2">
        <w:rPr>
          <w:rFonts w:ascii="Arial" w:hAnsi="Arial" w:cs="Arial"/>
        </w:rPr>
        <w:t xml:space="preserve">From this table, variables such as male, age, </w:t>
      </w:r>
      <w:proofErr w:type="spellStart"/>
      <w:r w:rsidRPr="00A15AD2">
        <w:rPr>
          <w:rFonts w:ascii="Arial" w:hAnsi="Arial" w:cs="Arial"/>
        </w:rPr>
        <w:t>currentSmoker</w:t>
      </w:r>
      <w:proofErr w:type="spellEnd"/>
      <w:r w:rsidRPr="00A15AD2">
        <w:rPr>
          <w:rFonts w:ascii="Arial" w:hAnsi="Arial" w:cs="Arial"/>
        </w:rPr>
        <w:t xml:space="preserve">, </w:t>
      </w:r>
      <w:proofErr w:type="spellStart"/>
      <w:r w:rsidRPr="00A15AD2">
        <w:rPr>
          <w:rFonts w:ascii="Arial" w:hAnsi="Arial" w:cs="Arial"/>
        </w:rPr>
        <w:t>prevalentStroke</w:t>
      </w:r>
      <w:proofErr w:type="spellEnd"/>
      <w:r w:rsidRPr="00A15AD2">
        <w:rPr>
          <w:rFonts w:ascii="Arial" w:hAnsi="Arial" w:cs="Arial"/>
        </w:rPr>
        <w:t xml:space="preserve">, </w:t>
      </w:r>
      <w:proofErr w:type="spellStart"/>
      <w:r w:rsidRPr="00A15AD2">
        <w:rPr>
          <w:rFonts w:ascii="Arial" w:hAnsi="Arial" w:cs="Arial"/>
        </w:rPr>
        <w:t>prevalentHyp</w:t>
      </w:r>
      <w:proofErr w:type="spellEnd"/>
      <w:r w:rsidRPr="00A15AD2">
        <w:rPr>
          <w:rFonts w:ascii="Arial" w:hAnsi="Arial" w:cs="Arial"/>
        </w:rPr>
        <w:t xml:space="preserve">, diabetes, </w:t>
      </w:r>
      <w:proofErr w:type="spellStart"/>
      <w:r w:rsidRPr="00A15AD2">
        <w:rPr>
          <w:rFonts w:ascii="Arial" w:hAnsi="Arial" w:cs="Arial"/>
        </w:rPr>
        <w:t>sysBP</w:t>
      </w:r>
      <w:proofErr w:type="spellEnd"/>
      <w:r w:rsidRPr="00A15AD2">
        <w:rPr>
          <w:rFonts w:ascii="Arial" w:hAnsi="Arial" w:cs="Arial"/>
        </w:rPr>
        <w:t xml:space="preserve">, </w:t>
      </w:r>
      <w:proofErr w:type="spellStart"/>
      <w:r w:rsidRPr="00A15AD2">
        <w:rPr>
          <w:rFonts w:ascii="Arial" w:hAnsi="Arial" w:cs="Arial"/>
        </w:rPr>
        <w:t>diaBP</w:t>
      </w:r>
      <w:proofErr w:type="spellEnd"/>
      <w:r w:rsidRPr="00A15AD2">
        <w:rPr>
          <w:rFonts w:ascii="Arial" w:hAnsi="Arial" w:cs="Arial"/>
        </w:rPr>
        <w:t xml:space="preserve">, heartrate, and </w:t>
      </w:r>
      <w:proofErr w:type="spellStart"/>
      <w:r w:rsidRPr="00A15AD2">
        <w:rPr>
          <w:rFonts w:ascii="Arial" w:hAnsi="Arial" w:cs="Arial"/>
        </w:rPr>
        <w:t>TenYearCHD</w:t>
      </w:r>
      <w:proofErr w:type="spellEnd"/>
      <w:r w:rsidRPr="00A15AD2">
        <w:rPr>
          <w:rFonts w:ascii="Arial" w:hAnsi="Arial" w:cs="Arial"/>
        </w:rPr>
        <w:t xml:space="preserve"> have no missing values, indicating complete observations for both CHD=0 and CHD=1 groups.</w:t>
      </w:r>
    </w:p>
    <w:p w14:paraId="08DAE50B" w14:textId="77777777" w:rsidR="00486C76" w:rsidRPr="00A15AD2" w:rsidRDefault="00486C76" w:rsidP="00486C76">
      <w:pPr>
        <w:tabs>
          <w:tab w:val="left" w:pos="3840"/>
        </w:tabs>
        <w:rPr>
          <w:rFonts w:ascii="Arial" w:hAnsi="Arial" w:cs="Arial"/>
        </w:rPr>
      </w:pPr>
      <w:r w:rsidRPr="00A15AD2">
        <w:rPr>
          <w:rFonts w:ascii="Arial" w:hAnsi="Arial" w:cs="Arial"/>
        </w:rPr>
        <w:t xml:space="preserve">Some variables have a small proportion of missing data. For example, total cholesterol is missing in 41 patients with CHD=0 (1.14%) and 9 patients with CHD=1 (1.55%). </w:t>
      </w:r>
      <w:proofErr w:type="spellStart"/>
      <w:r w:rsidRPr="00A15AD2">
        <w:rPr>
          <w:rFonts w:ascii="Arial" w:hAnsi="Arial" w:cs="Arial"/>
        </w:rPr>
        <w:t>CigsPerDay</w:t>
      </w:r>
      <w:proofErr w:type="spellEnd"/>
      <w:r w:rsidRPr="00A15AD2">
        <w:rPr>
          <w:rFonts w:ascii="Arial" w:hAnsi="Arial" w:cs="Arial"/>
        </w:rPr>
        <w:t xml:space="preserve"> and </w:t>
      </w:r>
      <w:proofErr w:type="spellStart"/>
      <w:r w:rsidRPr="00A15AD2">
        <w:rPr>
          <w:rFonts w:ascii="Arial" w:hAnsi="Arial" w:cs="Arial"/>
        </w:rPr>
        <w:t>BPMeds</w:t>
      </w:r>
      <w:proofErr w:type="spellEnd"/>
      <w:r w:rsidRPr="00A15AD2">
        <w:rPr>
          <w:rFonts w:ascii="Arial" w:hAnsi="Arial" w:cs="Arial"/>
        </w:rPr>
        <w:t xml:space="preserve"> also show minor missing values.</w:t>
      </w:r>
    </w:p>
    <w:p w14:paraId="50919A6E" w14:textId="0FACD522" w:rsidR="00486C76" w:rsidRPr="00A15AD2" w:rsidRDefault="00486C76" w:rsidP="00486C76">
      <w:pPr>
        <w:rPr>
          <w:rFonts w:ascii="Arial" w:hAnsi="Arial" w:cs="Arial"/>
        </w:rPr>
      </w:pPr>
      <w:r w:rsidRPr="00A15AD2">
        <w:rPr>
          <w:rFonts w:ascii="Arial" w:hAnsi="Arial" w:cs="Arial"/>
        </w:rPr>
        <w:t xml:space="preserve">The most notable is glucose, which is missing in 338 patients with CHD=0 (9.40%) and 50 patients with CHD=1 (7.76%). While this is a substantial proportion, it can be handled by median imputation to retain most of the </w:t>
      </w:r>
      <w:r w:rsidR="00263E6A" w:rsidRPr="00A15AD2">
        <w:rPr>
          <w:rFonts w:ascii="Arial" w:hAnsi="Arial" w:cs="Arial"/>
        </w:rPr>
        <w:t>data.</w:t>
      </w:r>
    </w:p>
    <w:p w14:paraId="288295B0" w14:textId="351E737E" w:rsidR="00486C76" w:rsidRPr="00AB42D9" w:rsidRDefault="00486C76" w:rsidP="00AB42D9">
      <w:pPr>
        <w:pStyle w:val="Heading2"/>
        <w:rPr>
          <w:rFonts w:ascii="Arial" w:hAnsi="Arial" w:cs="Arial"/>
          <w:b/>
          <w:bCs/>
          <w:color w:val="auto"/>
        </w:rPr>
      </w:pPr>
      <w:bookmarkStart w:id="30" w:name="_Toc221205329"/>
      <w:r w:rsidRPr="00AB42D9">
        <w:rPr>
          <w:rFonts w:ascii="Arial" w:hAnsi="Arial" w:cs="Arial"/>
          <w:b/>
          <w:bCs/>
          <w:color w:val="auto"/>
        </w:rPr>
        <w:t>4.</w:t>
      </w:r>
      <w:r w:rsidR="00080C83" w:rsidRPr="00AB42D9">
        <w:rPr>
          <w:rFonts w:ascii="Arial" w:hAnsi="Arial" w:cs="Arial"/>
          <w:b/>
          <w:bCs/>
          <w:color w:val="auto"/>
        </w:rPr>
        <w:t>5</w:t>
      </w:r>
      <w:r w:rsidRPr="00AB42D9">
        <w:rPr>
          <w:rFonts w:ascii="Arial" w:hAnsi="Arial" w:cs="Arial"/>
          <w:b/>
          <w:bCs/>
          <w:color w:val="auto"/>
        </w:rPr>
        <w:t>. Imputation strategy:</w:t>
      </w:r>
      <w:bookmarkEnd w:id="30"/>
    </w:p>
    <w:p w14:paraId="4E4BEF79" w14:textId="79D9CE54" w:rsidR="006C6A1B" w:rsidRPr="00A15AD2" w:rsidRDefault="00486C76" w:rsidP="006C6A1B">
      <w:pPr>
        <w:spacing w:after="0" w:line="240" w:lineRule="auto"/>
        <w:rPr>
          <w:rFonts w:ascii="Arial" w:eastAsia="Times New Roman" w:hAnsi="Arial" w:cs="Arial"/>
          <w:kern w:val="0"/>
          <w14:ligatures w14:val="none"/>
        </w:rPr>
      </w:pPr>
      <w:r w:rsidRPr="00A15AD2">
        <w:rPr>
          <w:rFonts w:ascii="Arial" w:eastAsiaTheme="majorEastAsia" w:hAnsi="Arial" w:cs="Arial"/>
          <w:color w:val="000000" w:themeColor="text1"/>
        </w:rPr>
        <w:t>Missing values in numerical variables were replaced using the median, while missing values in binary or categorical variables were replaced using the mode. Median imputations avoid distortions from outliers and preserve the central tendency of skewed variables, while mode imputation maintains the most common category for discrete variables. No rows were dropped during preprocessing.</w:t>
      </w:r>
      <w:r w:rsidR="006C6A1B" w:rsidRPr="00A15AD2">
        <w:rPr>
          <w:rFonts w:ascii="Arial" w:eastAsiaTheme="majorEastAsia" w:hAnsi="Arial" w:cs="Arial"/>
          <w:color w:val="000000" w:themeColor="text1"/>
        </w:rPr>
        <w:t xml:space="preserve"> </w:t>
      </w:r>
    </w:p>
    <w:p w14:paraId="20A5BDD1" w14:textId="522EE4F9" w:rsidR="00486C76" w:rsidRPr="00A15AD2" w:rsidRDefault="00486C76" w:rsidP="004C3075">
      <w:pPr>
        <w:rPr>
          <w:rFonts w:ascii="Arial" w:hAnsi="Arial" w:cs="Arial"/>
        </w:rPr>
      </w:pPr>
    </w:p>
    <w:p w14:paraId="584EAD32" w14:textId="2767DC47" w:rsidR="00486C76" w:rsidRPr="00AB42D9" w:rsidRDefault="00486C76" w:rsidP="00AB42D9">
      <w:pPr>
        <w:pStyle w:val="Heading2"/>
        <w:rPr>
          <w:rFonts w:ascii="Arial" w:hAnsi="Arial" w:cs="Arial"/>
          <w:b/>
          <w:bCs/>
          <w:color w:val="auto"/>
        </w:rPr>
      </w:pPr>
      <w:bookmarkStart w:id="31" w:name="_Toc221205330"/>
      <w:r w:rsidRPr="00AB42D9">
        <w:rPr>
          <w:rFonts w:ascii="Arial" w:hAnsi="Arial" w:cs="Arial"/>
          <w:b/>
          <w:bCs/>
          <w:color w:val="auto"/>
        </w:rPr>
        <w:t>4.</w:t>
      </w:r>
      <w:r w:rsidR="00080C83" w:rsidRPr="00AB42D9">
        <w:rPr>
          <w:rFonts w:ascii="Arial" w:hAnsi="Arial" w:cs="Arial"/>
          <w:b/>
          <w:bCs/>
          <w:color w:val="auto"/>
        </w:rPr>
        <w:t>6</w:t>
      </w:r>
      <w:r w:rsidRPr="00AB42D9">
        <w:rPr>
          <w:rFonts w:ascii="Arial" w:hAnsi="Arial" w:cs="Arial"/>
          <w:b/>
          <w:bCs/>
          <w:color w:val="auto"/>
        </w:rPr>
        <w:t>. Final dataset construction:</w:t>
      </w:r>
      <w:bookmarkEnd w:id="31"/>
    </w:p>
    <w:p w14:paraId="163BD806" w14:textId="77777777" w:rsidR="00486C76" w:rsidRPr="00A15AD2" w:rsidRDefault="00486C76" w:rsidP="00486C76">
      <w:pPr>
        <w:pStyle w:val="NormalWeb"/>
        <w:spacing w:before="0" w:beforeAutospacing="0"/>
        <w:rPr>
          <w:rFonts w:ascii="Arial" w:hAnsi="Arial" w:cs="Arial"/>
        </w:rPr>
      </w:pPr>
      <w:r w:rsidRPr="00A15AD2">
        <w:rPr>
          <w:rFonts w:ascii="Arial" w:hAnsi="Arial" w:cs="Arial"/>
        </w:rPr>
        <w:t>After applying the above imputation strategy:</w:t>
      </w:r>
    </w:p>
    <w:p w14:paraId="10DB0FC9" w14:textId="77777777" w:rsidR="00486C76" w:rsidRPr="00A15AD2" w:rsidRDefault="00486C76" w:rsidP="00486C76">
      <w:pPr>
        <w:pStyle w:val="NormalWeb"/>
        <w:numPr>
          <w:ilvl w:val="0"/>
          <w:numId w:val="5"/>
        </w:numPr>
        <w:spacing w:before="0" w:beforeAutospacing="0"/>
        <w:rPr>
          <w:rFonts w:ascii="Arial" w:hAnsi="Arial" w:cs="Arial"/>
        </w:rPr>
      </w:pPr>
      <w:r w:rsidRPr="00A15AD2">
        <w:rPr>
          <w:rStyle w:val="Strong"/>
          <w:rFonts w:ascii="Arial" w:eastAsiaTheme="majorEastAsia" w:hAnsi="Arial" w:cs="Arial"/>
          <w:b w:val="0"/>
          <w:bCs w:val="0"/>
        </w:rPr>
        <w:t>All missing values were resolved</w:t>
      </w:r>
      <w:r w:rsidRPr="00A15AD2">
        <w:rPr>
          <w:rFonts w:ascii="Arial" w:hAnsi="Arial" w:cs="Arial"/>
        </w:rPr>
        <w:t>, and the dataset is now complete.</w:t>
      </w:r>
    </w:p>
    <w:p w14:paraId="3EF94EF0" w14:textId="77777777" w:rsidR="00486C76" w:rsidRPr="00A15AD2" w:rsidRDefault="00486C76" w:rsidP="00486C76">
      <w:pPr>
        <w:pStyle w:val="NormalWeb"/>
        <w:numPr>
          <w:ilvl w:val="0"/>
          <w:numId w:val="5"/>
        </w:numPr>
        <w:spacing w:before="0" w:beforeAutospacing="0"/>
        <w:rPr>
          <w:rFonts w:ascii="Arial" w:hAnsi="Arial" w:cs="Arial"/>
        </w:rPr>
      </w:pPr>
      <w:r w:rsidRPr="00A15AD2">
        <w:rPr>
          <w:rFonts w:ascii="Arial" w:hAnsi="Arial" w:cs="Arial"/>
        </w:rPr>
        <w:t xml:space="preserve">The </w:t>
      </w:r>
      <w:r w:rsidRPr="00A15AD2">
        <w:rPr>
          <w:rStyle w:val="Strong"/>
          <w:rFonts w:ascii="Arial" w:eastAsiaTheme="majorEastAsia" w:hAnsi="Arial" w:cs="Arial"/>
          <w:b w:val="0"/>
          <w:bCs w:val="0"/>
        </w:rPr>
        <w:t>feature matrix x</w:t>
      </w:r>
      <w:r w:rsidRPr="00A15AD2">
        <w:rPr>
          <w:rFonts w:ascii="Arial" w:hAnsi="Arial" w:cs="Arial"/>
        </w:rPr>
        <w:t xml:space="preserve"> consists of all predictor variables listed below.</w:t>
      </w:r>
    </w:p>
    <w:p w14:paraId="7D561A83" w14:textId="77777777" w:rsidR="00486C76" w:rsidRPr="00A15AD2" w:rsidRDefault="00486C76" w:rsidP="00486C76">
      <w:pPr>
        <w:pStyle w:val="NormalWeb"/>
        <w:numPr>
          <w:ilvl w:val="0"/>
          <w:numId w:val="5"/>
        </w:numPr>
        <w:spacing w:before="0" w:beforeAutospacing="0"/>
        <w:rPr>
          <w:rFonts w:ascii="Arial" w:hAnsi="Arial" w:cs="Arial"/>
        </w:rPr>
      </w:pPr>
      <w:r w:rsidRPr="00A15AD2">
        <w:rPr>
          <w:rFonts w:ascii="Arial" w:hAnsi="Arial" w:cs="Arial"/>
        </w:rPr>
        <w:t xml:space="preserve">The </w:t>
      </w:r>
      <w:r w:rsidRPr="00A15AD2">
        <w:rPr>
          <w:rStyle w:val="Strong"/>
          <w:rFonts w:ascii="Arial" w:eastAsiaTheme="majorEastAsia" w:hAnsi="Arial" w:cs="Arial"/>
          <w:b w:val="0"/>
          <w:bCs w:val="0"/>
        </w:rPr>
        <w:t>target variable</w:t>
      </w:r>
      <w:r w:rsidRPr="00A15AD2">
        <w:rPr>
          <w:rFonts w:ascii="Arial" w:hAnsi="Arial" w:cs="Arial"/>
        </w:rPr>
        <w:t xml:space="preserve"> is</w:t>
      </w:r>
      <w:r w:rsidRPr="00A15AD2">
        <w:rPr>
          <w:rStyle w:val="HTMLCode"/>
          <w:rFonts w:ascii="Arial" w:eastAsiaTheme="majorEastAsia" w:hAnsi="Arial" w:cs="Arial"/>
        </w:rPr>
        <w:t xml:space="preserve"> </w:t>
      </w:r>
      <w:proofErr w:type="spellStart"/>
      <w:r w:rsidRPr="00A15AD2">
        <w:rPr>
          <w:rFonts w:ascii="Arial" w:hAnsi="Arial" w:cs="Arial"/>
        </w:rPr>
        <w:t>TenYearCHD</w:t>
      </w:r>
      <w:proofErr w:type="spellEnd"/>
      <w:r w:rsidRPr="00A15AD2">
        <w:rPr>
          <w:rFonts w:ascii="Arial" w:hAnsi="Arial" w:cs="Arial"/>
        </w:rPr>
        <w:t>, indicating whether the patient developed CHD within 10 years.</w:t>
      </w:r>
    </w:p>
    <w:p w14:paraId="6B43FECF" w14:textId="77777777" w:rsidR="00486C76" w:rsidRPr="00A15AD2" w:rsidRDefault="00486C76" w:rsidP="00486C76">
      <w:pPr>
        <w:pStyle w:val="NormalWeb"/>
        <w:spacing w:before="0" w:beforeAutospacing="0" w:after="0" w:afterAutospacing="0"/>
        <w:rPr>
          <w:rFonts w:ascii="Arial" w:hAnsi="Arial" w:cs="Arial"/>
        </w:rPr>
      </w:pPr>
      <w:r w:rsidRPr="00A15AD2">
        <w:rPr>
          <w:rFonts w:ascii="Arial" w:hAnsi="Arial" w:cs="Arial"/>
        </w:rPr>
        <w:t>The variables used in the modeling were:</w:t>
      </w:r>
    </w:p>
    <w:p w14:paraId="2A9348B5" w14:textId="77777777" w:rsidR="00486C76" w:rsidRPr="00A15AD2" w:rsidRDefault="00486C76" w:rsidP="00486C76">
      <w:pPr>
        <w:pStyle w:val="NormalWeb"/>
        <w:spacing w:before="0" w:beforeAutospacing="0" w:after="0" w:afterAutospacing="0"/>
        <w:rPr>
          <w:rFonts w:ascii="Arial" w:hAnsi="Arial" w:cs="Arial"/>
        </w:rPr>
      </w:pPr>
      <w:r w:rsidRPr="00A15AD2">
        <w:rPr>
          <w:rFonts w:ascii="Arial" w:hAnsi="Arial" w:cs="Arial"/>
        </w:rPr>
        <w:br/>
        <w:t xml:space="preserve">       a) Numerical variables</w:t>
      </w:r>
    </w:p>
    <w:p w14:paraId="6F5904D1" w14:textId="77777777" w:rsidR="00486C76" w:rsidRPr="00A15AD2" w:rsidRDefault="00486C76" w:rsidP="00486C76">
      <w:pPr>
        <w:pStyle w:val="NormalWeb"/>
        <w:numPr>
          <w:ilvl w:val="0"/>
          <w:numId w:val="6"/>
        </w:numPr>
        <w:spacing w:before="0" w:beforeAutospacing="0" w:after="0" w:afterAutospacing="0"/>
        <w:rPr>
          <w:rFonts w:ascii="Arial" w:hAnsi="Arial" w:cs="Arial"/>
        </w:rPr>
      </w:pPr>
      <w:r w:rsidRPr="00A15AD2">
        <w:rPr>
          <w:rFonts w:ascii="Arial" w:hAnsi="Arial" w:cs="Arial"/>
        </w:rPr>
        <w:t>Age</w:t>
      </w:r>
    </w:p>
    <w:p w14:paraId="451AC78D"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Systolic Blood Pressure</w:t>
      </w:r>
    </w:p>
    <w:p w14:paraId="2F664F5B"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lastRenderedPageBreak/>
        <w:t>Diastolic Blood Pressure</w:t>
      </w:r>
    </w:p>
    <w:p w14:paraId="02FF1574"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BMI</w:t>
      </w:r>
    </w:p>
    <w:p w14:paraId="0EE6A9E2"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Total cholesterol</w:t>
      </w:r>
    </w:p>
    <w:p w14:paraId="420FF30F"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Cigarettes per day</w:t>
      </w:r>
    </w:p>
    <w:p w14:paraId="78EC5A84"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Heart rate</w:t>
      </w:r>
    </w:p>
    <w:p w14:paraId="1E597284" w14:textId="77777777" w:rsidR="00486C76" w:rsidRPr="00A15AD2" w:rsidRDefault="00486C76" w:rsidP="00486C76">
      <w:pPr>
        <w:pStyle w:val="NormalWeb"/>
        <w:spacing w:before="0" w:beforeAutospacing="0" w:after="0" w:afterAutospacing="0"/>
        <w:ind w:left="360"/>
        <w:rPr>
          <w:rFonts w:ascii="Arial" w:hAnsi="Arial" w:cs="Arial"/>
        </w:rPr>
      </w:pPr>
      <w:r w:rsidRPr="00A15AD2">
        <w:rPr>
          <w:rFonts w:ascii="Arial" w:hAnsi="Arial" w:cs="Arial"/>
        </w:rPr>
        <w:t>b) Binary variables</w:t>
      </w:r>
    </w:p>
    <w:p w14:paraId="688AEF78" w14:textId="77777777" w:rsidR="00486C76" w:rsidRPr="00A15AD2" w:rsidRDefault="00486C76" w:rsidP="00486C76">
      <w:pPr>
        <w:pStyle w:val="NormalWeb"/>
        <w:numPr>
          <w:ilvl w:val="0"/>
          <w:numId w:val="6"/>
        </w:numPr>
        <w:spacing w:before="0" w:beforeAutospacing="0" w:after="0" w:afterAutospacing="0"/>
        <w:rPr>
          <w:rFonts w:ascii="Arial" w:hAnsi="Arial" w:cs="Arial"/>
        </w:rPr>
      </w:pPr>
      <w:r w:rsidRPr="00A15AD2">
        <w:rPr>
          <w:rFonts w:ascii="Arial" w:hAnsi="Arial" w:cs="Arial"/>
        </w:rPr>
        <w:t>Sex (male/female)</w:t>
      </w:r>
    </w:p>
    <w:p w14:paraId="3511AD4E"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Current smoker</w:t>
      </w:r>
    </w:p>
    <w:p w14:paraId="02325398"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 xml:space="preserve"> Blood Pressure medication </w:t>
      </w:r>
    </w:p>
    <w:p w14:paraId="5FBDA1EB"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Prevalent hypertension</w:t>
      </w:r>
    </w:p>
    <w:p w14:paraId="08F99AF4"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Prevalent stroke</w:t>
      </w:r>
    </w:p>
    <w:p w14:paraId="6ABA404E" w14:textId="77777777" w:rsidR="00486C76" w:rsidRPr="00A15AD2" w:rsidRDefault="00486C76" w:rsidP="00486C76">
      <w:pPr>
        <w:pStyle w:val="NormalWeb"/>
        <w:numPr>
          <w:ilvl w:val="0"/>
          <w:numId w:val="6"/>
        </w:numPr>
        <w:spacing w:before="0" w:beforeAutospacing="0"/>
        <w:rPr>
          <w:rFonts w:ascii="Arial" w:hAnsi="Arial" w:cs="Arial"/>
        </w:rPr>
      </w:pPr>
      <w:r w:rsidRPr="00A15AD2">
        <w:rPr>
          <w:rFonts w:ascii="Arial" w:hAnsi="Arial" w:cs="Arial"/>
        </w:rPr>
        <w:t xml:space="preserve">Diabetes </w:t>
      </w:r>
    </w:p>
    <w:p w14:paraId="0641DCFC" w14:textId="77777777" w:rsidR="00486C76" w:rsidRPr="00A15AD2" w:rsidRDefault="00486C76" w:rsidP="00486C76">
      <w:pPr>
        <w:pStyle w:val="NormalWeb"/>
        <w:spacing w:before="0" w:beforeAutospacing="0" w:after="0" w:afterAutospacing="0"/>
        <w:rPr>
          <w:rFonts w:ascii="Arial" w:hAnsi="Arial" w:cs="Arial"/>
        </w:rPr>
      </w:pPr>
      <w:r w:rsidRPr="00A15AD2">
        <w:rPr>
          <w:rFonts w:ascii="Arial" w:hAnsi="Arial" w:cs="Arial"/>
        </w:rPr>
        <w:t>c) Ordinal variable:</w:t>
      </w:r>
    </w:p>
    <w:p w14:paraId="27C7718F" w14:textId="77777777" w:rsidR="00486C76" w:rsidRPr="00A15AD2" w:rsidRDefault="00486C76" w:rsidP="00486C76">
      <w:pPr>
        <w:pStyle w:val="NormalWeb"/>
        <w:spacing w:before="0" w:beforeAutospacing="0" w:after="0" w:afterAutospacing="0"/>
        <w:rPr>
          <w:rFonts w:ascii="Arial" w:hAnsi="Arial" w:cs="Arial"/>
        </w:rPr>
      </w:pPr>
      <w:r w:rsidRPr="00A15AD2">
        <w:rPr>
          <w:rFonts w:ascii="Arial" w:hAnsi="Arial" w:cs="Arial"/>
        </w:rPr>
        <w:t xml:space="preserve">       -       Education level</w:t>
      </w:r>
    </w:p>
    <w:p w14:paraId="295C55C4" w14:textId="77777777" w:rsidR="00486C76" w:rsidRPr="00A15AD2" w:rsidRDefault="00486C76" w:rsidP="00486C76">
      <w:pPr>
        <w:pStyle w:val="NormalWeb"/>
        <w:spacing w:before="0" w:beforeAutospacing="0" w:after="0" w:afterAutospacing="0"/>
        <w:rPr>
          <w:rFonts w:ascii="Arial" w:hAnsi="Arial" w:cs="Arial"/>
        </w:rPr>
      </w:pPr>
    </w:p>
    <w:p w14:paraId="5652F95F" w14:textId="77777777" w:rsidR="00486C76" w:rsidRPr="00A15AD2" w:rsidRDefault="00486C76" w:rsidP="00486C76">
      <w:pPr>
        <w:pStyle w:val="NormalWeb"/>
        <w:spacing w:before="0" w:beforeAutospacing="0"/>
        <w:rPr>
          <w:rFonts w:ascii="Arial" w:hAnsi="Arial" w:cs="Arial"/>
        </w:rPr>
      </w:pPr>
      <w:r w:rsidRPr="00A15AD2">
        <w:rPr>
          <w:rFonts w:ascii="Arial" w:hAnsi="Arial" w:cs="Arial"/>
        </w:rPr>
        <w:t>This completed dataset forms the foundation for subsequent logistic regression modeling, ensuring that the model receives clean, consistent input and that predictions are reliable.</w:t>
      </w:r>
    </w:p>
    <w:p w14:paraId="3EF10CAA" w14:textId="188F838A" w:rsidR="00486C76" w:rsidRPr="00A15AD2" w:rsidRDefault="00486C76" w:rsidP="00486C76">
      <w:pPr>
        <w:pStyle w:val="Heading1"/>
        <w:jc w:val="center"/>
        <w:rPr>
          <w:rFonts w:ascii="Arial" w:hAnsi="Arial" w:cs="Arial"/>
          <w:b/>
          <w:bCs/>
          <w:color w:val="000000" w:themeColor="text1"/>
          <w:u w:val="single"/>
        </w:rPr>
      </w:pPr>
      <w:bookmarkStart w:id="32" w:name="_Toc221204120"/>
      <w:bookmarkStart w:id="33" w:name="_Toc221205331"/>
      <w:r w:rsidRPr="00A15AD2">
        <w:rPr>
          <w:rFonts w:ascii="Arial" w:hAnsi="Arial" w:cs="Arial"/>
          <w:b/>
          <w:bCs/>
          <w:color w:val="000000" w:themeColor="text1"/>
          <w:u w:val="single"/>
        </w:rPr>
        <w:t>Chapter 5: Exploratory Data Analysis</w:t>
      </w:r>
      <w:r w:rsidR="00B97BD7" w:rsidRPr="00A15AD2">
        <w:rPr>
          <w:rFonts w:ascii="Arial" w:hAnsi="Arial" w:cs="Arial"/>
          <w:b/>
          <w:bCs/>
          <w:color w:val="000000" w:themeColor="text1"/>
          <w:u w:val="single"/>
        </w:rPr>
        <w:t xml:space="preserve"> (Explore Stage)</w:t>
      </w:r>
      <w:bookmarkEnd w:id="32"/>
      <w:bookmarkEnd w:id="33"/>
    </w:p>
    <w:p w14:paraId="63C515F2" w14:textId="77777777" w:rsidR="00486C76" w:rsidRPr="00A15AD2" w:rsidRDefault="00486C76" w:rsidP="00486C76">
      <w:pPr>
        <w:rPr>
          <w:rFonts w:ascii="Arial" w:hAnsi="Arial" w:cs="Arial"/>
        </w:rPr>
      </w:pPr>
    </w:p>
    <w:p w14:paraId="6865895A" w14:textId="318B9C67" w:rsidR="00B97BD7" w:rsidRPr="00AB42D9" w:rsidRDefault="00B97BD7" w:rsidP="00AB42D9">
      <w:pPr>
        <w:pStyle w:val="Heading2"/>
        <w:rPr>
          <w:rFonts w:ascii="Arial" w:hAnsi="Arial" w:cs="Arial"/>
          <w:b/>
          <w:bCs/>
          <w:color w:val="auto"/>
        </w:rPr>
      </w:pPr>
      <w:bookmarkStart w:id="34" w:name="_Toc221205332"/>
      <w:r w:rsidRPr="00AB42D9">
        <w:rPr>
          <w:rFonts w:ascii="Arial" w:hAnsi="Arial" w:cs="Arial"/>
          <w:b/>
          <w:bCs/>
          <w:color w:val="auto"/>
        </w:rPr>
        <w:t>5.1. Final dataset construction:</w:t>
      </w:r>
      <w:bookmarkEnd w:id="34"/>
    </w:p>
    <w:p w14:paraId="510813C9" w14:textId="77777777" w:rsidR="00B97BD7" w:rsidRPr="00A15AD2" w:rsidRDefault="00B97BD7" w:rsidP="00B97BD7">
      <w:pPr>
        <w:rPr>
          <w:rFonts w:ascii="Arial" w:eastAsiaTheme="majorEastAsia" w:hAnsi="Arial" w:cs="Arial"/>
          <w:color w:val="000000" w:themeColor="text1"/>
        </w:rPr>
      </w:pPr>
      <w:r w:rsidRPr="00A15AD2">
        <w:rPr>
          <w:rFonts w:ascii="Arial" w:eastAsiaTheme="majorEastAsia" w:hAnsi="Arial" w:cs="Arial"/>
          <w:color w:val="000000" w:themeColor="text1"/>
        </w:rPr>
        <w:t xml:space="preserve">The target variable </w:t>
      </w:r>
      <w:proofErr w:type="spellStart"/>
      <w:r w:rsidRPr="00A15AD2">
        <w:rPr>
          <w:rFonts w:ascii="Arial" w:eastAsiaTheme="majorEastAsia" w:hAnsi="Arial" w:cs="Arial"/>
          <w:b/>
          <w:bCs/>
          <w:color w:val="000000" w:themeColor="text1"/>
        </w:rPr>
        <w:t>TenYearCHD</w:t>
      </w:r>
      <w:proofErr w:type="spellEnd"/>
      <w:r w:rsidRPr="00A15AD2">
        <w:rPr>
          <w:rFonts w:ascii="Arial" w:eastAsiaTheme="majorEastAsia" w:hAnsi="Arial" w:cs="Arial"/>
          <w:color w:val="000000" w:themeColor="text1"/>
        </w:rPr>
        <w:t xml:space="preserve"> was examined by counting the number of individuals who developed coronary heart disease within ten years and those who did not. The majority of individuals did </w:t>
      </w:r>
      <w:r w:rsidRPr="00A15AD2">
        <w:rPr>
          <w:rFonts w:ascii="Arial" w:eastAsiaTheme="majorEastAsia" w:hAnsi="Arial" w:cs="Arial"/>
          <w:b/>
          <w:bCs/>
          <w:color w:val="000000" w:themeColor="text1"/>
        </w:rPr>
        <w:t>not</w:t>
      </w:r>
      <w:r w:rsidRPr="00A15AD2">
        <w:rPr>
          <w:rFonts w:ascii="Arial" w:eastAsiaTheme="majorEastAsia" w:hAnsi="Arial" w:cs="Arial"/>
          <w:color w:val="000000" w:themeColor="text1"/>
        </w:rPr>
        <w:t xml:space="preserve"> develop heart disease during the follow-up period, while a smaller proportion experienced a CHD event, indicating the presence of class imbalance.</w:t>
      </w:r>
    </w:p>
    <w:p w14:paraId="3DEBDA3D" w14:textId="77777777" w:rsidR="00B97BD7" w:rsidRPr="00A15AD2" w:rsidRDefault="00B97BD7" w:rsidP="00B97BD7">
      <w:pPr>
        <w:rPr>
          <w:rFonts w:ascii="Arial" w:eastAsiaTheme="majorEastAsia" w:hAnsi="Arial" w:cs="Arial"/>
          <w:color w:val="000000" w:themeColor="text1"/>
        </w:rPr>
      </w:pPr>
      <w:r w:rsidRPr="00A15AD2">
        <w:rPr>
          <w:rFonts w:ascii="Arial" w:eastAsiaTheme="majorEastAsia" w:hAnsi="Arial" w:cs="Arial"/>
          <w:color w:val="000000" w:themeColor="text1"/>
        </w:rPr>
        <w:t xml:space="preserve">The observed </w:t>
      </w:r>
      <w:r w:rsidRPr="00A15AD2">
        <w:rPr>
          <w:rFonts w:ascii="Arial" w:eastAsiaTheme="majorEastAsia" w:hAnsi="Arial" w:cs="Arial"/>
          <w:b/>
          <w:bCs/>
          <w:color w:val="000000" w:themeColor="text1"/>
        </w:rPr>
        <w:t>10-year CHD incidence was 15.2%</w:t>
      </w:r>
      <w:r w:rsidRPr="00A15AD2">
        <w:rPr>
          <w:rFonts w:ascii="Arial" w:eastAsiaTheme="majorEastAsia" w:hAnsi="Arial" w:cs="Arial"/>
          <w:color w:val="000000" w:themeColor="text1"/>
        </w:rPr>
        <w:t>, meaning that approximately one in six individuals in the dataset developed coronary heart disease within ten years. This level of incidence is consistent with reported rates from large population-based cohort studies in the United States, supporting the external validity of the dataset.</w:t>
      </w:r>
    </w:p>
    <w:p w14:paraId="1C20364C" w14:textId="52489033" w:rsidR="00B97BD7" w:rsidRPr="00A15AD2" w:rsidRDefault="00B97BD7" w:rsidP="00B97BD7">
      <w:pPr>
        <w:rPr>
          <w:rFonts w:ascii="Arial" w:eastAsiaTheme="majorEastAsia" w:hAnsi="Arial" w:cs="Arial"/>
          <w:color w:val="000000" w:themeColor="text1"/>
        </w:rPr>
      </w:pPr>
      <w:r w:rsidRPr="00A15AD2">
        <w:rPr>
          <w:rFonts w:ascii="Arial" w:eastAsiaTheme="majorEastAsia" w:hAnsi="Arial" w:cs="Arial"/>
          <w:color w:val="000000" w:themeColor="text1"/>
        </w:rPr>
        <w:t>Because the target variable is imbalanced, with substantially more non-CHD cases than CHD cases, this imbalance may reduce the model’s ability to correctly identify individuals who develop heart disease. Therefore, class imbalance was considered in later stages of the analysis, particularly during model training and evaluation.</w:t>
      </w:r>
      <w:r w:rsidR="00FE2BEC">
        <w:rPr>
          <w:rFonts w:ascii="Arial" w:eastAsiaTheme="majorEastAsia" w:hAnsi="Arial" w:cs="Arial"/>
          <w:color w:val="000000" w:themeColor="text1"/>
        </w:rPr>
        <w:t xml:space="preserve"> [6], [11]</w:t>
      </w:r>
    </w:p>
    <w:p w14:paraId="22D0D991" w14:textId="099CFC59" w:rsidR="00B97BD7" w:rsidRPr="00AB42D9" w:rsidRDefault="00B97BD7" w:rsidP="00AB42D9">
      <w:pPr>
        <w:pStyle w:val="Heading2"/>
        <w:rPr>
          <w:rFonts w:ascii="Arial" w:hAnsi="Arial" w:cs="Arial"/>
          <w:b/>
          <w:bCs/>
          <w:color w:val="auto"/>
        </w:rPr>
      </w:pPr>
      <w:bookmarkStart w:id="35" w:name="_Toc221205333"/>
      <w:r w:rsidRPr="00AB42D9">
        <w:rPr>
          <w:rFonts w:ascii="Arial" w:hAnsi="Arial" w:cs="Arial"/>
          <w:b/>
          <w:bCs/>
          <w:color w:val="auto"/>
        </w:rPr>
        <w:lastRenderedPageBreak/>
        <w:t>5.2. Univariate analysis of numerical features:</w:t>
      </w:r>
      <w:bookmarkEnd w:id="35"/>
    </w:p>
    <w:p w14:paraId="217B3CD7" w14:textId="66ED7BDE" w:rsidR="00DC6480" w:rsidRDefault="00DC6480" w:rsidP="00486C76">
      <w:pPr>
        <w:rPr>
          <w:rFonts w:ascii="Arial" w:eastAsiaTheme="majorEastAsia" w:hAnsi="Arial" w:cs="Arial"/>
          <w:color w:val="000000" w:themeColor="text1"/>
        </w:rPr>
      </w:pPr>
      <w:r w:rsidRPr="00DC6480">
        <w:rPr>
          <w:rFonts w:ascii="Arial" w:eastAsiaTheme="majorEastAsia" w:hAnsi="Arial" w:cs="Arial"/>
          <w:color w:val="000000" w:themeColor="text1"/>
        </w:rPr>
        <w:t xml:space="preserve">Histograms were also used to show the distribution of each numerical variable in the dataset, such as age, blood pressure, BMI and cholesterol levels. These plots also allow for a visual characterization of the range, central tendency, and distribution of data as well as the presence of skewness or outliers. Understanding these distributions is an important first step in exploratory data analysis, as it can identify potential data problems, guide the selection of transformations or standardization, and </w:t>
      </w:r>
      <w:r w:rsidR="00263E6A" w:rsidRPr="00DC6480">
        <w:rPr>
          <w:rFonts w:ascii="Arial" w:eastAsiaTheme="majorEastAsia" w:hAnsi="Arial" w:cs="Arial"/>
          <w:color w:val="000000" w:themeColor="text1"/>
        </w:rPr>
        <w:t>provide</w:t>
      </w:r>
      <w:r w:rsidRPr="00DC6480">
        <w:rPr>
          <w:rFonts w:ascii="Arial" w:eastAsiaTheme="majorEastAsia" w:hAnsi="Arial" w:cs="Arial"/>
          <w:color w:val="000000" w:themeColor="text1"/>
        </w:rPr>
        <w:t xml:space="preserve"> insight into the way each feature may interact with the outcome variable </w:t>
      </w:r>
      <w:proofErr w:type="spellStart"/>
      <w:r w:rsidRPr="00DC6480">
        <w:rPr>
          <w:rFonts w:ascii="Arial" w:eastAsiaTheme="majorEastAsia" w:hAnsi="Arial" w:cs="Arial"/>
          <w:color w:val="000000" w:themeColor="text1"/>
        </w:rPr>
        <w:t>TenYearCHD</w:t>
      </w:r>
      <w:proofErr w:type="spellEnd"/>
      <w:r w:rsidRPr="00DC6480">
        <w:rPr>
          <w:rFonts w:ascii="Arial" w:eastAsiaTheme="majorEastAsia" w:hAnsi="Arial" w:cs="Arial"/>
          <w:color w:val="000000" w:themeColor="text1"/>
        </w:rPr>
        <w:t>.</w:t>
      </w:r>
    </w:p>
    <w:p w14:paraId="36139C2C" w14:textId="027C1E3F" w:rsidR="00B97BD7" w:rsidRPr="00A15AD2" w:rsidRDefault="00B97BD7" w:rsidP="00486C76">
      <w:pPr>
        <w:rPr>
          <w:rFonts w:ascii="Arial" w:eastAsiaTheme="majorEastAsia" w:hAnsi="Arial" w:cs="Arial"/>
          <w:color w:val="000000" w:themeColor="text1"/>
        </w:rPr>
      </w:pPr>
    </w:p>
    <w:p w14:paraId="238EE7A0" w14:textId="1E48F561" w:rsidR="00B97BD7" w:rsidRPr="00A15AD2" w:rsidRDefault="00B97BD7" w:rsidP="00B97BD7">
      <w:pPr>
        <w:rPr>
          <w:rFonts w:ascii="Arial" w:eastAsiaTheme="majorEastAsia" w:hAnsi="Arial" w:cs="Arial"/>
        </w:rPr>
      </w:pPr>
    </w:p>
    <w:p w14:paraId="30728022" w14:textId="6EA111ED" w:rsidR="00B97BD7" w:rsidRPr="00A15AD2" w:rsidRDefault="00482D7B" w:rsidP="00486C76">
      <w:pPr>
        <w:rPr>
          <w:rFonts w:ascii="Arial" w:eastAsiaTheme="majorEastAsia" w:hAnsi="Arial" w:cs="Arial"/>
          <w:color w:val="000000" w:themeColor="text1"/>
        </w:rPr>
      </w:pPr>
      <w:r w:rsidRPr="00A15AD2">
        <w:rPr>
          <w:rFonts w:ascii="Arial" w:hAnsi="Arial" w:cs="Arial"/>
          <w:noProof/>
        </w:rPr>
        <w:drawing>
          <wp:anchor distT="0" distB="0" distL="114300" distR="114300" simplePos="0" relativeHeight="251660288" behindDoc="0" locked="0" layoutInCell="1" allowOverlap="1" wp14:anchorId="418EAA8E" wp14:editId="70C74B83">
            <wp:simplePos x="0" y="0"/>
            <wp:positionH relativeFrom="column">
              <wp:posOffset>3295015</wp:posOffset>
            </wp:positionH>
            <wp:positionV relativeFrom="paragraph">
              <wp:posOffset>10160</wp:posOffset>
            </wp:positionV>
            <wp:extent cx="3019425" cy="2309736"/>
            <wp:effectExtent l="0" t="0" r="0" b="0"/>
            <wp:wrapNone/>
            <wp:docPr id="84988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821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9425" cy="2309736"/>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noProof/>
        </w:rPr>
        <w:drawing>
          <wp:anchor distT="0" distB="0" distL="114300" distR="114300" simplePos="0" relativeHeight="251658240" behindDoc="0" locked="0" layoutInCell="1" allowOverlap="1" wp14:anchorId="4B3FC2D8" wp14:editId="52B68596">
            <wp:simplePos x="0" y="0"/>
            <wp:positionH relativeFrom="margin">
              <wp:align>left</wp:align>
            </wp:positionH>
            <wp:positionV relativeFrom="paragraph">
              <wp:posOffset>10160</wp:posOffset>
            </wp:positionV>
            <wp:extent cx="2990682" cy="2310430"/>
            <wp:effectExtent l="0" t="0" r="635" b="0"/>
            <wp:wrapNone/>
            <wp:docPr id="5978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4148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0682" cy="2310430"/>
                    </a:xfrm>
                    <a:prstGeom prst="rect">
                      <a:avLst/>
                    </a:prstGeom>
                  </pic:spPr>
                </pic:pic>
              </a:graphicData>
            </a:graphic>
          </wp:anchor>
        </w:drawing>
      </w:r>
    </w:p>
    <w:p w14:paraId="46B794CA" w14:textId="116AC2A8" w:rsidR="00B97BD7" w:rsidRPr="00A15AD2" w:rsidRDefault="00B97BD7" w:rsidP="00B97BD7">
      <w:pPr>
        <w:tabs>
          <w:tab w:val="left" w:pos="1684"/>
        </w:tabs>
        <w:rPr>
          <w:rFonts w:ascii="Arial" w:eastAsiaTheme="majorEastAsia" w:hAnsi="Arial" w:cs="Arial"/>
          <w:color w:val="000000" w:themeColor="text1"/>
        </w:rPr>
      </w:pPr>
      <w:r w:rsidRPr="00A15AD2">
        <w:rPr>
          <w:rFonts w:ascii="Arial" w:eastAsiaTheme="majorEastAsia" w:hAnsi="Arial" w:cs="Arial"/>
          <w:color w:val="000000" w:themeColor="text1"/>
        </w:rPr>
        <w:tab/>
      </w:r>
      <w:r w:rsidRPr="00A15AD2">
        <w:rPr>
          <w:rFonts w:ascii="Arial" w:eastAsiaTheme="majorEastAsia" w:hAnsi="Arial" w:cs="Arial"/>
          <w:color w:val="000000" w:themeColor="text1"/>
        </w:rPr>
        <w:br w:type="textWrapping" w:clear="all"/>
      </w:r>
    </w:p>
    <w:p w14:paraId="52FCD1DA" w14:textId="7B8C734F" w:rsidR="00B97BD7" w:rsidRPr="00A15AD2" w:rsidRDefault="00B97BD7" w:rsidP="00B97BD7">
      <w:pPr>
        <w:tabs>
          <w:tab w:val="left" w:pos="1684"/>
        </w:tabs>
        <w:rPr>
          <w:rFonts w:ascii="Arial" w:eastAsiaTheme="majorEastAsia" w:hAnsi="Arial" w:cs="Arial"/>
          <w:color w:val="000000" w:themeColor="text1"/>
        </w:rPr>
      </w:pPr>
    </w:p>
    <w:p w14:paraId="7881C7B1" w14:textId="375B47E2" w:rsidR="00B97BD7" w:rsidRPr="00A15AD2" w:rsidRDefault="00482D7B">
      <w:pPr>
        <w:rPr>
          <w:rFonts w:ascii="Arial" w:eastAsiaTheme="majorEastAsia" w:hAnsi="Arial" w:cs="Arial"/>
          <w:color w:val="000000" w:themeColor="text1"/>
        </w:rPr>
      </w:pPr>
      <w:r w:rsidRPr="00A15AD2">
        <w:rPr>
          <w:rFonts w:ascii="Arial" w:hAnsi="Arial" w:cs="Arial"/>
          <w:noProof/>
        </w:rPr>
        <w:drawing>
          <wp:anchor distT="0" distB="0" distL="114300" distR="114300" simplePos="0" relativeHeight="251664384" behindDoc="0" locked="0" layoutInCell="1" allowOverlap="1" wp14:anchorId="3B769C34" wp14:editId="4275D8DF">
            <wp:simplePos x="0" y="0"/>
            <wp:positionH relativeFrom="margin">
              <wp:posOffset>3263265</wp:posOffset>
            </wp:positionH>
            <wp:positionV relativeFrom="paragraph">
              <wp:posOffset>1940560</wp:posOffset>
            </wp:positionV>
            <wp:extent cx="3077845" cy="2294890"/>
            <wp:effectExtent l="0" t="0" r="8255" b="0"/>
            <wp:wrapNone/>
            <wp:docPr id="911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0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7845" cy="2294890"/>
                    </a:xfrm>
                    <a:prstGeom prst="rect">
                      <a:avLst/>
                    </a:prstGeom>
                  </pic:spPr>
                </pic:pic>
              </a:graphicData>
            </a:graphic>
          </wp:anchor>
        </w:drawing>
      </w:r>
      <w:r w:rsidRPr="00A15AD2">
        <w:rPr>
          <w:rFonts w:ascii="Arial" w:hAnsi="Arial" w:cs="Arial"/>
          <w:noProof/>
        </w:rPr>
        <w:drawing>
          <wp:anchor distT="0" distB="0" distL="114300" distR="114300" simplePos="0" relativeHeight="251662336" behindDoc="0" locked="0" layoutInCell="1" allowOverlap="1" wp14:anchorId="20B21C43" wp14:editId="652E03B8">
            <wp:simplePos x="0" y="0"/>
            <wp:positionH relativeFrom="margin">
              <wp:posOffset>-57150</wp:posOffset>
            </wp:positionH>
            <wp:positionV relativeFrom="paragraph">
              <wp:posOffset>1945640</wp:posOffset>
            </wp:positionV>
            <wp:extent cx="3028950" cy="2352040"/>
            <wp:effectExtent l="0" t="0" r="0" b="0"/>
            <wp:wrapNone/>
            <wp:docPr id="70572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277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8950" cy="2352040"/>
                    </a:xfrm>
                    <a:prstGeom prst="rect">
                      <a:avLst/>
                    </a:prstGeom>
                  </pic:spPr>
                </pic:pic>
              </a:graphicData>
            </a:graphic>
          </wp:anchor>
        </w:drawing>
      </w:r>
      <w:r w:rsidR="00B97BD7" w:rsidRPr="00A15AD2">
        <w:rPr>
          <w:rFonts w:ascii="Arial" w:eastAsiaTheme="majorEastAsia" w:hAnsi="Arial" w:cs="Arial"/>
          <w:color w:val="000000" w:themeColor="text1"/>
        </w:rPr>
        <w:br w:type="page"/>
      </w:r>
    </w:p>
    <w:p w14:paraId="244C404A" w14:textId="0C6B55EB" w:rsidR="004C3075" w:rsidRPr="00A15AD2" w:rsidRDefault="00482D7B" w:rsidP="00B97BD7">
      <w:pPr>
        <w:tabs>
          <w:tab w:val="left" w:pos="3411"/>
        </w:tabs>
        <w:rPr>
          <w:rFonts w:ascii="Arial" w:eastAsiaTheme="majorEastAsia" w:hAnsi="Arial" w:cs="Arial"/>
          <w:color w:val="000000" w:themeColor="text1"/>
        </w:rPr>
      </w:pPr>
      <w:r w:rsidRPr="00A15AD2">
        <w:rPr>
          <w:rFonts w:ascii="Arial" w:hAnsi="Arial" w:cs="Arial"/>
          <w:noProof/>
        </w:rPr>
        <w:lastRenderedPageBreak/>
        <w:drawing>
          <wp:anchor distT="0" distB="0" distL="114300" distR="114300" simplePos="0" relativeHeight="251668480" behindDoc="0" locked="0" layoutInCell="1" allowOverlap="1" wp14:anchorId="129161B6" wp14:editId="5A60FD01">
            <wp:simplePos x="0" y="0"/>
            <wp:positionH relativeFrom="column">
              <wp:posOffset>3379788</wp:posOffset>
            </wp:positionH>
            <wp:positionV relativeFrom="paragraph">
              <wp:posOffset>-282892</wp:posOffset>
            </wp:positionV>
            <wp:extent cx="3113293" cy="2324391"/>
            <wp:effectExtent l="0" t="0" r="0" b="0"/>
            <wp:wrapNone/>
            <wp:docPr id="176379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74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3293" cy="2324391"/>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noProof/>
        </w:rPr>
        <w:drawing>
          <wp:anchor distT="0" distB="0" distL="114300" distR="114300" simplePos="0" relativeHeight="251666432" behindDoc="0" locked="0" layoutInCell="1" allowOverlap="1" wp14:anchorId="7D42D8C8" wp14:editId="54330BE5">
            <wp:simplePos x="0" y="0"/>
            <wp:positionH relativeFrom="margin">
              <wp:posOffset>-23813</wp:posOffset>
            </wp:positionH>
            <wp:positionV relativeFrom="paragraph">
              <wp:posOffset>-271145</wp:posOffset>
            </wp:positionV>
            <wp:extent cx="3119755" cy="2288540"/>
            <wp:effectExtent l="0" t="0" r="4445" b="0"/>
            <wp:wrapNone/>
            <wp:docPr id="5480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116" name=""/>
                    <pic:cNvPicPr/>
                  </pic:nvPicPr>
                  <pic:blipFill rotWithShape="1">
                    <a:blip r:embed="rId15" cstate="print">
                      <a:extLst>
                        <a:ext uri="{28A0092B-C50C-407E-A947-70E740481C1C}">
                          <a14:useLocalDpi xmlns:a14="http://schemas.microsoft.com/office/drawing/2010/main" val="0"/>
                        </a:ext>
                      </a:extLst>
                    </a:blip>
                    <a:srcRect r="876"/>
                    <a:stretch>
                      <a:fillRect/>
                    </a:stretch>
                  </pic:blipFill>
                  <pic:spPr bwMode="auto">
                    <a:xfrm>
                      <a:off x="0" y="0"/>
                      <a:ext cx="3119755" cy="2288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97BD7" w:rsidRPr="00A15AD2">
        <w:rPr>
          <w:rFonts w:ascii="Arial" w:eastAsiaTheme="majorEastAsia" w:hAnsi="Arial" w:cs="Arial"/>
          <w:color w:val="000000" w:themeColor="text1"/>
        </w:rPr>
        <w:tab/>
      </w:r>
    </w:p>
    <w:p w14:paraId="2BA54EE2" w14:textId="3DF07221" w:rsidR="00B97BD7" w:rsidRPr="00A15AD2" w:rsidRDefault="00B97BD7" w:rsidP="00B97BD7">
      <w:pPr>
        <w:rPr>
          <w:rFonts w:ascii="Arial" w:eastAsiaTheme="majorEastAsia" w:hAnsi="Arial" w:cs="Arial"/>
        </w:rPr>
      </w:pPr>
    </w:p>
    <w:p w14:paraId="683F4CCB" w14:textId="002C9A89" w:rsidR="00B97BD7" w:rsidRPr="00A15AD2" w:rsidRDefault="00B97BD7" w:rsidP="00B97BD7">
      <w:pPr>
        <w:rPr>
          <w:rFonts w:ascii="Arial" w:eastAsiaTheme="majorEastAsia" w:hAnsi="Arial" w:cs="Arial"/>
        </w:rPr>
      </w:pPr>
    </w:p>
    <w:p w14:paraId="31BF4872" w14:textId="4B124E6B" w:rsidR="00B97BD7" w:rsidRPr="00A15AD2" w:rsidRDefault="00B97BD7" w:rsidP="00B97BD7">
      <w:pPr>
        <w:rPr>
          <w:rFonts w:ascii="Arial" w:eastAsiaTheme="majorEastAsia" w:hAnsi="Arial" w:cs="Arial"/>
        </w:rPr>
      </w:pPr>
    </w:p>
    <w:p w14:paraId="64B116D4" w14:textId="069CC70D" w:rsidR="00B97BD7" w:rsidRPr="00A15AD2" w:rsidRDefault="00B97BD7" w:rsidP="00B97BD7">
      <w:pPr>
        <w:rPr>
          <w:rFonts w:ascii="Arial" w:eastAsiaTheme="majorEastAsia" w:hAnsi="Arial" w:cs="Arial"/>
        </w:rPr>
      </w:pPr>
    </w:p>
    <w:p w14:paraId="52781433" w14:textId="26B9BE77" w:rsidR="00B97BD7" w:rsidRPr="00A15AD2" w:rsidRDefault="00B97BD7" w:rsidP="00B97BD7">
      <w:pPr>
        <w:rPr>
          <w:rFonts w:ascii="Arial" w:eastAsiaTheme="majorEastAsia" w:hAnsi="Arial" w:cs="Arial"/>
        </w:rPr>
      </w:pPr>
    </w:p>
    <w:p w14:paraId="5265BE20" w14:textId="64253132" w:rsidR="00B97BD7" w:rsidRPr="00A15AD2" w:rsidRDefault="00B97BD7" w:rsidP="00B97BD7">
      <w:pPr>
        <w:rPr>
          <w:rFonts w:ascii="Arial" w:eastAsiaTheme="majorEastAsia" w:hAnsi="Arial" w:cs="Arial"/>
        </w:rPr>
      </w:pPr>
    </w:p>
    <w:p w14:paraId="4E401035" w14:textId="202F5A07" w:rsidR="00B97BD7" w:rsidRDefault="00482D7B" w:rsidP="00B97BD7">
      <w:pPr>
        <w:rPr>
          <w:rFonts w:ascii="Arial" w:eastAsiaTheme="majorEastAsia" w:hAnsi="Arial" w:cs="Arial"/>
          <w:color w:val="000000" w:themeColor="text1"/>
        </w:rPr>
      </w:pPr>
      <w:r w:rsidRPr="00A15AD2">
        <w:rPr>
          <w:rFonts w:ascii="Arial" w:hAnsi="Arial" w:cs="Arial"/>
          <w:noProof/>
        </w:rPr>
        <w:drawing>
          <wp:anchor distT="0" distB="0" distL="114300" distR="114300" simplePos="0" relativeHeight="251672576" behindDoc="1" locked="0" layoutInCell="1" allowOverlap="1" wp14:anchorId="5D1F6B9A" wp14:editId="65CC7223">
            <wp:simplePos x="0" y="0"/>
            <wp:positionH relativeFrom="margin">
              <wp:posOffset>3391852</wp:posOffset>
            </wp:positionH>
            <wp:positionV relativeFrom="paragraph">
              <wp:posOffset>6032</wp:posOffset>
            </wp:positionV>
            <wp:extent cx="3107055" cy="2345055"/>
            <wp:effectExtent l="0" t="0" r="0" b="0"/>
            <wp:wrapTight wrapText="bothSides">
              <wp:wrapPolygon edited="0">
                <wp:start x="0" y="0"/>
                <wp:lineTo x="0" y="21407"/>
                <wp:lineTo x="21454" y="21407"/>
                <wp:lineTo x="21454" y="0"/>
                <wp:lineTo x="0" y="0"/>
              </wp:wrapPolygon>
            </wp:wrapTight>
            <wp:docPr id="41342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85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7055" cy="2345055"/>
                    </a:xfrm>
                    <a:prstGeom prst="rect">
                      <a:avLst/>
                    </a:prstGeom>
                  </pic:spPr>
                </pic:pic>
              </a:graphicData>
            </a:graphic>
          </wp:anchor>
        </w:drawing>
      </w:r>
      <w:r w:rsidRPr="00A15AD2">
        <w:rPr>
          <w:rFonts w:ascii="Arial" w:hAnsi="Arial" w:cs="Arial"/>
          <w:noProof/>
        </w:rPr>
        <w:drawing>
          <wp:anchor distT="0" distB="0" distL="114300" distR="114300" simplePos="0" relativeHeight="251670528" behindDoc="0" locked="0" layoutInCell="1" allowOverlap="1" wp14:anchorId="60AD6904" wp14:editId="74A534D4">
            <wp:simplePos x="0" y="0"/>
            <wp:positionH relativeFrom="margin">
              <wp:posOffset>-28575</wp:posOffset>
            </wp:positionH>
            <wp:positionV relativeFrom="paragraph">
              <wp:posOffset>120333</wp:posOffset>
            </wp:positionV>
            <wp:extent cx="3039110" cy="2275205"/>
            <wp:effectExtent l="0" t="0" r="8890" b="0"/>
            <wp:wrapNone/>
            <wp:docPr id="10869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3120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9110" cy="2275205"/>
                    </a:xfrm>
                    <a:prstGeom prst="rect">
                      <a:avLst/>
                    </a:prstGeom>
                  </pic:spPr>
                </pic:pic>
              </a:graphicData>
            </a:graphic>
          </wp:anchor>
        </w:drawing>
      </w:r>
    </w:p>
    <w:p w14:paraId="5F889DBC" w14:textId="77777777" w:rsidR="00482D7B" w:rsidRDefault="00482D7B" w:rsidP="00B97BD7">
      <w:pPr>
        <w:rPr>
          <w:rFonts w:ascii="Arial" w:eastAsiaTheme="majorEastAsia" w:hAnsi="Arial" w:cs="Arial"/>
          <w:color w:val="000000" w:themeColor="text1"/>
        </w:rPr>
      </w:pPr>
    </w:p>
    <w:p w14:paraId="15CF2C6D" w14:textId="77777777" w:rsidR="00482D7B" w:rsidRDefault="00482D7B" w:rsidP="00B97BD7">
      <w:pPr>
        <w:rPr>
          <w:rFonts w:ascii="Arial" w:eastAsiaTheme="majorEastAsia" w:hAnsi="Arial" w:cs="Arial"/>
          <w:color w:val="000000" w:themeColor="text1"/>
        </w:rPr>
      </w:pPr>
    </w:p>
    <w:p w14:paraId="1181F6D1" w14:textId="77777777" w:rsidR="00482D7B" w:rsidRDefault="00482D7B" w:rsidP="00B97BD7">
      <w:pPr>
        <w:rPr>
          <w:rFonts w:ascii="Arial" w:eastAsiaTheme="majorEastAsia" w:hAnsi="Arial" w:cs="Arial"/>
          <w:color w:val="000000" w:themeColor="text1"/>
        </w:rPr>
      </w:pPr>
    </w:p>
    <w:p w14:paraId="72C51AC9" w14:textId="77777777" w:rsidR="00482D7B" w:rsidRDefault="00482D7B" w:rsidP="00B97BD7">
      <w:pPr>
        <w:rPr>
          <w:rFonts w:ascii="Arial" w:eastAsiaTheme="majorEastAsia" w:hAnsi="Arial" w:cs="Arial"/>
          <w:color w:val="000000" w:themeColor="text1"/>
        </w:rPr>
      </w:pPr>
    </w:p>
    <w:p w14:paraId="2A01F8F1" w14:textId="77777777" w:rsidR="00482D7B" w:rsidRDefault="00482D7B" w:rsidP="00B97BD7">
      <w:pPr>
        <w:rPr>
          <w:rFonts w:ascii="Arial" w:eastAsiaTheme="majorEastAsia" w:hAnsi="Arial" w:cs="Arial"/>
          <w:color w:val="000000" w:themeColor="text1"/>
        </w:rPr>
      </w:pPr>
    </w:p>
    <w:p w14:paraId="4FABEF8B" w14:textId="77777777" w:rsidR="00482D7B" w:rsidRDefault="00482D7B" w:rsidP="00B97BD7">
      <w:pPr>
        <w:rPr>
          <w:rFonts w:ascii="Arial" w:eastAsiaTheme="majorEastAsia" w:hAnsi="Arial" w:cs="Arial"/>
          <w:color w:val="000000" w:themeColor="text1"/>
        </w:rPr>
      </w:pPr>
    </w:p>
    <w:p w14:paraId="4E597E8B" w14:textId="77777777" w:rsidR="00482D7B" w:rsidRDefault="00482D7B" w:rsidP="00B97BD7">
      <w:pPr>
        <w:rPr>
          <w:rFonts w:ascii="Arial" w:eastAsiaTheme="majorEastAsia" w:hAnsi="Arial" w:cs="Arial"/>
          <w:color w:val="000000" w:themeColor="text1"/>
        </w:rPr>
      </w:pPr>
    </w:p>
    <w:p w14:paraId="71CF75C4" w14:textId="77777777" w:rsidR="00482D7B" w:rsidRPr="00A15AD2" w:rsidRDefault="00482D7B" w:rsidP="00B97BD7">
      <w:pPr>
        <w:rPr>
          <w:rFonts w:ascii="Arial" w:eastAsiaTheme="majorEastAsia" w:hAnsi="Arial" w:cs="Arial"/>
          <w:color w:val="000000" w:themeColor="text1"/>
        </w:rPr>
      </w:pPr>
    </w:p>
    <w:p w14:paraId="0BE67FCB" w14:textId="774C1E9F" w:rsidR="00B97BD7" w:rsidRPr="00A15AD2" w:rsidRDefault="00B97BD7" w:rsidP="00B97BD7">
      <w:pPr>
        <w:pStyle w:val="Heading1"/>
        <w:rPr>
          <w:rFonts w:ascii="Arial" w:hAnsi="Arial" w:cs="Arial"/>
          <w:color w:val="000000" w:themeColor="text1"/>
          <w:sz w:val="24"/>
          <w:szCs w:val="24"/>
        </w:rPr>
      </w:pPr>
      <w:bookmarkStart w:id="36" w:name="_Toc221204121"/>
      <w:bookmarkStart w:id="37" w:name="_Toc221205334"/>
      <w:r w:rsidRPr="00A15AD2">
        <w:rPr>
          <w:rFonts w:ascii="Arial" w:hAnsi="Arial" w:cs="Arial"/>
          <w:color w:val="000000" w:themeColor="text1"/>
          <w:sz w:val="24"/>
          <w:szCs w:val="24"/>
        </w:rPr>
        <w:t>Key observations:</w:t>
      </w:r>
      <w:bookmarkEnd w:id="36"/>
      <w:bookmarkEnd w:id="37"/>
    </w:p>
    <w:p w14:paraId="24C13317" w14:textId="77777777" w:rsidR="00B97BD7" w:rsidRPr="00A15AD2" w:rsidRDefault="00B97BD7" w:rsidP="00B97BD7">
      <w:pPr>
        <w:pStyle w:val="NormalWeb"/>
        <w:numPr>
          <w:ilvl w:val="0"/>
          <w:numId w:val="8"/>
        </w:numPr>
        <w:rPr>
          <w:rFonts w:ascii="Arial" w:hAnsi="Arial" w:cs="Arial"/>
        </w:rPr>
      </w:pPr>
      <w:r w:rsidRPr="00A15AD2">
        <w:rPr>
          <w:rStyle w:val="Strong"/>
          <w:rFonts w:ascii="Arial" w:eastAsiaTheme="majorEastAsia" w:hAnsi="Arial" w:cs="Arial"/>
        </w:rPr>
        <w:t>Age</w:t>
      </w:r>
      <w:r w:rsidRPr="00A15AD2">
        <w:rPr>
          <w:rFonts w:ascii="Arial" w:hAnsi="Arial" w:cs="Arial"/>
        </w:rPr>
        <w:t xml:space="preserve"> shows a minimal right-skewed distribution, with most patients being middle-aged. No extreme values observed and are medically reasonable.</w:t>
      </w:r>
    </w:p>
    <w:p w14:paraId="22D1B081" w14:textId="77777777" w:rsidR="00B97BD7" w:rsidRPr="00A15AD2" w:rsidRDefault="00B97BD7" w:rsidP="00B97BD7">
      <w:pPr>
        <w:pStyle w:val="NormalWeb"/>
        <w:numPr>
          <w:ilvl w:val="0"/>
          <w:numId w:val="8"/>
        </w:numPr>
        <w:rPr>
          <w:rFonts w:ascii="Arial" w:hAnsi="Arial" w:cs="Arial"/>
          <w:b/>
          <w:bCs/>
        </w:rPr>
      </w:pPr>
      <w:r w:rsidRPr="00A15AD2">
        <w:rPr>
          <w:rStyle w:val="Strong"/>
          <w:rFonts w:ascii="Arial" w:eastAsiaTheme="majorEastAsia" w:hAnsi="Arial" w:cs="Arial"/>
        </w:rPr>
        <w:t xml:space="preserve">Cigarettes per day: </w:t>
      </w:r>
      <w:r w:rsidRPr="00A15AD2">
        <w:rPr>
          <w:rStyle w:val="Strong"/>
          <w:rFonts w:ascii="Arial" w:eastAsiaTheme="majorEastAsia" w:hAnsi="Arial" w:cs="Arial"/>
          <w:b w:val="0"/>
          <w:bCs w:val="0"/>
        </w:rPr>
        <w:t>strong right skew with many zero values, medically plausible representing non and heavy smokers.</w:t>
      </w:r>
    </w:p>
    <w:p w14:paraId="616D12B6" w14:textId="77777777" w:rsidR="00B97BD7" w:rsidRPr="00A15AD2" w:rsidRDefault="00B97BD7" w:rsidP="00B97BD7">
      <w:pPr>
        <w:pStyle w:val="NormalWeb"/>
        <w:numPr>
          <w:ilvl w:val="0"/>
          <w:numId w:val="8"/>
        </w:numPr>
        <w:rPr>
          <w:rStyle w:val="Strong"/>
          <w:rFonts w:ascii="Arial" w:hAnsi="Arial" w:cs="Arial"/>
          <w:b w:val="0"/>
          <w:bCs w:val="0"/>
        </w:rPr>
      </w:pPr>
      <w:r w:rsidRPr="00A15AD2">
        <w:rPr>
          <w:rStyle w:val="Strong"/>
          <w:rFonts w:ascii="Arial" w:eastAsiaTheme="majorEastAsia" w:hAnsi="Arial" w:cs="Arial"/>
        </w:rPr>
        <w:t xml:space="preserve">Total cholesterol: </w:t>
      </w:r>
      <w:r w:rsidRPr="00A15AD2">
        <w:rPr>
          <w:rStyle w:val="Strong"/>
          <w:rFonts w:ascii="Arial" w:eastAsiaTheme="majorEastAsia" w:hAnsi="Arial" w:cs="Arial"/>
          <w:b w:val="0"/>
          <w:bCs w:val="0"/>
        </w:rPr>
        <w:t>slight skew, some high extreme values, medically plausible.</w:t>
      </w:r>
    </w:p>
    <w:p w14:paraId="3073C5C2" w14:textId="77777777" w:rsidR="00B97BD7" w:rsidRPr="00A15AD2" w:rsidRDefault="00B97BD7" w:rsidP="00B97BD7">
      <w:pPr>
        <w:pStyle w:val="NormalWeb"/>
        <w:numPr>
          <w:ilvl w:val="0"/>
          <w:numId w:val="8"/>
        </w:numPr>
        <w:rPr>
          <w:rStyle w:val="Strong"/>
          <w:rFonts w:ascii="Arial" w:hAnsi="Arial" w:cs="Arial"/>
          <w:b w:val="0"/>
          <w:bCs w:val="0"/>
        </w:rPr>
      </w:pPr>
      <w:r w:rsidRPr="00A15AD2">
        <w:rPr>
          <w:rStyle w:val="Strong"/>
          <w:rFonts w:ascii="Arial" w:eastAsiaTheme="majorEastAsia" w:hAnsi="Arial" w:cs="Arial"/>
        </w:rPr>
        <w:t xml:space="preserve">Glucose: </w:t>
      </w:r>
      <w:r w:rsidRPr="00A15AD2">
        <w:rPr>
          <w:rStyle w:val="Strong"/>
          <w:rFonts w:ascii="Arial" w:eastAsiaTheme="majorEastAsia" w:hAnsi="Arial" w:cs="Arial"/>
          <w:b w:val="0"/>
          <w:bCs w:val="0"/>
        </w:rPr>
        <w:t>strong right skew, several extreme high values, medically plausible.</w:t>
      </w:r>
    </w:p>
    <w:p w14:paraId="64765DB2" w14:textId="77777777" w:rsidR="00B97BD7" w:rsidRPr="00A15AD2" w:rsidRDefault="00B97BD7" w:rsidP="00B97BD7">
      <w:pPr>
        <w:pStyle w:val="NormalWeb"/>
        <w:numPr>
          <w:ilvl w:val="0"/>
          <w:numId w:val="8"/>
        </w:numPr>
        <w:rPr>
          <w:rFonts w:ascii="Arial" w:hAnsi="Arial" w:cs="Arial"/>
        </w:rPr>
      </w:pPr>
      <w:r w:rsidRPr="00A15AD2">
        <w:rPr>
          <w:rStyle w:val="Strong"/>
          <w:rFonts w:ascii="Arial" w:eastAsiaTheme="majorEastAsia" w:hAnsi="Arial" w:cs="Arial"/>
        </w:rPr>
        <w:t xml:space="preserve"> Systolic blood pressure</w:t>
      </w:r>
      <w:r w:rsidRPr="00A15AD2">
        <w:rPr>
          <w:rFonts w:ascii="Arial" w:hAnsi="Arial" w:cs="Arial"/>
        </w:rPr>
        <w:t xml:space="preserve"> shows right-skewed distributions with some extreme values indicative of severe hypertension. Medically reasonable.</w:t>
      </w:r>
    </w:p>
    <w:p w14:paraId="2BF554AD" w14:textId="77777777" w:rsidR="00B97BD7" w:rsidRPr="00A15AD2" w:rsidRDefault="00B97BD7" w:rsidP="00B97BD7">
      <w:pPr>
        <w:pStyle w:val="NormalWeb"/>
        <w:numPr>
          <w:ilvl w:val="0"/>
          <w:numId w:val="8"/>
        </w:numPr>
        <w:rPr>
          <w:rFonts w:ascii="Arial" w:hAnsi="Arial" w:cs="Arial"/>
        </w:rPr>
      </w:pPr>
      <w:r w:rsidRPr="00A15AD2">
        <w:rPr>
          <w:rStyle w:val="Strong"/>
          <w:rFonts w:ascii="Arial" w:eastAsiaTheme="majorEastAsia" w:hAnsi="Arial" w:cs="Arial"/>
        </w:rPr>
        <w:t xml:space="preserve">Diastolic blood pressure </w:t>
      </w:r>
      <w:r w:rsidRPr="00A15AD2">
        <w:rPr>
          <w:rStyle w:val="Strong"/>
          <w:rFonts w:ascii="Arial" w:eastAsiaTheme="majorEastAsia" w:hAnsi="Arial" w:cs="Arial"/>
          <w:b w:val="0"/>
          <w:bCs w:val="0"/>
        </w:rPr>
        <w:t>approximately normal with mild right skew and few high extremes, medically reasonable.</w:t>
      </w:r>
    </w:p>
    <w:p w14:paraId="7DBE309C" w14:textId="77777777" w:rsidR="00B97BD7" w:rsidRPr="00A15AD2" w:rsidRDefault="00B97BD7" w:rsidP="00B97BD7">
      <w:pPr>
        <w:pStyle w:val="NormalWeb"/>
        <w:numPr>
          <w:ilvl w:val="0"/>
          <w:numId w:val="8"/>
        </w:numPr>
        <w:rPr>
          <w:rFonts w:ascii="Arial" w:hAnsi="Arial" w:cs="Arial"/>
        </w:rPr>
      </w:pPr>
      <w:r w:rsidRPr="00A15AD2">
        <w:rPr>
          <w:rStyle w:val="Strong"/>
          <w:rFonts w:ascii="Arial" w:eastAsiaTheme="majorEastAsia" w:hAnsi="Arial" w:cs="Arial"/>
        </w:rPr>
        <w:t>BMI</w:t>
      </w:r>
      <w:r w:rsidRPr="00A15AD2">
        <w:rPr>
          <w:rFonts w:ascii="Arial" w:hAnsi="Arial" w:cs="Arial"/>
        </w:rPr>
        <w:t xml:space="preserve"> values are mostly within a medically reasonable range, though a few high values are present.</w:t>
      </w:r>
    </w:p>
    <w:p w14:paraId="045BC09E" w14:textId="77777777" w:rsidR="00B97BD7" w:rsidRPr="00A15AD2" w:rsidRDefault="00B97BD7" w:rsidP="00B97BD7">
      <w:pPr>
        <w:pStyle w:val="NormalWeb"/>
        <w:numPr>
          <w:ilvl w:val="0"/>
          <w:numId w:val="8"/>
        </w:numPr>
        <w:rPr>
          <w:rFonts w:ascii="Arial" w:hAnsi="Arial" w:cs="Arial"/>
        </w:rPr>
      </w:pPr>
      <w:r w:rsidRPr="00A15AD2">
        <w:rPr>
          <w:rStyle w:val="Strong"/>
          <w:rFonts w:ascii="Arial" w:eastAsiaTheme="majorEastAsia" w:hAnsi="Arial" w:cs="Arial"/>
        </w:rPr>
        <w:t>Heart rate</w:t>
      </w:r>
      <w:r w:rsidRPr="00A15AD2">
        <w:rPr>
          <w:rFonts w:ascii="Arial" w:hAnsi="Arial" w:cs="Arial"/>
        </w:rPr>
        <w:t xml:space="preserve"> appears approximately normally distributed with occasionally high values. Medically reasonable.</w:t>
      </w:r>
    </w:p>
    <w:p w14:paraId="4EF92F43" w14:textId="77777777" w:rsidR="00B97BD7" w:rsidRPr="00A15AD2" w:rsidRDefault="00B97BD7" w:rsidP="00B97BD7">
      <w:pPr>
        <w:pStyle w:val="NormalWeb"/>
        <w:ind w:left="360"/>
        <w:rPr>
          <w:rFonts w:ascii="Arial" w:hAnsi="Arial" w:cs="Arial"/>
        </w:rPr>
      </w:pPr>
      <w:r w:rsidRPr="00A15AD2">
        <w:rPr>
          <w:rFonts w:ascii="Arial" w:hAnsi="Arial" w:cs="Arial"/>
        </w:rPr>
        <w:lastRenderedPageBreak/>
        <w:t>Overall, the numerical variables are medically plausible, but skewness and abnormal values are present in several features.</w:t>
      </w:r>
    </w:p>
    <w:p w14:paraId="785CB286" w14:textId="756C880C" w:rsidR="00B97BD7" w:rsidRPr="00A15AD2" w:rsidRDefault="005870ED" w:rsidP="005870ED">
      <w:pPr>
        <w:jc w:val="center"/>
        <w:rPr>
          <w:rFonts w:ascii="Arial" w:hAnsi="Arial" w:cs="Arial"/>
        </w:rPr>
      </w:pPr>
      <w:r w:rsidRPr="005870ED">
        <w:rPr>
          <w:rStyle w:val="Emphasis"/>
          <w:rFonts w:ascii="Arial" w:hAnsi="Arial" w:cs="Arial"/>
          <w:u w:val="single"/>
        </w:rPr>
        <w:t xml:space="preserve">Table </w:t>
      </w:r>
      <w:r>
        <w:rPr>
          <w:rStyle w:val="Emphasis"/>
          <w:rFonts w:ascii="Arial" w:hAnsi="Arial" w:cs="Arial"/>
          <w:u w:val="single"/>
        </w:rPr>
        <w:t>4</w:t>
      </w:r>
      <w:r w:rsidRPr="005870ED">
        <w:rPr>
          <w:rStyle w:val="Emphasis"/>
          <w:rFonts w:ascii="Arial" w:hAnsi="Arial" w:cs="Arial"/>
          <w:u w:val="single"/>
        </w:rPr>
        <w:t xml:space="preserve">: </w:t>
      </w:r>
      <w:r>
        <w:rPr>
          <w:rStyle w:val="Emphasis"/>
          <w:rFonts w:ascii="Arial" w:hAnsi="Arial" w:cs="Arial"/>
          <w:u w:val="single"/>
        </w:rPr>
        <w:t>Summary statistics table</w:t>
      </w:r>
    </w:p>
    <w:tbl>
      <w:tblPr>
        <w:tblStyle w:val="TableGrid"/>
        <w:tblW w:w="0" w:type="auto"/>
        <w:tblLook w:val="04A0" w:firstRow="1" w:lastRow="0" w:firstColumn="1" w:lastColumn="0" w:noHBand="0" w:noVBand="1"/>
      </w:tblPr>
      <w:tblGrid>
        <w:gridCol w:w="1445"/>
        <w:gridCol w:w="1014"/>
        <w:gridCol w:w="1004"/>
        <w:gridCol w:w="971"/>
        <w:gridCol w:w="976"/>
        <w:gridCol w:w="986"/>
        <w:gridCol w:w="986"/>
        <w:gridCol w:w="986"/>
        <w:gridCol w:w="982"/>
      </w:tblGrid>
      <w:tr w:rsidR="00B97BD7" w:rsidRPr="00A15AD2" w14:paraId="4F44B428" w14:textId="77777777" w:rsidTr="0043170D">
        <w:tc>
          <w:tcPr>
            <w:tcW w:w="1380" w:type="dxa"/>
          </w:tcPr>
          <w:p w14:paraId="501E2662" w14:textId="77777777" w:rsidR="00B97BD7" w:rsidRPr="00A15AD2" w:rsidRDefault="00B97BD7" w:rsidP="0043170D">
            <w:pPr>
              <w:pStyle w:val="NormalWeb"/>
              <w:rPr>
                <w:rFonts w:ascii="Arial" w:hAnsi="Arial" w:cs="Arial"/>
                <w:b/>
                <w:bCs/>
              </w:rPr>
            </w:pPr>
            <w:r w:rsidRPr="00A15AD2">
              <w:rPr>
                <w:rFonts w:ascii="Arial" w:hAnsi="Arial" w:cs="Arial"/>
                <w:b/>
                <w:bCs/>
              </w:rPr>
              <w:t xml:space="preserve">Variable     </w:t>
            </w:r>
          </w:p>
        </w:tc>
        <w:tc>
          <w:tcPr>
            <w:tcW w:w="1017" w:type="dxa"/>
          </w:tcPr>
          <w:p w14:paraId="2FB352B9" w14:textId="77777777" w:rsidR="00B97BD7" w:rsidRPr="00A15AD2" w:rsidRDefault="00B97BD7" w:rsidP="0043170D">
            <w:pPr>
              <w:pStyle w:val="NormalWeb"/>
              <w:rPr>
                <w:rFonts w:ascii="Arial" w:hAnsi="Arial" w:cs="Arial"/>
                <w:b/>
                <w:bCs/>
              </w:rPr>
            </w:pPr>
            <w:r w:rsidRPr="00A15AD2">
              <w:rPr>
                <w:rFonts w:ascii="Arial" w:hAnsi="Arial" w:cs="Arial"/>
                <w:b/>
                <w:bCs/>
              </w:rPr>
              <w:t xml:space="preserve"> Count </w:t>
            </w:r>
          </w:p>
        </w:tc>
        <w:tc>
          <w:tcPr>
            <w:tcW w:w="1009" w:type="dxa"/>
          </w:tcPr>
          <w:p w14:paraId="0D7943E0" w14:textId="77777777" w:rsidR="00B97BD7" w:rsidRPr="00A15AD2" w:rsidRDefault="00B97BD7" w:rsidP="0043170D">
            <w:pPr>
              <w:pStyle w:val="NormalWeb"/>
              <w:rPr>
                <w:rFonts w:ascii="Arial" w:hAnsi="Arial" w:cs="Arial"/>
                <w:b/>
                <w:bCs/>
              </w:rPr>
            </w:pPr>
            <w:r w:rsidRPr="00A15AD2">
              <w:rPr>
                <w:rFonts w:ascii="Arial" w:hAnsi="Arial" w:cs="Arial"/>
                <w:b/>
                <w:bCs/>
              </w:rPr>
              <w:t xml:space="preserve"> Mean </w:t>
            </w:r>
          </w:p>
        </w:tc>
        <w:tc>
          <w:tcPr>
            <w:tcW w:w="982" w:type="dxa"/>
          </w:tcPr>
          <w:p w14:paraId="002D927D" w14:textId="77777777" w:rsidR="00B97BD7" w:rsidRPr="00A15AD2" w:rsidRDefault="00B97BD7" w:rsidP="0043170D">
            <w:pPr>
              <w:pStyle w:val="NormalWeb"/>
              <w:rPr>
                <w:rFonts w:ascii="Arial" w:hAnsi="Arial" w:cs="Arial"/>
                <w:b/>
                <w:bCs/>
              </w:rPr>
            </w:pPr>
            <w:r w:rsidRPr="00A15AD2">
              <w:rPr>
                <w:rFonts w:ascii="Arial" w:hAnsi="Arial" w:cs="Arial"/>
                <w:b/>
                <w:bCs/>
              </w:rPr>
              <w:t xml:space="preserve"> Std  </w:t>
            </w:r>
          </w:p>
        </w:tc>
        <w:tc>
          <w:tcPr>
            <w:tcW w:w="986" w:type="dxa"/>
          </w:tcPr>
          <w:p w14:paraId="6F597C08" w14:textId="77777777" w:rsidR="00B97BD7" w:rsidRPr="00A15AD2" w:rsidRDefault="00B97BD7" w:rsidP="0043170D">
            <w:pPr>
              <w:pStyle w:val="NormalWeb"/>
              <w:rPr>
                <w:rFonts w:ascii="Arial" w:hAnsi="Arial" w:cs="Arial"/>
                <w:b/>
                <w:bCs/>
              </w:rPr>
            </w:pPr>
            <w:r w:rsidRPr="00A15AD2">
              <w:rPr>
                <w:rFonts w:ascii="Arial" w:hAnsi="Arial" w:cs="Arial"/>
                <w:b/>
                <w:bCs/>
              </w:rPr>
              <w:t xml:space="preserve"> Min </w:t>
            </w:r>
          </w:p>
        </w:tc>
        <w:tc>
          <w:tcPr>
            <w:tcW w:w="995" w:type="dxa"/>
          </w:tcPr>
          <w:p w14:paraId="56F828B5" w14:textId="77777777" w:rsidR="00B97BD7" w:rsidRPr="00A15AD2" w:rsidRDefault="00B97BD7" w:rsidP="0043170D">
            <w:pPr>
              <w:pStyle w:val="NormalWeb"/>
              <w:rPr>
                <w:rFonts w:ascii="Arial" w:hAnsi="Arial" w:cs="Arial"/>
                <w:b/>
                <w:bCs/>
              </w:rPr>
            </w:pPr>
            <w:r w:rsidRPr="00A15AD2">
              <w:rPr>
                <w:rFonts w:ascii="Arial" w:hAnsi="Arial" w:cs="Arial"/>
                <w:b/>
                <w:bCs/>
              </w:rPr>
              <w:t xml:space="preserve"> 25% </w:t>
            </w:r>
          </w:p>
        </w:tc>
        <w:tc>
          <w:tcPr>
            <w:tcW w:w="995" w:type="dxa"/>
          </w:tcPr>
          <w:p w14:paraId="093E7BE7" w14:textId="77777777" w:rsidR="00B97BD7" w:rsidRPr="00A15AD2" w:rsidRDefault="00B97BD7" w:rsidP="0043170D">
            <w:pPr>
              <w:pStyle w:val="NormalWeb"/>
              <w:rPr>
                <w:rFonts w:ascii="Arial" w:hAnsi="Arial" w:cs="Arial"/>
                <w:b/>
                <w:bCs/>
              </w:rPr>
            </w:pPr>
            <w:r w:rsidRPr="00A15AD2">
              <w:rPr>
                <w:rFonts w:ascii="Arial" w:hAnsi="Arial" w:cs="Arial"/>
                <w:b/>
                <w:bCs/>
              </w:rPr>
              <w:t xml:space="preserve"> 50% </w:t>
            </w:r>
          </w:p>
        </w:tc>
        <w:tc>
          <w:tcPr>
            <w:tcW w:w="995" w:type="dxa"/>
          </w:tcPr>
          <w:p w14:paraId="3D23FFB8" w14:textId="77777777" w:rsidR="00B97BD7" w:rsidRPr="00A15AD2" w:rsidRDefault="00B97BD7" w:rsidP="0043170D">
            <w:pPr>
              <w:pStyle w:val="NormalWeb"/>
              <w:rPr>
                <w:rFonts w:ascii="Arial" w:hAnsi="Arial" w:cs="Arial"/>
                <w:b/>
                <w:bCs/>
              </w:rPr>
            </w:pPr>
            <w:r w:rsidRPr="00A15AD2">
              <w:rPr>
                <w:rFonts w:ascii="Arial" w:hAnsi="Arial" w:cs="Arial"/>
                <w:b/>
                <w:bCs/>
              </w:rPr>
              <w:t xml:space="preserve"> 75% </w:t>
            </w:r>
          </w:p>
        </w:tc>
        <w:tc>
          <w:tcPr>
            <w:tcW w:w="991" w:type="dxa"/>
          </w:tcPr>
          <w:p w14:paraId="29161587" w14:textId="77777777" w:rsidR="00B97BD7" w:rsidRPr="00A15AD2" w:rsidRDefault="00B97BD7" w:rsidP="0043170D">
            <w:pPr>
              <w:pStyle w:val="NormalWeb"/>
              <w:rPr>
                <w:rFonts w:ascii="Arial" w:hAnsi="Arial" w:cs="Arial"/>
                <w:b/>
                <w:bCs/>
              </w:rPr>
            </w:pPr>
            <w:r w:rsidRPr="00A15AD2">
              <w:rPr>
                <w:rFonts w:ascii="Arial" w:hAnsi="Arial" w:cs="Arial"/>
                <w:b/>
                <w:bCs/>
              </w:rPr>
              <w:t xml:space="preserve"> Max</w:t>
            </w:r>
          </w:p>
        </w:tc>
      </w:tr>
      <w:tr w:rsidR="00B97BD7" w:rsidRPr="00A15AD2" w14:paraId="71ACA7AA" w14:textId="77777777" w:rsidTr="0043170D">
        <w:tc>
          <w:tcPr>
            <w:tcW w:w="1380" w:type="dxa"/>
          </w:tcPr>
          <w:p w14:paraId="19C053C0" w14:textId="77777777" w:rsidR="00B97BD7" w:rsidRPr="00A15AD2" w:rsidRDefault="00B97BD7" w:rsidP="0043170D">
            <w:pPr>
              <w:pStyle w:val="NormalWeb"/>
              <w:rPr>
                <w:rFonts w:ascii="Arial" w:hAnsi="Arial" w:cs="Arial"/>
              </w:rPr>
            </w:pPr>
            <w:r w:rsidRPr="00A15AD2">
              <w:rPr>
                <w:rFonts w:ascii="Arial" w:hAnsi="Arial" w:cs="Arial"/>
              </w:rPr>
              <w:t xml:space="preserve">age          </w:t>
            </w:r>
          </w:p>
        </w:tc>
        <w:tc>
          <w:tcPr>
            <w:tcW w:w="1017" w:type="dxa"/>
          </w:tcPr>
          <w:p w14:paraId="0259B1D7" w14:textId="77777777" w:rsidR="00B97BD7" w:rsidRPr="00A15AD2" w:rsidRDefault="00B97BD7" w:rsidP="0043170D">
            <w:pPr>
              <w:pStyle w:val="NormalWeb"/>
              <w:rPr>
                <w:rFonts w:ascii="Arial" w:hAnsi="Arial" w:cs="Arial"/>
              </w:rPr>
            </w:pPr>
            <w:r w:rsidRPr="00A15AD2">
              <w:rPr>
                <w:rFonts w:ascii="Arial" w:hAnsi="Arial" w:cs="Arial"/>
              </w:rPr>
              <w:t xml:space="preserve"> 4240  </w:t>
            </w:r>
          </w:p>
        </w:tc>
        <w:tc>
          <w:tcPr>
            <w:tcW w:w="1009" w:type="dxa"/>
          </w:tcPr>
          <w:p w14:paraId="4608245A" w14:textId="77777777" w:rsidR="00B97BD7" w:rsidRPr="00A15AD2" w:rsidRDefault="00B97BD7" w:rsidP="0043170D">
            <w:pPr>
              <w:pStyle w:val="NormalWeb"/>
              <w:rPr>
                <w:rFonts w:ascii="Arial" w:hAnsi="Arial" w:cs="Arial"/>
              </w:rPr>
            </w:pPr>
            <w:r w:rsidRPr="00A15AD2">
              <w:rPr>
                <w:rFonts w:ascii="Arial" w:hAnsi="Arial" w:cs="Arial"/>
              </w:rPr>
              <w:t xml:space="preserve"> 50   </w:t>
            </w:r>
          </w:p>
        </w:tc>
        <w:tc>
          <w:tcPr>
            <w:tcW w:w="982" w:type="dxa"/>
          </w:tcPr>
          <w:p w14:paraId="416760B9" w14:textId="77777777" w:rsidR="00B97BD7" w:rsidRPr="00A15AD2" w:rsidRDefault="00B97BD7" w:rsidP="0043170D">
            <w:pPr>
              <w:pStyle w:val="NormalWeb"/>
              <w:rPr>
                <w:rFonts w:ascii="Arial" w:hAnsi="Arial" w:cs="Arial"/>
              </w:rPr>
            </w:pPr>
            <w:r w:rsidRPr="00A15AD2">
              <w:rPr>
                <w:rFonts w:ascii="Arial" w:hAnsi="Arial" w:cs="Arial"/>
              </w:rPr>
              <w:t xml:space="preserve"> 9    </w:t>
            </w:r>
          </w:p>
        </w:tc>
        <w:tc>
          <w:tcPr>
            <w:tcW w:w="986" w:type="dxa"/>
          </w:tcPr>
          <w:p w14:paraId="35F66363" w14:textId="77777777" w:rsidR="00B97BD7" w:rsidRPr="00A15AD2" w:rsidRDefault="00B97BD7" w:rsidP="0043170D">
            <w:pPr>
              <w:pStyle w:val="NormalWeb"/>
              <w:rPr>
                <w:rFonts w:ascii="Arial" w:hAnsi="Arial" w:cs="Arial"/>
              </w:rPr>
            </w:pPr>
            <w:r w:rsidRPr="00A15AD2">
              <w:rPr>
                <w:rFonts w:ascii="Arial" w:hAnsi="Arial" w:cs="Arial"/>
              </w:rPr>
              <w:t xml:space="preserve"> 32  </w:t>
            </w:r>
          </w:p>
        </w:tc>
        <w:tc>
          <w:tcPr>
            <w:tcW w:w="995" w:type="dxa"/>
          </w:tcPr>
          <w:p w14:paraId="484FA00F" w14:textId="77777777" w:rsidR="00B97BD7" w:rsidRPr="00A15AD2" w:rsidRDefault="00B97BD7" w:rsidP="0043170D">
            <w:pPr>
              <w:pStyle w:val="NormalWeb"/>
              <w:rPr>
                <w:rFonts w:ascii="Arial" w:hAnsi="Arial" w:cs="Arial"/>
              </w:rPr>
            </w:pPr>
            <w:r w:rsidRPr="00A15AD2">
              <w:rPr>
                <w:rFonts w:ascii="Arial" w:hAnsi="Arial" w:cs="Arial"/>
              </w:rPr>
              <w:t xml:space="preserve"> 42  </w:t>
            </w:r>
          </w:p>
        </w:tc>
        <w:tc>
          <w:tcPr>
            <w:tcW w:w="995" w:type="dxa"/>
          </w:tcPr>
          <w:p w14:paraId="31BC4A26" w14:textId="77777777" w:rsidR="00B97BD7" w:rsidRPr="00A15AD2" w:rsidRDefault="00B97BD7" w:rsidP="0043170D">
            <w:pPr>
              <w:pStyle w:val="NormalWeb"/>
              <w:rPr>
                <w:rFonts w:ascii="Arial" w:hAnsi="Arial" w:cs="Arial"/>
              </w:rPr>
            </w:pPr>
            <w:r w:rsidRPr="00A15AD2">
              <w:rPr>
                <w:rFonts w:ascii="Arial" w:hAnsi="Arial" w:cs="Arial"/>
              </w:rPr>
              <w:t xml:space="preserve"> 49  </w:t>
            </w:r>
          </w:p>
        </w:tc>
        <w:tc>
          <w:tcPr>
            <w:tcW w:w="995" w:type="dxa"/>
          </w:tcPr>
          <w:p w14:paraId="1F756075" w14:textId="77777777" w:rsidR="00B97BD7" w:rsidRPr="00A15AD2" w:rsidRDefault="00B97BD7" w:rsidP="0043170D">
            <w:pPr>
              <w:pStyle w:val="NormalWeb"/>
              <w:rPr>
                <w:rFonts w:ascii="Arial" w:hAnsi="Arial" w:cs="Arial"/>
              </w:rPr>
            </w:pPr>
            <w:r w:rsidRPr="00A15AD2">
              <w:rPr>
                <w:rFonts w:ascii="Arial" w:hAnsi="Arial" w:cs="Arial"/>
              </w:rPr>
              <w:t xml:space="preserve"> 56  </w:t>
            </w:r>
          </w:p>
        </w:tc>
        <w:tc>
          <w:tcPr>
            <w:tcW w:w="991" w:type="dxa"/>
          </w:tcPr>
          <w:p w14:paraId="75023B5F" w14:textId="77777777" w:rsidR="00B97BD7" w:rsidRPr="00A15AD2" w:rsidRDefault="00B97BD7" w:rsidP="0043170D">
            <w:pPr>
              <w:pStyle w:val="NormalWeb"/>
              <w:rPr>
                <w:rFonts w:ascii="Arial" w:hAnsi="Arial" w:cs="Arial"/>
              </w:rPr>
            </w:pPr>
            <w:r w:rsidRPr="00A15AD2">
              <w:rPr>
                <w:rFonts w:ascii="Arial" w:hAnsi="Arial" w:cs="Arial"/>
              </w:rPr>
              <w:t xml:space="preserve"> 70</w:t>
            </w:r>
          </w:p>
        </w:tc>
      </w:tr>
      <w:tr w:rsidR="00B97BD7" w:rsidRPr="00A15AD2" w14:paraId="0A4EDC82" w14:textId="77777777" w:rsidTr="0043170D">
        <w:tc>
          <w:tcPr>
            <w:tcW w:w="1380" w:type="dxa"/>
          </w:tcPr>
          <w:p w14:paraId="07A92437" w14:textId="77777777" w:rsidR="00B97BD7" w:rsidRPr="00A15AD2" w:rsidRDefault="00B97BD7" w:rsidP="0043170D">
            <w:pPr>
              <w:pStyle w:val="NormalWeb"/>
              <w:rPr>
                <w:rFonts w:ascii="Arial" w:hAnsi="Arial" w:cs="Arial"/>
              </w:rPr>
            </w:pPr>
            <w:r w:rsidRPr="00A15AD2">
              <w:rPr>
                <w:rFonts w:ascii="Arial" w:hAnsi="Arial" w:cs="Arial"/>
              </w:rPr>
              <w:t xml:space="preserve">BMI          </w:t>
            </w:r>
          </w:p>
        </w:tc>
        <w:tc>
          <w:tcPr>
            <w:tcW w:w="1017" w:type="dxa"/>
          </w:tcPr>
          <w:p w14:paraId="7EDF0467" w14:textId="77777777" w:rsidR="00B97BD7" w:rsidRPr="00A15AD2" w:rsidRDefault="00B97BD7" w:rsidP="0043170D">
            <w:pPr>
              <w:pStyle w:val="NormalWeb"/>
              <w:rPr>
                <w:rFonts w:ascii="Arial" w:hAnsi="Arial" w:cs="Arial"/>
              </w:rPr>
            </w:pPr>
            <w:r w:rsidRPr="00A15AD2">
              <w:rPr>
                <w:rFonts w:ascii="Arial" w:hAnsi="Arial" w:cs="Arial"/>
              </w:rPr>
              <w:t xml:space="preserve"> 4221  </w:t>
            </w:r>
          </w:p>
        </w:tc>
        <w:tc>
          <w:tcPr>
            <w:tcW w:w="1009" w:type="dxa"/>
          </w:tcPr>
          <w:p w14:paraId="4CB8ECFC" w14:textId="77777777" w:rsidR="00B97BD7" w:rsidRPr="00A15AD2" w:rsidRDefault="00B97BD7" w:rsidP="0043170D">
            <w:pPr>
              <w:pStyle w:val="NormalWeb"/>
              <w:rPr>
                <w:rFonts w:ascii="Arial" w:hAnsi="Arial" w:cs="Arial"/>
              </w:rPr>
            </w:pPr>
            <w:r w:rsidRPr="00A15AD2">
              <w:rPr>
                <w:rFonts w:ascii="Arial" w:hAnsi="Arial" w:cs="Arial"/>
              </w:rPr>
              <w:t xml:space="preserve"> 26   </w:t>
            </w:r>
          </w:p>
        </w:tc>
        <w:tc>
          <w:tcPr>
            <w:tcW w:w="982" w:type="dxa"/>
          </w:tcPr>
          <w:p w14:paraId="6D686C44" w14:textId="77777777" w:rsidR="00B97BD7" w:rsidRPr="00A15AD2" w:rsidRDefault="00B97BD7" w:rsidP="0043170D">
            <w:pPr>
              <w:pStyle w:val="NormalWeb"/>
              <w:rPr>
                <w:rFonts w:ascii="Arial" w:hAnsi="Arial" w:cs="Arial"/>
              </w:rPr>
            </w:pPr>
            <w:r w:rsidRPr="00A15AD2">
              <w:rPr>
                <w:rFonts w:ascii="Arial" w:hAnsi="Arial" w:cs="Arial"/>
              </w:rPr>
              <w:t xml:space="preserve"> 4    </w:t>
            </w:r>
          </w:p>
        </w:tc>
        <w:tc>
          <w:tcPr>
            <w:tcW w:w="986" w:type="dxa"/>
          </w:tcPr>
          <w:p w14:paraId="5A0E5C0C" w14:textId="77777777" w:rsidR="00B97BD7" w:rsidRPr="00A15AD2" w:rsidRDefault="00B97BD7" w:rsidP="0043170D">
            <w:pPr>
              <w:pStyle w:val="NormalWeb"/>
              <w:rPr>
                <w:rFonts w:ascii="Arial" w:hAnsi="Arial" w:cs="Arial"/>
              </w:rPr>
            </w:pPr>
            <w:r w:rsidRPr="00A15AD2">
              <w:rPr>
                <w:rFonts w:ascii="Arial" w:hAnsi="Arial" w:cs="Arial"/>
              </w:rPr>
              <w:t xml:space="preserve"> 16  </w:t>
            </w:r>
          </w:p>
        </w:tc>
        <w:tc>
          <w:tcPr>
            <w:tcW w:w="995" w:type="dxa"/>
          </w:tcPr>
          <w:p w14:paraId="73EE0F33" w14:textId="77777777" w:rsidR="00B97BD7" w:rsidRPr="00A15AD2" w:rsidRDefault="00B97BD7" w:rsidP="0043170D">
            <w:pPr>
              <w:pStyle w:val="NormalWeb"/>
              <w:rPr>
                <w:rFonts w:ascii="Arial" w:hAnsi="Arial" w:cs="Arial"/>
              </w:rPr>
            </w:pPr>
            <w:r w:rsidRPr="00A15AD2">
              <w:rPr>
                <w:rFonts w:ascii="Arial" w:hAnsi="Arial" w:cs="Arial"/>
              </w:rPr>
              <w:t xml:space="preserve"> 23  </w:t>
            </w:r>
          </w:p>
        </w:tc>
        <w:tc>
          <w:tcPr>
            <w:tcW w:w="995" w:type="dxa"/>
          </w:tcPr>
          <w:p w14:paraId="0ECA0560" w14:textId="77777777" w:rsidR="00B97BD7" w:rsidRPr="00A15AD2" w:rsidRDefault="00B97BD7" w:rsidP="0043170D">
            <w:pPr>
              <w:pStyle w:val="NormalWeb"/>
              <w:rPr>
                <w:rFonts w:ascii="Arial" w:hAnsi="Arial" w:cs="Arial"/>
              </w:rPr>
            </w:pPr>
            <w:r w:rsidRPr="00A15AD2">
              <w:rPr>
                <w:rFonts w:ascii="Arial" w:hAnsi="Arial" w:cs="Arial"/>
              </w:rPr>
              <w:t xml:space="preserve"> 25  </w:t>
            </w:r>
          </w:p>
        </w:tc>
        <w:tc>
          <w:tcPr>
            <w:tcW w:w="995" w:type="dxa"/>
          </w:tcPr>
          <w:p w14:paraId="773CF270" w14:textId="77777777" w:rsidR="00B97BD7" w:rsidRPr="00A15AD2" w:rsidRDefault="00B97BD7" w:rsidP="0043170D">
            <w:pPr>
              <w:pStyle w:val="NormalWeb"/>
              <w:rPr>
                <w:rFonts w:ascii="Arial" w:hAnsi="Arial" w:cs="Arial"/>
              </w:rPr>
            </w:pPr>
            <w:r w:rsidRPr="00A15AD2">
              <w:rPr>
                <w:rFonts w:ascii="Arial" w:hAnsi="Arial" w:cs="Arial"/>
              </w:rPr>
              <w:t xml:space="preserve"> 28  </w:t>
            </w:r>
          </w:p>
        </w:tc>
        <w:tc>
          <w:tcPr>
            <w:tcW w:w="991" w:type="dxa"/>
          </w:tcPr>
          <w:p w14:paraId="782DA639" w14:textId="77777777" w:rsidR="00B97BD7" w:rsidRPr="00A15AD2" w:rsidRDefault="00B97BD7" w:rsidP="0043170D">
            <w:pPr>
              <w:pStyle w:val="NormalWeb"/>
              <w:rPr>
                <w:rFonts w:ascii="Arial" w:hAnsi="Arial" w:cs="Arial"/>
              </w:rPr>
            </w:pPr>
            <w:r w:rsidRPr="00A15AD2">
              <w:rPr>
                <w:rFonts w:ascii="Arial" w:hAnsi="Arial" w:cs="Arial"/>
              </w:rPr>
              <w:t xml:space="preserve"> 57</w:t>
            </w:r>
          </w:p>
        </w:tc>
      </w:tr>
      <w:tr w:rsidR="00B97BD7" w:rsidRPr="00A15AD2" w14:paraId="22B074B5" w14:textId="77777777" w:rsidTr="0043170D">
        <w:tc>
          <w:tcPr>
            <w:tcW w:w="1380" w:type="dxa"/>
          </w:tcPr>
          <w:p w14:paraId="0E6E2E30" w14:textId="77777777" w:rsidR="00B97BD7" w:rsidRPr="00A15AD2" w:rsidRDefault="00B97BD7" w:rsidP="0043170D">
            <w:pPr>
              <w:pStyle w:val="NormalWeb"/>
              <w:rPr>
                <w:rFonts w:ascii="Arial" w:hAnsi="Arial" w:cs="Arial"/>
              </w:rPr>
            </w:pPr>
            <w:proofErr w:type="spellStart"/>
            <w:r w:rsidRPr="00A15AD2">
              <w:rPr>
                <w:rFonts w:ascii="Arial" w:hAnsi="Arial" w:cs="Arial"/>
              </w:rPr>
              <w:t>sysBP</w:t>
            </w:r>
            <w:proofErr w:type="spellEnd"/>
            <w:r w:rsidRPr="00A15AD2">
              <w:rPr>
                <w:rFonts w:ascii="Arial" w:hAnsi="Arial" w:cs="Arial"/>
              </w:rPr>
              <w:t xml:space="preserve">        </w:t>
            </w:r>
          </w:p>
        </w:tc>
        <w:tc>
          <w:tcPr>
            <w:tcW w:w="1017" w:type="dxa"/>
          </w:tcPr>
          <w:p w14:paraId="33EE9B70" w14:textId="77777777" w:rsidR="00B97BD7" w:rsidRPr="00A15AD2" w:rsidRDefault="00B97BD7" w:rsidP="0043170D">
            <w:pPr>
              <w:pStyle w:val="NormalWeb"/>
              <w:rPr>
                <w:rFonts w:ascii="Arial" w:hAnsi="Arial" w:cs="Arial"/>
              </w:rPr>
            </w:pPr>
            <w:r w:rsidRPr="00A15AD2">
              <w:rPr>
                <w:rFonts w:ascii="Arial" w:hAnsi="Arial" w:cs="Arial"/>
              </w:rPr>
              <w:t xml:space="preserve"> 4240  </w:t>
            </w:r>
          </w:p>
        </w:tc>
        <w:tc>
          <w:tcPr>
            <w:tcW w:w="1009" w:type="dxa"/>
          </w:tcPr>
          <w:p w14:paraId="63CDF3C6" w14:textId="77777777" w:rsidR="00B97BD7" w:rsidRPr="00A15AD2" w:rsidRDefault="00B97BD7" w:rsidP="0043170D">
            <w:pPr>
              <w:pStyle w:val="NormalWeb"/>
              <w:rPr>
                <w:rFonts w:ascii="Arial" w:hAnsi="Arial" w:cs="Arial"/>
              </w:rPr>
            </w:pPr>
            <w:r w:rsidRPr="00A15AD2">
              <w:rPr>
                <w:rFonts w:ascii="Arial" w:hAnsi="Arial" w:cs="Arial"/>
              </w:rPr>
              <w:t xml:space="preserve"> 132  </w:t>
            </w:r>
          </w:p>
        </w:tc>
        <w:tc>
          <w:tcPr>
            <w:tcW w:w="982" w:type="dxa"/>
          </w:tcPr>
          <w:p w14:paraId="6F0DD5D5" w14:textId="77777777" w:rsidR="00B97BD7" w:rsidRPr="00A15AD2" w:rsidRDefault="00B97BD7" w:rsidP="0043170D">
            <w:pPr>
              <w:pStyle w:val="NormalWeb"/>
              <w:rPr>
                <w:rFonts w:ascii="Arial" w:hAnsi="Arial" w:cs="Arial"/>
              </w:rPr>
            </w:pPr>
            <w:r w:rsidRPr="00A15AD2">
              <w:rPr>
                <w:rFonts w:ascii="Arial" w:hAnsi="Arial" w:cs="Arial"/>
              </w:rPr>
              <w:t xml:space="preserve"> 22   </w:t>
            </w:r>
          </w:p>
        </w:tc>
        <w:tc>
          <w:tcPr>
            <w:tcW w:w="986" w:type="dxa"/>
          </w:tcPr>
          <w:p w14:paraId="00D14398" w14:textId="77777777" w:rsidR="00B97BD7" w:rsidRPr="00A15AD2" w:rsidRDefault="00B97BD7" w:rsidP="0043170D">
            <w:pPr>
              <w:pStyle w:val="NormalWeb"/>
              <w:rPr>
                <w:rFonts w:ascii="Arial" w:hAnsi="Arial" w:cs="Arial"/>
              </w:rPr>
            </w:pPr>
            <w:r w:rsidRPr="00A15AD2">
              <w:rPr>
                <w:rFonts w:ascii="Arial" w:hAnsi="Arial" w:cs="Arial"/>
              </w:rPr>
              <w:t xml:space="preserve"> 84  </w:t>
            </w:r>
          </w:p>
        </w:tc>
        <w:tc>
          <w:tcPr>
            <w:tcW w:w="995" w:type="dxa"/>
          </w:tcPr>
          <w:p w14:paraId="771AD164" w14:textId="77777777" w:rsidR="00B97BD7" w:rsidRPr="00A15AD2" w:rsidRDefault="00B97BD7" w:rsidP="0043170D">
            <w:pPr>
              <w:pStyle w:val="NormalWeb"/>
              <w:rPr>
                <w:rFonts w:ascii="Arial" w:hAnsi="Arial" w:cs="Arial"/>
              </w:rPr>
            </w:pPr>
            <w:r w:rsidRPr="00A15AD2">
              <w:rPr>
                <w:rFonts w:ascii="Arial" w:hAnsi="Arial" w:cs="Arial"/>
              </w:rPr>
              <w:t xml:space="preserve"> 117 </w:t>
            </w:r>
          </w:p>
        </w:tc>
        <w:tc>
          <w:tcPr>
            <w:tcW w:w="995" w:type="dxa"/>
          </w:tcPr>
          <w:p w14:paraId="5ADFEBDA" w14:textId="77777777" w:rsidR="00B97BD7" w:rsidRPr="00A15AD2" w:rsidRDefault="00B97BD7" w:rsidP="0043170D">
            <w:pPr>
              <w:pStyle w:val="NormalWeb"/>
              <w:rPr>
                <w:rFonts w:ascii="Arial" w:hAnsi="Arial" w:cs="Arial"/>
              </w:rPr>
            </w:pPr>
            <w:r w:rsidRPr="00A15AD2">
              <w:rPr>
                <w:rFonts w:ascii="Arial" w:hAnsi="Arial" w:cs="Arial"/>
              </w:rPr>
              <w:t xml:space="preserve"> 128 </w:t>
            </w:r>
          </w:p>
        </w:tc>
        <w:tc>
          <w:tcPr>
            <w:tcW w:w="995" w:type="dxa"/>
          </w:tcPr>
          <w:p w14:paraId="5B67FF9B" w14:textId="77777777" w:rsidR="00B97BD7" w:rsidRPr="00A15AD2" w:rsidRDefault="00B97BD7" w:rsidP="0043170D">
            <w:pPr>
              <w:pStyle w:val="NormalWeb"/>
              <w:rPr>
                <w:rFonts w:ascii="Arial" w:hAnsi="Arial" w:cs="Arial"/>
              </w:rPr>
            </w:pPr>
            <w:r w:rsidRPr="00A15AD2">
              <w:rPr>
                <w:rFonts w:ascii="Arial" w:hAnsi="Arial" w:cs="Arial"/>
              </w:rPr>
              <w:t xml:space="preserve"> 144 </w:t>
            </w:r>
          </w:p>
        </w:tc>
        <w:tc>
          <w:tcPr>
            <w:tcW w:w="991" w:type="dxa"/>
          </w:tcPr>
          <w:p w14:paraId="3FC5CF5A" w14:textId="77777777" w:rsidR="00B97BD7" w:rsidRPr="00A15AD2" w:rsidRDefault="00B97BD7" w:rsidP="0043170D">
            <w:pPr>
              <w:pStyle w:val="NormalWeb"/>
              <w:rPr>
                <w:rFonts w:ascii="Arial" w:hAnsi="Arial" w:cs="Arial"/>
              </w:rPr>
            </w:pPr>
            <w:r w:rsidRPr="00A15AD2">
              <w:rPr>
                <w:rFonts w:ascii="Arial" w:hAnsi="Arial" w:cs="Arial"/>
              </w:rPr>
              <w:t xml:space="preserve"> 295</w:t>
            </w:r>
          </w:p>
        </w:tc>
      </w:tr>
      <w:tr w:rsidR="00B97BD7" w:rsidRPr="00A15AD2" w14:paraId="265797A2" w14:textId="77777777" w:rsidTr="0043170D">
        <w:tc>
          <w:tcPr>
            <w:tcW w:w="1380" w:type="dxa"/>
          </w:tcPr>
          <w:p w14:paraId="667A0264" w14:textId="77777777" w:rsidR="00B97BD7" w:rsidRPr="00A15AD2" w:rsidRDefault="00B97BD7" w:rsidP="0043170D">
            <w:pPr>
              <w:pStyle w:val="NormalWeb"/>
              <w:rPr>
                <w:rFonts w:ascii="Arial" w:hAnsi="Arial" w:cs="Arial"/>
              </w:rPr>
            </w:pPr>
            <w:proofErr w:type="spellStart"/>
            <w:r w:rsidRPr="00A15AD2">
              <w:rPr>
                <w:rFonts w:ascii="Arial" w:hAnsi="Arial" w:cs="Arial"/>
              </w:rPr>
              <w:t>diaBP</w:t>
            </w:r>
            <w:proofErr w:type="spellEnd"/>
            <w:r w:rsidRPr="00A15AD2">
              <w:rPr>
                <w:rFonts w:ascii="Arial" w:hAnsi="Arial" w:cs="Arial"/>
              </w:rPr>
              <w:t xml:space="preserve">        </w:t>
            </w:r>
          </w:p>
        </w:tc>
        <w:tc>
          <w:tcPr>
            <w:tcW w:w="1017" w:type="dxa"/>
          </w:tcPr>
          <w:p w14:paraId="71BAB0D5" w14:textId="77777777" w:rsidR="00B97BD7" w:rsidRPr="00A15AD2" w:rsidRDefault="00B97BD7" w:rsidP="0043170D">
            <w:pPr>
              <w:pStyle w:val="NormalWeb"/>
              <w:rPr>
                <w:rFonts w:ascii="Arial" w:hAnsi="Arial" w:cs="Arial"/>
              </w:rPr>
            </w:pPr>
            <w:r w:rsidRPr="00A15AD2">
              <w:rPr>
                <w:rFonts w:ascii="Arial" w:hAnsi="Arial" w:cs="Arial"/>
              </w:rPr>
              <w:t xml:space="preserve"> 4240  </w:t>
            </w:r>
          </w:p>
        </w:tc>
        <w:tc>
          <w:tcPr>
            <w:tcW w:w="1009" w:type="dxa"/>
          </w:tcPr>
          <w:p w14:paraId="221EDAE9" w14:textId="77777777" w:rsidR="00B97BD7" w:rsidRPr="00A15AD2" w:rsidRDefault="00B97BD7" w:rsidP="0043170D">
            <w:pPr>
              <w:pStyle w:val="NormalWeb"/>
              <w:rPr>
                <w:rFonts w:ascii="Arial" w:hAnsi="Arial" w:cs="Arial"/>
              </w:rPr>
            </w:pPr>
            <w:r w:rsidRPr="00A15AD2">
              <w:rPr>
                <w:rFonts w:ascii="Arial" w:hAnsi="Arial" w:cs="Arial"/>
              </w:rPr>
              <w:t xml:space="preserve"> 83   </w:t>
            </w:r>
          </w:p>
        </w:tc>
        <w:tc>
          <w:tcPr>
            <w:tcW w:w="982" w:type="dxa"/>
          </w:tcPr>
          <w:p w14:paraId="14C0D61E" w14:textId="77777777" w:rsidR="00B97BD7" w:rsidRPr="00A15AD2" w:rsidRDefault="00B97BD7" w:rsidP="0043170D">
            <w:pPr>
              <w:pStyle w:val="NormalWeb"/>
              <w:rPr>
                <w:rFonts w:ascii="Arial" w:hAnsi="Arial" w:cs="Arial"/>
              </w:rPr>
            </w:pPr>
            <w:r w:rsidRPr="00A15AD2">
              <w:rPr>
                <w:rFonts w:ascii="Arial" w:hAnsi="Arial" w:cs="Arial"/>
              </w:rPr>
              <w:t xml:space="preserve"> 12   </w:t>
            </w:r>
          </w:p>
        </w:tc>
        <w:tc>
          <w:tcPr>
            <w:tcW w:w="986" w:type="dxa"/>
          </w:tcPr>
          <w:p w14:paraId="44E2FC96" w14:textId="77777777" w:rsidR="00B97BD7" w:rsidRPr="00A15AD2" w:rsidRDefault="00B97BD7" w:rsidP="0043170D">
            <w:pPr>
              <w:pStyle w:val="NormalWeb"/>
              <w:rPr>
                <w:rFonts w:ascii="Arial" w:hAnsi="Arial" w:cs="Arial"/>
              </w:rPr>
            </w:pPr>
            <w:r w:rsidRPr="00A15AD2">
              <w:rPr>
                <w:rFonts w:ascii="Arial" w:hAnsi="Arial" w:cs="Arial"/>
              </w:rPr>
              <w:t xml:space="preserve"> 48  </w:t>
            </w:r>
          </w:p>
        </w:tc>
        <w:tc>
          <w:tcPr>
            <w:tcW w:w="995" w:type="dxa"/>
          </w:tcPr>
          <w:p w14:paraId="5300EF77" w14:textId="77777777" w:rsidR="00B97BD7" w:rsidRPr="00A15AD2" w:rsidRDefault="00B97BD7" w:rsidP="0043170D">
            <w:pPr>
              <w:pStyle w:val="NormalWeb"/>
              <w:rPr>
                <w:rFonts w:ascii="Arial" w:hAnsi="Arial" w:cs="Arial"/>
              </w:rPr>
            </w:pPr>
            <w:r w:rsidRPr="00A15AD2">
              <w:rPr>
                <w:rFonts w:ascii="Arial" w:hAnsi="Arial" w:cs="Arial"/>
              </w:rPr>
              <w:t xml:space="preserve"> 75  </w:t>
            </w:r>
          </w:p>
        </w:tc>
        <w:tc>
          <w:tcPr>
            <w:tcW w:w="995" w:type="dxa"/>
          </w:tcPr>
          <w:p w14:paraId="65EF946D" w14:textId="77777777" w:rsidR="00B97BD7" w:rsidRPr="00A15AD2" w:rsidRDefault="00B97BD7" w:rsidP="0043170D">
            <w:pPr>
              <w:pStyle w:val="NormalWeb"/>
              <w:rPr>
                <w:rFonts w:ascii="Arial" w:hAnsi="Arial" w:cs="Arial"/>
              </w:rPr>
            </w:pPr>
            <w:r w:rsidRPr="00A15AD2">
              <w:rPr>
                <w:rFonts w:ascii="Arial" w:hAnsi="Arial" w:cs="Arial"/>
              </w:rPr>
              <w:t xml:space="preserve"> 82  </w:t>
            </w:r>
          </w:p>
        </w:tc>
        <w:tc>
          <w:tcPr>
            <w:tcW w:w="995" w:type="dxa"/>
          </w:tcPr>
          <w:p w14:paraId="331DFE87" w14:textId="77777777" w:rsidR="00B97BD7" w:rsidRPr="00A15AD2" w:rsidRDefault="00B97BD7" w:rsidP="0043170D">
            <w:pPr>
              <w:pStyle w:val="NormalWeb"/>
              <w:rPr>
                <w:rFonts w:ascii="Arial" w:hAnsi="Arial" w:cs="Arial"/>
              </w:rPr>
            </w:pPr>
            <w:r w:rsidRPr="00A15AD2">
              <w:rPr>
                <w:rFonts w:ascii="Arial" w:hAnsi="Arial" w:cs="Arial"/>
              </w:rPr>
              <w:t xml:space="preserve"> 90  </w:t>
            </w:r>
          </w:p>
        </w:tc>
        <w:tc>
          <w:tcPr>
            <w:tcW w:w="991" w:type="dxa"/>
          </w:tcPr>
          <w:p w14:paraId="20BA4E39" w14:textId="77777777" w:rsidR="00B97BD7" w:rsidRPr="00A15AD2" w:rsidRDefault="00B97BD7" w:rsidP="0043170D">
            <w:pPr>
              <w:pStyle w:val="NormalWeb"/>
              <w:rPr>
                <w:rFonts w:ascii="Arial" w:hAnsi="Arial" w:cs="Arial"/>
              </w:rPr>
            </w:pPr>
            <w:r w:rsidRPr="00A15AD2">
              <w:rPr>
                <w:rFonts w:ascii="Arial" w:hAnsi="Arial" w:cs="Arial"/>
              </w:rPr>
              <w:t xml:space="preserve"> 143</w:t>
            </w:r>
          </w:p>
        </w:tc>
      </w:tr>
      <w:tr w:rsidR="00B97BD7" w:rsidRPr="00A15AD2" w14:paraId="20BFF04E" w14:textId="77777777" w:rsidTr="0043170D">
        <w:tc>
          <w:tcPr>
            <w:tcW w:w="1380" w:type="dxa"/>
          </w:tcPr>
          <w:p w14:paraId="0960DACD" w14:textId="77777777" w:rsidR="00B97BD7" w:rsidRPr="00A15AD2" w:rsidRDefault="00B97BD7" w:rsidP="0043170D">
            <w:pPr>
              <w:pStyle w:val="NormalWeb"/>
              <w:rPr>
                <w:rFonts w:ascii="Arial" w:hAnsi="Arial" w:cs="Arial"/>
              </w:rPr>
            </w:pPr>
            <w:proofErr w:type="spellStart"/>
            <w:r w:rsidRPr="00A15AD2">
              <w:rPr>
                <w:rFonts w:ascii="Arial" w:hAnsi="Arial" w:cs="Arial"/>
              </w:rPr>
              <w:t>totChol</w:t>
            </w:r>
            <w:proofErr w:type="spellEnd"/>
            <w:r w:rsidRPr="00A15AD2">
              <w:rPr>
                <w:rFonts w:ascii="Arial" w:hAnsi="Arial" w:cs="Arial"/>
              </w:rPr>
              <w:t xml:space="preserve">      </w:t>
            </w:r>
          </w:p>
        </w:tc>
        <w:tc>
          <w:tcPr>
            <w:tcW w:w="1017" w:type="dxa"/>
          </w:tcPr>
          <w:p w14:paraId="63B69FBF" w14:textId="77777777" w:rsidR="00B97BD7" w:rsidRPr="00A15AD2" w:rsidRDefault="00B97BD7" w:rsidP="0043170D">
            <w:pPr>
              <w:pStyle w:val="NormalWeb"/>
              <w:rPr>
                <w:rFonts w:ascii="Arial" w:hAnsi="Arial" w:cs="Arial"/>
              </w:rPr>
            </w:pPr>
            <w:r w:rsidRPr="00A15AD2">
              <w:rPr>
                <w:rFonts w:ascii="Arial" w:hAnsi="Arial" w:cs="Arial"/>
              </w:rPr>
              <w:t xml:space="preserve"> 4190  </w:t>
            </w:r>
          </w:p>
        </w:tc>
        <w:tc>
          <w:tcPr>
            <w:tcW w:w="1009" w:type="dxa"/>
          </w:tcPr>
          <w:p w14:paraId="701B41D8" w14:textId="77777777" w:rsidR="00B97BD7" w:rsidRPr="00A15AD2" w:rsidRDefault="00B97BD7" w:rsidP="0043170D">
            <w:pPr>
              <w:pStyle w:val="NormalWeb"/>
              <w:rPr>
                <w:rFonts w:ascii="Arial" w:hAnsi="Arial" w:cs="Arial"/>
              </w:rPr>
            </w:pPr>
            <w:r w:rsidRPr="00A15AD2">
              <w:rPr>
                <w:rFonts w:ascii="Arial" w:hAnsi="Arial" w:cs="Arial"/>
              </w:rPr>
              <w:t xml:space="preserve"> 237  </w:t>
            </w:r>
          </w:p>
        </w:tc>
        <w:tc>
          <w:tcPr>
            <w:tcW w:w="982" w:type="dxa"/>
          </w:tcPr>
          <w:p w14:paraId="60B9E50B" w14:textId="77777777" w:rsidR="00B97BD7" w:rsidRPr="00A15AD2" w:rsidRDefault="00B97BD7" w:rsidP="0043170D">
            <w:pPr>
              <w:pStyle w:val="NormalWeb"/>
              <w:rPr>
                <w:rFonts w:ascii="Arial" w:hAnsi="Arial" w:cs="Arial"/>
              </w:rPr>
            </w:pPr>
            <w:r w:rsidRPr="00A15AD2">
              <w:rPr>
                <w:rFonts w:ascii="Arial" w:hAnsi="Arial" w:cs="Arial"/>
              </w:rPr>
              <w:t xml:space="preserve"> 45   </w:t>
            </w:r>
          </w:p>
        </w:tc>
        <w:tc>
          <w:tcPr>
            <w:tcW w:w="986" w:type="dxa"/>
          </w:tcPr>
          <w:p w14:paraId="5694AE49" w14:textId="77777777" w:rsidR="00B97BD7" w:rsidRPr="00A15AD2" w:rsidRDefault="00B97BD7" w:rsidP="0043170D">
            <w:pPr>
              <w:pStyle w:val="NormalWeb"/>
              <w:rPr>
                <w:rFonts w:ascii="Arial" w:hAnsi="Arial" w:cs="Arial"/>
              </w:rPr>
            </w:pPr>
            <w:r w:rsidRPr="00A15AD2">
              <w:rPr>
                <w:rFonts w:ascii="Arial" w:hAnsi="Arial" w:cs="Arial"/>
              </w:rPr>
              <w:t xml:space="preserve"> 107 </w:t>
            </w:r>
          </w:p>
        </w:tc>
        <w:tc>
          <w:tcPr>
            <w:tcW w:w="995" w:type="dxa"/>
          </w:tcPr>
          <w:p w14:paraId="20EF17D0" w14:textId="77777777" w:rsidR="00B97BD7" w:rsidRPr="00A15AD2" w:rsidRDefault="00B97BD7" w:rsidP="0043170D">
            <w:pPr>
              <w:pStyle w:val="NormalWeb"/>
              <w:rPr>
                <w:rFonts w:ascii="Arial" w:hAnsi="Arial" w:cs="Arial"/>
              </w:rPr>
            </w:pPr>
            <w:r w:rsidRPr="00A15AD2">
              <w:rPr>
                <w:rFonts w:ascii="Arial" w:hAnsi="Arial" w:cs="Arial"/>
              </w:rPr>
              <w:t xml:space="preserve"> 206 </w:t>
            </w:r>
          </w:p>
        </w:tc>
        <w:tc>
          <w:tcPr>
            <w:tcW w:w="995" w:type="dxa"/>
          </w:tcPr>
          <w:p w14:paraId="0F71529E" w14:textId="77777777" w:rsidR="00B97BD7" w:rsidRPr="00A15AD2" w:rsidRDefault="00B97BD7" w:rsidP="0043170D">
            <w:pPr>
              <w:pStyle w:val="NormalWeb"/>
              <w:rPr>
                <w:rFonts w:ascii="Arial" w:hAnsi="Arial" w:cs="Arial"/>
              </w:rPr>
            </w:pPr>
            <w:r w:rsidRPr="00A15AD2">
              <w:rPr>
                <w:rFonts w:ascii="Arial" w:hAnsi="Arial" w:cs="Arial"/>
              </w:rPr>
              <w:t xml:space="preserve"> 234 </w:t>
            </w:r>
          </w:p>
        </w:tc>
        <w:tc>
          <w:tcPr>
            <w:tcW w:w="995" w:type="dxa"/>
          </w:tcPr>
          <w:p w14:paraId="097B38E4" w14:textId="77777777" w:rsidR="00B97BD7" w:rsidRPr="00A15AD2" w:rsidRDefault="00B97BD7" w:rsidP="0043170D">
            <w:pPr>
              <w:pStyle w:val="NormalWeb"/>
              <w:rPr>
                <w:rFonts w:ascii="Arial" w:hAnsi="Arial" w:cs="Arial"/>
              </w:rPr>
            </w:pPr>
            <w:r w:rsidRPr="00A15AD2">
              <w:rPr>
                <w:rFonts w:ascii="Arial" w:hAnsi="Arial" w:cs="Arial"/>
              </w:rPr>
              <w:t xml:space="preserve"> 263 </w:t>
            </w:r>
          </w:p>
        </w:tc>
        <w:tc>
          <w:tcPr>
            <w:tcW w:w="991" w:type="dxa"/>
          </w:tcPr>
          <w:p w14:paraId="57422CDD" w14:textId="77777777" w:rsidR="00B97BD7" w:rsidRPr="00A15AD2" w:rsidRDefault="00B97BD7" w:rsidP="0043170D">
            <w:pPr>
              <w:pStyle w:val="NormalWeb"/>
              <w:rPr>
                <w:rFonts w:ascii="Arial" w:hAnsi="Arial" w:cs="Arial"/>
              </w:rPr>
            </w:pPr>
            <w:r w:rsidRPr="00A15AD2">
              <w:rPr>
                <w:rFonts w:ascii="Arial" w:hAnsi="Arial" w:cs="Arial"/>
              </w:rPr>
              <w:t xml:space="preserve"> 696</w:t>
            </w:r>
          </w:p>
        </w:tc>
      </w:tr>
      <w:tr w:rsidR="00B97BD7" w:rsidRPr="00A15AD2" w14:paraId="2AC9F062" w14:textId="77777777" w:rsidTr="0043170D">
        <w:tc>
          <w:tcPr>
            <w:tcW w:w="1380" w:type="dxa"/>
          </w:tcPr>
          <w:p w14:paraId="7E72A7E4" w14:textId="77777777" w:rsidR="00B97BD7" w:rsidRPr="00A15AD2" w:rsidRDefault="00B97BD7" w:rsidP="0043170D">
            <w:pPr>
              <w:pStyle w:val="NormalWeb"/>
              <w:rPr>
                <w:rFonts w:ascii="Arial" w:hAnsi="Arial" w:cs="Arial"/>
              </w:rPr>
            </w:pPr>
            <w:r w:rsidRPr="00A15AD2">
              <w:rPr>
                <w:rFonts w:ascii="Arial" w:hAnsi="Arial" w:cs="Arial"/>
              </w:rPr>
              <w:t xml:space="preserve">glucose      </w:t>
            </w:r>
          </w:p>
        </w:tc>
        <w:tc>
          <w:tcPr>
            <w:tcW w:w="1017" w:type="dxa"/>
          </w:tcPr>
          <w:p w14:paraId="0F9FC194" w14:textId="77777777" w:rsidR="00B97BD7" w:rsidRPr="00A15AD2" w:rsidRDefault="00B97BD7" w:rsidP="0043170D">
            <w:pPr>
              <w:pStyle w:val="NormalWeb"/>
              <w:rPr>
                <w:rFonts w:ascii="Arial" w:hAnsi="Arial" w:cs="Arial"/>
              </w:rPr>
            </w:pPr>
            <w:r w:rsidRPr="00A15AD2">
              <w:rPr>
                <w:rFonts w:ascii="Arial" w:hAnsi="Arial" w:cs="Arial"/>
              </w:rPr>
              <w:t xml:space="preserve"> 3852  </w:t>
            </w:r>
          </w:p>
        </w:tc>
        <w:tc>
          <w:tcPr>
            <w:tcW w:w="1009" w:type="dxa"/>
          </w:tcPr>
          <w:p w14:paraId="7ED20608" w14:textId="77777777" w:rsidR="00B97BD7" w:rsidRPr="00A15AD2" w:rsidRDefault="00B97BD7" w:rsidP="0043170D">
            <w:pPr>
              <w:pStyle w:val="NormalWeb"/>
              <w:rPr>
                <w:rFonts w:ascii="Arial" w:hAnsi="Arial" w:cs="Arial"/>
              </w:rPr>
            </w:pPr>
            <w:r w:rsidRPr="00A15AD2">
              <w:rPr>
                <w:rFonts w:ascii="Arial" w:hAnsi="Arial" w:cs="Arial"/>
              </w:rPr>
              <w:t xml:space="preserve"> 82   </w:t>
            </w:r>
          </w:p>
        </w:tc>
        <w:tc>
          <w:tcPr>
            <w:tcW w:w="982" w:type="dxa"/>
          </w:tcPr>
          <w:p w14:paraId="5A3E54BE" w14:textId="77777777" w:rsidR="00B97BD7" w:rsidRPr="00A15AD2" w:rsidRDefault="00B97BD7" w:rsidP="0043170D">
            <w:pPr>
              <w:pStyle w:val="NormalWeb"/>
              <w:rPr>
                <w:rFonts w:ascii="Arial" w:hAnsi="Arial" w:cs="Arial"/>
              </w:rPr>
            </w:pPr>
            <w:r w:rsidRPr="00A15AD2">
              <w:rPr>
                <w:rFonts w:ascii="Arial" w:hAnsi="Arial" w:cs="Arial"/>
              </w:rPr>
              <w:t xml:space="preserve"> 24   </w:t>
            </w:r>
          </w:p>
        </w:tc>
        <w:tc>
          <w:tcPr>
            <w:tcW w:w="986" w:type="dxa"/>
          </w:tcPr>
          <w:p w14:paraId="2445F656" w14:textId="77777777" w:rsidR="00B97BD7" w:rsidRPr="00A15AD2" w:rsidRDefault="00B97BD7" w:rsidP="0043170D">
            <w:pPr>
              <w:pStyle w:val="NormalWeb"/>
              <w:rPr>
                <w:rFonts w:ascii="Arial" w:hAnsi="Arial" w:cs="Arial"/>
              </w:rPr>
            </w:pPr>
            <w:r w:rsidRPr="00A15AD2">
              <w:rPr>
                <w:rFonts w:ascii="Arial" w:hAnsi="Arial" w:cs="Arial"/>
              </w:rPr>
              <w:t xml:space="preserve"> 40  </w:t>
            </w:r>
          </w:p>
        </w:tc>
        <w:tc>
          <w:tcPr>
            <w:tcW w:w="995" w:type="dxa"/>
          </w:tcPr>
          <w:p w14:paraId="2B07F7A4" w14:textId="77777777" w:rsidR="00B97BD7" w:rsidRPr="00A15AD2" w:rsidRDefault="00B97BD7" w:rsidP="0043170D">
            <w:pPr>
              <w:pStyle w:val="NormalWeb"/>
              <w:rPr>
                <w:rFonts w:ascii="Arial" w:hAnsi="Arial" w:cs="Arial"/>
              </w:rPr>
            </w:pPr>
            <w:r w:rsidRPr="00A15AD2">
              <w:rPr>
                <w:rFonts w:ascii="Arial" w:hAnsi="Arial" w:cs="Arial"/>
              </w:rPr>
              <w:t xml:space="preserve"> 71  </w:t>
            </w:r>
          </w:p>
        </w:tc>
        <w:tc>
          <w:tcPr>
            <w:tcW w:w="995" w:type="dxa"/>
          </w:tcPr>
          <w:p w14:paraId="6BB42378" w14:textId="77777777" w:rsidR="00B97BD7" w:rsidRPr="00A15AD2" w:rsidRDefault="00B97BD7" w:rsidP="0043170D">
            <w:pPr>
              <w:pStyle w:val="NormalWeb"/>
              <w:rPr>
                <w:rFonts w:ascii="Arial" w:hAnsi="Arial" w:cs="Arial"/>
              </w:rPr>
            </w:pPr>
            <w:r w:rsidRPr="00A15AD2">
              <w:rPr>
                <w:rFonts w:ascii="Arial" w:hAnsi="Arial" w:cs="Arial"/>
              </w:rPr>
              <w:t xml:space="preserve"> 78  </w:t>
            </w:r>
          </w:p>
        </w:tc>
        <w:tc>
          <w:tcPr>
            <w:tcW w:w="995" w:type="dxa"/>
          </w:tcPr>
          <w:p w14:paraId="78C1AB13" w14:textId="77777777" w:rsidR="00B97BD7" w:rsidRPr="00A15AD2" w:rsidRDefault="00B97BD7" w:rsidP="0043170D">
            <w:pPr>
              <w:pStyle w:val="NormalWeb"/>
              <w:rPr>
                <w:rFonts w:ascii="Arial" w:hAnsi="Arial" w:cs="Arial"/>
              </w:rPr>
            </w:pPr>
            <w:r w:rsidRPr="00A15AD2">
              <w:rPr>
                <w:rFonts w:ascii="Arial" w:hAnsi="Arial" w:cs="Arial"/>
              </w:rPr>
              <w:t xml:space="preserve"> 87  </w:t>
            </w:r>
          </w:p>
        </w:tc>
        <w:tc>
          <w:tcPr>
            <w:tcW w:w="991" w:type="dxa"/>
          </w:tcPr>
          <w:p w14:paraId="38CCFB1A" w14:textId="77777777" w:rsidR="00B97BD7" w:rsidRPr="00A15AD2" w:rsidRDefault="00B97BD7" w:rsidP="0043170D">
            <w:pPr>
              <w:pStyle w:val="NormalWeb"/>
              <w:rPr>
                <w:rFonts w:ascii="Arial" w:hAnsi="Arial" w:cs="Arial"/>
              </w:rPr>
            </w:pPr>
            <w:r w:rsidRPr="00A15AD2">
              <w:rPr>
                <w:rFonts w:ascii="Arial" w:hAnsi="Arial" w:cs="Arial"/>
              </w:rPr>
              <w:t xml:space="preserve"> 394</w:t>
            </w:r>
          </w:p>
        </w:tc>
      </w:tr>
      <w:tr w:rsidR="00B97BD7" w:rsidRPr="00A15AD2" w14:paraId="0A9B0DF4" w14:textId="77777777" w:rsidTr="0043170D">
        <w:tc>
          <w:tcPr>
            <w:tcW w:w="1380" w:type="dxa"/>
          </w:tcPr>
          <w:p w14:paraId="2017B493" w14:textId="77777777" w:rsidR="00B97BD7" w:rsidRPr="00A15AD2" w:rsidRDefault="00B97BD7" w:rsidP="0043170D">
            <w:pPr>
              <w:pStyle w:val="NormalWeb"/>
              <w:rPr>
                <w:rFonts w:ascii="Arial" w:hAnsi="Arial" w:cs="Arial"/>
              </w:rPr>
            </w:pPr>
            <w:proofErr w:type="spellStart"/>
            <w:r w:rsidRPr="00A15AD2">
              <w:rPr>
                <w:rFonts w:ascii="Arial" w:hAnsi="Arial" w:cs="Arial"/>
              </w:rPr>
              <w:t>heartRate</w:t>
            </w:r>
            <w:proofErr w:type="spellEnd"/>
            <w:r w:rsidRPr="00A15AD2">
              <w:rPr>
                <w:rFonts w:ascii="Arial" w:hAnsi="Arial" w:cs="Arial"/>
              </w:rPr>
              <w:t xml:space="preserve">    </w:t>
            </w:r>
          </w:p>
        </w:tc>
        <w:tc>
          <w:tcPr>
            <w:tcW w:w="1017" w:type="dxa"/>
          </w:tcPr>
          <w:p w14:paraId="48771E21" w14:textId="77777777" w:rsidR="00B97BD7" w:rsidRPr="00A15AD2" w:rsidRDefault="00B97BD7" w:rsidP="0043170D">
            <w:pPr>
              <w:pStyle w:val="NormalWeb"/>
              <w:rPr>
                <w:rFonts w:ascii="Arial" w:hAnsi="Arial" w:cs="Arial"/>
              </w:rPr>
            </w:pPr>
            <w:r w:rsidRPr="00A15AD2">
              <w:rPr>
                <w:rFonts w:ascii="Arial" w:hAnsi="Arial" w:cs="Arial"/>
              </w:rPr>
              <w:t xml:space="preserve"> 4239  </w:t>
            </w:r>
          </w:p>
        </w:tc>
        <w:tc>
          <w:tcPr>
            <w:tcW w:w="1009" w:type="dxa"/>
          </w:tcPr>
          <w:p w14:paraId="1CCBB0B5" w14:textId="77777777" w:rsidR="00B97BD7" w:rsidRPr="00A15AD2" w:rsidRDefault="00B97BD7" w:rsidP="0043170D">
            <w:pPr>
              <w:pStyle w:val="NormalWeb"/>
              <w:rPr>
                <w:rFonts w:ascii="Arial" w:hAnsi="Arial" w:cs="Arial"/>
              </w:rPr>
            </w:pPr>
            <w:r w:rsidRPr="00A15AD2">
              <w:rPr>
                <w:rFonts w:ascii="Arial" w:hAnsi="Arial" w:cs="Arial"/>
              </w:rPr>
              <w:t xml:space="preserve"> 76   </w:t>
            </w:r>
          </w:p>
        </w:tc>
        <w:tc>
          <w:tcPr>
            <w:tcW w:w="982" w:type="dxa"/>
          </w:tcPr>
          <w:p w14:paraId="4D46C5A0" w14:textId="77777777" w:rsidR="00B97BD7" w:rsidRPr="00A15AD2" w:rsidRDefault="00B97BD7" w:rsidP="0043170D">
            <w:pPr>
              <w:pStyle w:val="NormalWeb"/>
              <w:rPr>
                <w:rFonts w:ascii="Arial" w:hAnsi="Arial" w:cs="Arial"/>
              </w:rPr>
            </w:pPr>
            <w:r w:rsidRPr="00A15AD2">
              <w:rPr>
                <w:rFonts w:ascii="Arial" w:hAnsi="Arial" w:cs="Arial"/>
              </w:rPr>
              <w:t xml:space="preserve"> 12   </w:t>
            </w:r>
          </w:p>
        </w:tc>
        <w:tc>
          <w:tcPr>
            <w:tcW w:w="986" w:type="dxa"/>
          </w:tcPr>
          <w:p w14:paraId="2F187BF8" w14:textId="77777777" w:rsidR="00B97BD7" w:rsidRPr="00A15AD2" w:rsidRDefault="00B97BD7" w:rsidP="0043170D">
            <w:pPr>
              <w:pStyle w:val="NormalWeb"/>
              <w:rPr>
                <w:rFonts w:ascii="Arial" w:hAnsi="Arial" w:cs="Arial"/>
              </w:rPr>
            </w:pPr>
            <w:r w:rsidRPr="00A15AD2">
              <w:rPr>
                <w:rFonts w:ascii="Arial" w:hAnsi="Arial" w:cs="Arial"/>
              </w:rPr>
              <w:t xml:space="preserve"> 44  </w:t>
            </w:r>
          </w:p>
        </w:tc>
        <w:tc>
          <w:tcPr>
            <w:tcW w:w="995" w:type="dxa"/>
          </w:tcPr>
          <w:p w14:paraId="5958A1B3" w14:textId="77777777" w:rsidR="00B97BD7" w:rsidRPr="00A15AD2" w:rsidRDefault="00B97BD7" w:rsidP="0043170D">
            <w:pPr>
              <w:pStyle w:val="NormalWeb"/>
              <w:rPr>
                <w:rFonts w:ascii="Arial" w:hAnsi="Arial" w:cs="Arial"/>
              </w:rPr>
            </w:pPr>
            <w:r w:rsidRPr="00A15AD2">
              <w:rPr>
                <w:rFonts w:ascii="Arial" w:hAnsi="Arial" w:cs="Arial"/>
              </w:rPr>
              <w:t xml:space="preserve"> 68  </w:t>
            </w:r>
          </w:p>
        </w:tc>
        <w:tc>
          <w:tcPr>
            <w:tcW w:w="995" w:type="dxa"/>
          </w:tcPr>
          <w:p w14:paraId="38402A3E" w14:textId="77777777" w:rsidR="00B97BD7" w:rsidRPr="00A15AD2" w:rsidRDefault="00B97BD7" w:rsidP="0043170D">
            <w:pPr>
              <w:pStyle w:val="NormalWeb"/>
              <w:rPr>
                <w:rFonts w:ascii="Arial" w:hAnsi="Arial" w:cs="Arial"/>
              </w:rPr>
            </w:pPr>
            <w:r w:rsidRPr="00A15AD2">
              <w:rPr>
                <w:rFonts w:ascii="Arial" w:hAnsi="Arial" w:cs="Arial"/>
              </w:rPr>
              <w:t xml:space="preserve"> 75  </w:t>
            </w:r>
          </w:p>
        </w:tc>
        <w:tc>
          <w:tcPr>
            <w:tcW w:w="995" w:type="dxa"/>
          </w:tcPr>
          <w:p w14:paraId="10A15AAD" w14:textId="77777777" w:rsidR="00B97BD7" w:rsidRPr="00A15AD2" w:rsidRDefault="00B97BD7" w:rsidP="0043170D">
            <w:pPr>
              <w:pStyle w:val="NormalWeb"/>
              <w:rPr>
                <w:rFonts w:ascii="Arial" w:hAnsi="Arial" w:cs="Arial"/>
              </w:rPr>
            </w:pPr>
            <w:r w:rsidRPr="00A15AD2">
              <w:rPr>
                <w:rFonts w:ascii="Arial" w:hAnsi="Arial" w:cs="Arial"/>
              </w:rPr>
              <w:t xml:space="preserve"> 83  </w:t>
            </w:r>
          </w:p>
        </w:tc>
        <w:tc>
          <w:tcPr>
            <w:tcW w:w="991" w:type="dxa"/>
          </w:tcPr>
          <w:p w14:paraId="192063A2" w14:textId="77777777" w:rsidR="00B97BD7" w:rsidRPr="00A15AD2" w:rsidRDefault="00B97BD7" w:rsidP="0043170D">
            <w:pPr>
              <w:pStyle w:val="NormalWeb"/>
              <w:rPr>
                <w:rFonts w:ascii="Arial" w:hAnsi="Arial" w:cs="Arial"/>
              </w:rPr>
            </w:pPr>
            <w:r w:rsidRPr="00A15AD2">
              <w:rPr>
                <w:rFonts w:ascii="Arial" w:hAnsi="Arial" w:cs="Arial"/>
              </w:rPr>
              <w:t xml:space="preserve"> 143</w:t>
            </w:r>
          </w:p>
        </w:tc>
      </w:tr>
      <w:tr w:rsidR="00B97BD7" w:rsidRPr="00A15AD2" w14:paraId="68D17F8F" w14:textId="77777777" w:rsidTr="0043170D">
        <w:tc>
          <w:tcPr>
            <w:tcW w:w="1380" w:type="dxa"/>
          </w:tcPr>
          <w:p w14:paraId="797303C8" w14:textId="77777777" w:rsidR="00B97BD7" w:rsidRPr="00A15AD2" w:rsidRDefault="00B97BD7" w:rsidP="0043170D">
            <w:pPr>
              <w:pStyle w:val="NormalWeb"/>
              <w:rPr>
                <w:rFonts w:ascii="Arial" w:hAnsi="Arial" w:cs="Arial"/>
              </w:rPr>
            </w:pPr>
            <w:proofErr w:type="spellStart"/>
            <w:r w:rsidRPr="00A15AD2">
              <w:rPr>
                <w:rFonts w:ascii="Arial" w:hAnsi="Arial" w:cs="Arial"/>
              </w:rPr>
              <w:t>cigsPerDay</w:t>
            </w:r>
            <w:proofErr w:type="spellEnd"/>
            <w:r w:rsidRPr="00A15AD2">
              <w:rPr>
                <w:rFonts w:ascii="Arial" w:hAnsi="Arial" w:cs="Arial"/>
              </w:rPr>
              <w:t xml:space="preserve">   </w:t>
            </w:r>
          </w:p>
        </w:tc>
        <w:tc>
          <w:tcPr>
            <w:tcW w:w="1017" w:type="dxa"/>
          </w:tcPr>
          <w:p w14:paraId="4C650E0F" w14:textId="77777777" w:rsidR="00B97BD7" w:rsidRPr="00A15AD2" w:rsidRDefault="00B97BD7" w:rsidP="0043170D">
            <w:pPr>
              <w:pStyle w:val="NormalWeb"/>
              <w:rPr>
                <w:rFonts w:ascii="Arial" w:hAnsi="Arial" w:cs="Arial"/>
              </w:rPr>
            </w:pPr>
            <w:r w:rsidRPr="00A15AD2">
              <w:rPr>
                <w:rFonts w:ascii="Arial" w:hAnsi="Arial" w:cs="Arial"/>
              </w:rPr>
              <w:t xml:space="preserve"> 4211  </w:t>
            </w:r>
          </w:p>
        </w:tc>
        <w:tc>
          <w:tcPr>
            <w:tcW w:w="1009" w:type="dxa"/>
          </w:tcPr>
          <w:p w14:paraId="5BD93FC5" w14:textId="77777777" w:rsidR="00B97BD7" w:rsidRPr="00A15AD2" w:rsidRDefault="00B97BD7" w:rsidP="0043170D">
            <w:pPr>
              <w:pStyle w:val="NormalWeb"/>
              <w:rPr>
                <w:rFonts w:ascii="Arial" w:hAnsi="Arial" w:cs="Arial"/>
              </w:rPr>
            </w:pPr>
            <w:r w:rsidRPr="00A15AD2">
              <w:rPr>
                <w:rFonts w:ascii="Arial" w:hAnsi="Arial" w:cs="Arial"/>
              </w:rPr>
              <w:t xml:space="preserve"> 9    </w:t>
            </w:r>
          </w:p>
        </w:tc>
        <w:tc>
          <w:tcPr>
            <w:tcW w:w="982" w:type="dxa"/>
          </w:tcPr>
          <w:p w14:paraId="38705F1B" w14:textId="77777777" w:rsidR="00B97BD7" w:rsidRPr="00A15AD2" w:rsidRDefault="00B97BD7" w:rsidP="0043170D">
            <w:pPr>
              <w:pStyle w:val="NormalWeb"/>
              <w:rPr>
                <w:rFonts w:ascii="Arial" w:hAnsi="Arial" w:cs="Arial"/>
              </w:rPr>
            </w:pPr>
            <w:r w:rsidRPr="00A15AD2">
              <w:rPr>
                <w:rFonts w:ascii="Arial" w:hAnsi="Arial" w:cs="Arial"/>
              </w:rPr>
              <w:t xml:space="preserve"> 12   </w:t>
            </w:r>
          </w:p>
        </w:tc>
        <w:tc>
          <w:tcPr>
            <w:tcW w:w="986" w:type="dxa"/>
          </w:tcPr>
          <w:p w14:paraId="49FD4FEC" w14:textId="77777777" w:rsidR="00B97BD7" w:rsidRPr="00A15AD2" w:rsidRDefault="00B97BD7" w:rsidP="0043170D">
            <w:pPr>
              <w:pStyle w:val="NormalWeb"/>
              <w:rPr>
                <w:rFonts w:ascii="Arial" w:hAnsi="Arial" w:cs="Arial"/>
              </w:rPr>
            </w:pPr>
            <w:r w:rsidRPr="00A15AD2">
              <w:rPr>
                <w:rFonts w:ascii="Arial" w:hAnsi="Arial" w:cs="Arial"/>
              </w:rPr>
              <w:t xml:space="preserve"> 0   </w:t>
            </w:r>
          </w:p>
        </w:tc>
        <w:tc>
          <w:tcPr>
            <w:tcW w:w="995" w:type="dxa"/>
          </w:tcPr>
          <w:p w14:paraId="15EFE4A8" w14:textId="77777777" w:rsidR="00B97BD7" w:rsidRPr="00A15AD2" w:rsidRDefault="00B97BD7" w:rsidP="0043170D">
            <w:pPr>
              <w:pStyle w:val="NormalWeb"/>
              <w:rPr>
                <w:rFonts w:ascii="Arial" w:hAnsi="Arial" w:cs="Arial"/>
              </w:rPr>
            </w:pPr>
            <w:r w:rsidRPr="00A15AD2">
              <w:rPr>
                <w:rFonts w:ascii="Arial" w:hAnsi="Arial" w:cs="Arial"/>
              </w:rPr>
              <w:t xml:space="preserve"> 0   </w:t>
            </w:r>
          </w:p>
        </w:tc>
        <w:tc>
          <w:tcPr>
            <w:tcW w:w="995" w:type="dxa"/>
          </w:tcPr>
          <w:p w14:paraId="2F23C54B" w14:textId="77777777" w:rsidR="00B97BD7" w:rsidRPr="00A15AD2" w:rsidRDefault="00B97BD7" w:rsidP="0043170D">
            <w:pPr>
              <w:pStyle w:val="NormalWeb"/>
              <w:rPr>
                <w:rFonts w:ascii="Arial" w:hAnsi="Arial" w:cs="Arial"/>
              </w:rPr>
            </w:pPr>
            <w:r w:rsidRPr="00A15AD2">
              <w:rPr>
                <w:rFonts w:ascii="Arial" w:hAnsi="Arial" w:cs="Arial"/>
              </w:rPr>
              <w:t xml:space="preserve"> 0   </w:t>
            </w:r>
          </w:p>
        </w:tc>
        <w:tc>
          <w:tcPr>
            <w:tcW w:w="995" w:type="dxa"/>
          </w:tcPr>
          <w:p w14:paraId="0A5493EF" w14:textId="77777777" w:rsidR="00B97BD7" w:rsidRPr="00A15AD2" w:rsidRDefault="00B97BD7" w:rsidP="0043170D">
            <w:pPr>
              <w:pStyle w:val="NormalWeb"/>
              <w:rPr>
                <w:rFonts w:ascii="Arial" w:hAnsi="Arial" w:cs="Arial"/>
              </w:rPr>
            </w:pPr>
            <w:r w:rsidRPr="00A15AD2">
              <w:rPr>
                <w:rFonts w:ascii="Arial" w:hAnsi="Arial" w:cs="Arial"/>
              </w:rPr>
              <w:t xml:space="preserve"> 20  </w:t>
            </w:r>
          </w:p>
        </w:tc>
        <w:tc>
          <w:tcPr>
            <w:tcW w:w="991" w:type="dxa"/>
          </w:tcPr>
          <w:p w14:paraId="69BBE873" w14:textId="77777777" w:rsidR="00B97BD7" w:rsidRPr="00A15AD2" w:rsidRDefault="00B97BD7" w:rsidP="0043170D">
            <w:pPr>
              <w:pStyle w:val="NormalWeb"/>
              <w:rPr>
                <w:rFonts w:ascii="Arial" w:hAnsi="Arial" w:cs="Arial"/>
              </w:rPr>
            </w:pPr>
            <w:r w:rsidRPr="00A15AD2">
              <w:rPr>
                <w:rFonts w:ascii="Arial" w:hAnsi="Arial" w:cs="Arial"/>
              </w:rPr>
              <w:t xml:space="preserve"> 70</w:t>
            </w:r>
          </w:p>
        </w:tc>
      </w:tr>
    </w:tbl>
    <w:p w14:paraId="2D2D5954" w14:textId="0936CC3A" w:rsidR="00B97BD7" w:rsidRPr="00AB42D9" w:rsidRDefault="00B97BD7" w:rsidP="00AB42D9">
      <w:pPr>
        <w:pStyle w:val="Heading2"/>
        <w:rPr>
          <w:rFonts w:ascii="Arial" w:hAnsi="Arial" w:cs="Arial"/>
          <w:b/>
          <w:bCs/>
          <w:color w:val="auto"/>
        </w:rPr>
      </w:pPr>
      <w:bookmarkStart w:id="38" w:name="_Toc221205335"/>
      <w:r w:rsidRPr="00AB42D9">
        <w:rPr>
          <w:rFonts w:ascii="Arial" w:hAnsi="Arial" w:cs="Arial"/>
          <w:b/>
          <w:bCs/>
          <w:color w:val="auto"/>
        </w:rPr>
        <w:t>5.3. Univariate analysis of categorical features:</w:t>
      </w:r>
      <w:bookmarkEnd w:id="38"/>
    </w:p>
    <w:p w14:paraId="31E88FE5" w14:textId="4361B3D3" w:rsidR="00B97BD7" w:rsidRDefault="00B97BD7" w:rsidP="00B97BD7">
      <w:pPr>
        <w:tabs>
          <w:tab w:val="left" w:pos="1154"/>
        </w:tabs>
        <w:rPr>
          <w:rFonts w:ascii="Arial" w:eastAsiaTheme="majorEastAsia" w:hAnsi="Arial" w:cs="Arial"/>
        </w:rPr>
      </w:pPr>
      <w:r w:rsidRPr="00A15AD2">
        <w:rPr>
          <w:rFonts w:ascii="Arial" w:eastAsiaTheme="majorEastAsia" w:hAnsi="Arial" w:cs="Arial"/>
        </w:rPr>
        <w:t>Counts and proportions were calculated for each binary and categorical variable, such as smoking status, diabetes, BP medication use, and prevalence of hypertension. This analysis provides insight into the distribution of categorical features and highlights class imbalances that may exist in the dataset. Understanding these distributions is important for interpreting model performance, selecting appropriate evaluation metrics, and informing any necessary preprocessing steps, such as encoding or balancing techniques.</w:t>
      </w:r>
    </w:p>
    <w:p w14:paraId="2AF2C6CD" w14:textId="61925B95" w:rsidR="00B97BD7" w:rsidRPr="005870ED" w:rsidRDefault="005870ED" w:rsidP="005870ED">
      <w:pPr>
        <w:jc w:val="center"/>
        <w:rPr>
          <w:rFonts w:ascii="Arial" w:hAnsi="Arial" w:cs="Arial"/>
        </w:rPr>
      </w:pPr>
      <w:r w:rsidRPr="005870ED">
        <w:rPr>
          <w:rStyle w:val="Emphasis"/>
          <w:rFonts w:ascii="Arial" w:hAnsi="Arial" w:cs="Arial"/>
          <w:u w:val="single"/>
        </w:rPr>
        <w:t xml:space="preserve">Table </w:t>
      </w:r>
      <w:r>
        <w:rPr>
          <w:rStyle w:val="Emphasis"/>
          <w:rFonts w:ascii="Arial" w:hAnsi="Arial" w:cs="Arial"/>
          <w:u w:val="single"/>
        </w:rPr>
        <w:t>5</w:t>
      </w:r>
      <w:r w:rsidRPr="005870ED">
        <w:rPr>
          <w:rStyle w:val="Emphasis"/>
          <w:rFonts w:ascii="Arial" w:hAnsi="Arial" w:cs="Arial"/>
          <w:u w:val="single"/>
        </w:rPr>
        <w:t xml:space="preserve">: </w:t>
      </w:r>
      <w:r>
        <w:rPr>
          <w:rStyle w:val="Emphasis"/>
          <w:rFonts w:ascii="Arial" w:hAnsi="Arial" w:cs="Arial"/>
          <w:u w:val="single"/>
        </w:rPr>
        <w:t>Distribution of categorical variables in the Framingham dataset</w:t>
      </w:r>
    </w:p>
    <w:tbl>
      <w:tblPr>
        <w:tblStyle w:val="TableGrid"/>
        <w:tblW w:w="9355" w:type="dxa"/>
        <w:tblLook w:val="04A0" w:firstRow="1" w:lastRow="0" w:firstColumn="1" w:lastColumn="0" w:noHBand="0" w:noVBand="1"/>
      </w:tblPr>
      <w:tblGrid>
        <w:gridCol w:w="2330"/>
        <w:gridCol w:w="1895"/>
        <w:gridCol w:w="1980"/>
        <w:gridCol w:w="3150"/>
      </w:tblGrid>
      <w:tr w:rsidR="00B97BD7" w:rsidRPr="00A15AD2" w14:paraId="6449B3C4" w14:textId="77777777" w:rsidTr="0043170D">
        <w:tc>
          <w:tcPr>
            <w:tcW w:w="2330" w:type="dxa"/>
            <w:tcBorders>
              <w:bottom w:val="single" w:sz="12" w:space="0" w:color="auto"/>
            </w:tcBorders>
          </w:tcPr>
          <w:p w14:paraId="5D26007E" w14:textId="77777777" w:rsidR="00B97BD7" w:rsidRPr="00A15AD2" w:rsidRDefault="00B97BD7" w:rsidP="0043170D">
            <w:pPr>
              <w:rPr>
                <w:rFonts w:ascii="Arial" w:hAnsi="Arial" w:cs="Arial"/>
                <w:b/>
                <w:bCs/>
              </w:rPr>
            </w:pPr>
            <w:r w:rsidRPr="00A15AD2">
              <w:rPr>
                <w:rFonts w:ascii="Arial" w:hAnsi="Arial" w:cs="Arial"/>
                <w:b/>
                <w:bCs/>
              </w:rPr>
              <w:t>Variable</w:t>
            </w:r>
          </w:p>
        </w:tc>
        <w:tc>
          <w:tcPr>
            <w:tcW w:w="1895" w:type="dxa"/>
            <w:tcBorders>
              <w:bottom w:val="single" w:sz="12" w:space="0" w:color="auto"/>
            </w:tcBorders>
          </w:tcPr>
          <w:p w14:paraId="15EDC3C8" w14:textId="77777777" w:rsidR="00B97BD7" w:rsidRPr="00A15AD2" w:rsidRDefault="00B97BD7" w:rsidP="0043170D">
            <w:pPr>
              <w:rPr>
                <w:rFonts w:ascii="Arial" w:hAnsi="Arial" w:cs="Arial"/>
                <w:b/>
                <w:bCs/>
              </w:rPr>
            </w:pPr>
            <w:r w:rsidRPr="00A15AD2">
              <w:rPr>
                <w:rFonts w:ascii="Arial" w:hAnsi="Arial" w:cs="Arial"/>
                <w:b/>
                <w:bCs/>
              </w:rPr>
              <w:t xml:space="preserve">Category </w:t>
            </w:r>
          </w:p>
        </w:tc>
        <w:tc>
          <w:tcPr>
            <w:tcW w:w="1980" w:type="dxa"/>
            <w:tcBorders>
              <w:bottom w:val="single" w:sz="12" w:space="0" w:color="auto"/>
            </w:tcBorders>
          </w:tcPr>
          <w:p w14:paraId="5D7C999C" w14:textId="77777777" w:rsidR="00B97BD7" w:rsidRPr="00A15AD2" w:rsidRDefault="00B97BD7" w:rsidP="0043170D">
            <w:pPr>
              <w:rPr>
                <w:rFonts w:ascii="Arial" w:hAnsi="Arial" w:cs="Arial"/>
                <w:b/>
                <w:bCs/>
              </w:rPr>
            </w:pPr>
            <w:r w:rsidRPr="00A15AD2">
              <w:rPr>
                <w:rFonts w:ascii="Arial" w:hAnsi="Arial" w:cs="Arial"/>
                <w:b/>
                <w:bCs/>
              </w:rPr>
              <w:t xml:space="preserve">Count </w:t>
            </w:r>
          </w:p>
        </w:tc>
        <w:tc>
          <w:tcPr>
            <w:tcW w:w="3150" w:type="dxa"/>
            <w:tcBorders>
              <w:bottom w:val="single" w:sz="12" w:space="0" w:color="auto"/>
            </w:tcBorders>
          </w:tcPr>
          <w:p w14:paraId="101DDA3B" w14:textId="77777777" w:rsidR="00B97BD7" w:rsidRPr="00A15AD2" w:rsidRDefault="00B97BD7" w:rsidP="0043170D">
            <w:pPr>
              <w:rPr>
                <w:rFonts w:ascii="Arial" w:hAnsi="Arial" w:cs="Arial"/>
                <w:b/>
                <w:bCs/>
              </w:rPr>
            </w:pPr>
            <w:r w:rsidRPr="00A15AD2">
              <w:rPr>
                <w:rFonts w:ascii="Arial" w:hAnsi="Arial" w:cs="Arial"/>
                <w:b/>
                <w:bCs/>
              </w:rPr>
              <w:t>Percentage (%) (Round off)</w:t>
            </w:r>
          </w:p>
        </w:tc>
      </w:tr>
      <w:tr w:rsidR="00B97BD7" w:rsidRPr="00A15AD2" w14:paraId="59465BF6" w14:textId="77777777" w:rsidTr="0043170D">
        <w:trPr>
          <w:trHeight w:val="201"/>
        </w:trPr>
        <w:tc>
          <w:tcPr>
            <w:tcW w:w="2330" w:type="dxa"/>
            <w:vMerge w:val="restart"/>
            <w:tcBorders>
              <w:top w:val="single" w:sz="12" w:space="0" w:color="auto"/>
              <w:bottom w:val="single" w:sz="12" w:space="0" w:color="auto"/>
            </w:tcBorders>
          </w:tcPr>
          <w:p w14:paraId="7A825817" w14:textId="77777777" w:rsidR="00B97BD7" w:rsidRPr="00A15AD2" w:rsidRDefault="00B97BD7" w:rsidP="0043170D">
            <w:pPr>
              <w:rPr>
                <w:rFonts w:ascii="Arial" w:hAnsi="Arial" w:cs="Arial"/>
              </w:rPr>
            </w:pPr>
            <w:r w:rsidRPr="00A15AD2">
              <w:rPr>
                <w:rFonts w:ascii="Arial" w:hAnsi="Arial" w:cs="Arial"/>
              </w:rPr>
              <w:t>male</w:t>
            </w:r>
          </w:p>
        </w:tc>
        <w:tc>
          <w:tcPr>
            <w:tcW w:w="1895" w:type="dxa"/>
            <w:tcBorders>
              <w:top w:val="single" w:sz="12" w:space="0" w:color="auto"/>
            </w:tcBorders>
          </w:tcPr>
          <w:p w14:paraId="757A6E27" w14:textId="77777777" w:rsidR="00B97BD7" w:rsidRPr="00A15AD2" w:rsidRDefault="00B97BD7" w:rsidP="0043170D">
            <w:pPr>
              <w:rPr>
                <w:rFonts w:ascii="Arial" w:hAnsi="Arial" w:cs="Arial"/>
              </w:rPr>
            </w:pPr>
            <w:r w:rsidRPr="00A15AD2">
              <w:rPr>
                <w:rFonts w:ascii="Arial" w:hAnsi="Arial" w:cs="Arial"/>
              </w:rPr>
              <w:t>0 (Female)</w:t>
            </w:r>
          </w:p>
        </w:tc>
        <w:tc>
          <w:tcPr>
            <w:tcW w:w="1980" w:type="dxa"/>
            <w:tcBorders>
              <w:top w:val="single" w:sz="12" w:space="0" w:color="auto"/>
            </w:tcBorders>
          </w:tcPr>
          <w:p w14:paraId="74E0BB7C" w14:textId="77777777" w:rsidR="00B97BD7" w:rsidRPr="00A15AD2" w:rsidRDefault="00B97BD7" w:rsidP="0043170D">
            <w:pPr>
              <w:rPr>
                <w:rFonts w:ascii="Arial" w:hAnsi="Arial" w:cs="Arial"/>
              </w:rPr>
            </w:pPr>
            <w:r w:rsidRPr="00A15AD2">
              <w:rPr>
                <w:rFonts w:ascii="Arial" w:hAnsi="Arial" w:cs="Arial"/>
              </w:rPr>
              <w:t>2420</w:t>
            </w:r>
          </w:p>
        </w:tc>
        <w:tc>
          <w:tcPr>
            <w:tcW w:w="3150" w:type="dxa"/>
            <w:tcBorders>
              <w:top w:val="single" w:sz="12" w:space="0" w:color="auto"/>
            </w:tcBorders>
          </w:tcPr>
          <w:p w14:paraId="6C8584D9" w14:textId="77777777" w:rsidR="00B97BD7" w:rsidRPr="00A15AD2" w:rsidRDefault="00B97BD7" w:rsidP="0043170D">
            <w:pPr>
              <w:rPr>
                <w:rFonts w:ascii="Arial" w:hAnsi="Arial" w:cs="Arial"/>
              </w:rPr>
            </w:pPr>
            <w:r w:rsidRPr="00A15AD2">
              <w:rPr>
                <w:rFonts w:ascii="Arial" w:hAnsi="Arial" w:cs="Arial"/>
              </w:rPr>
              <w:t>57.1</w:t>
            </w:r>
          </w:p>
        </w:tc>
      </w:tr>
      <w:tr w:rsidR="00B97BD7" w:rsidRPr="00A15AD2" w14:paraId="79CAE1C9" w14:textId="77777777" w:rsidTr="0043170D">
        <w:trPr>
          <w:trHeight w:val="200"/>
        </w:trPr>
        <w:tc>
          <w:tcPr>
            <w:tcW w:w="2330" w:type="dxa"/>
            <w:vMerge/>
            <w:tcBorders>
              <w:top w:val="single" w:sz="12" w:space="0" w:color="auto"/>
            </w:tcBorders>
          </w:tcPr>
          <w:p w14:paraId="7B42D231" w14:textId="77777777" w:rsidR="00B97BD7" w:rsidRPr="00A15AD2" w:rsidRDefault="00B97BD7" w:rsidP="0043170D">
            <w:pPr>
              <w:rPr>
                <w:rFonts w:ascii="Arial" w:hAnsi="Arial" w:cs="Arial"/>
              </w:rPr>
            </w:pPr>
          </w:p>
        </w:tc>
        <w:tc>
          <w:tcPr>
            <w:tcW w:w="1895" w:type="dxa"/>
          </w:tcPr>
          <w:p w14:paraId="4D869C3C" w14:textId="77777777" w:rsidR="00B97BD7" w:rsidRPr="00A15AD2" w:rsidRDefault="00B97BD7" w:rsidP="0043170D">
            <w:pPr>
              <w:rPr>
                <w:rFonts w:ascii="Arial" w:hAnsi="Arial" w:cs="Arial"/>
              </w:rPr>
            </w:pPr>
            <w:r w:rsidRPr="00A15AD2">
              <w:rPr>
                <w:rFonts w:ascii="Arial" w:hAnsi="Arial" w:cs="Arial"/>
              </w:rPr>
              <w:t>1 (Male)</w:t>
            </w:r>
          </w:p>
        </w:tc>
        <w:tc>
          <w:tcPr>
            <w:tcW w:w="1980" w:type="dxa"/>
          </w:tcPr>
          <w:p w14:paraId="40247C25" w14:textId="77777777" w:rsidR="00B97BD7" w:rsidRPr="00A15AD2" w:rsidRDefault="00B97BD7" w:rsidP="0043170D">
            <w:pPr>
              <w:rPr>
                <w:rFonts w:ascii="Arial" w:hAnsi="Arial" w:cs="Arial"/>
              </w:rPr>
            </w:pPr>
            <w:r w:rsidRPr="00A15AD2">
              <w:rPr>
                <w:rFonts w:ascii="Arial" w:hAnsi="Arial" w:cs="Arial"/>
              </w:rPr>
              <w:t>1820</w:t>
            </w:r>
          </w:p>
        </w:tc>
        <w:tc>
          <w:tcPr>
            <w:tcW w:w="3150" w:type="dxa"/>
          </w:tcPr>
          <w:p w14:paraId="52BB62D2" w14:textId="77777777" w:rsidR="00B97BD7" w:rsidRPr="00A15AD2" w:rsidRDefault="00B97BD7" w:rsidP="0043170D">
            <w:pPr>
              <w:rPr>
                <w:rFonts w:ascii="Arial" w:hAnsi="Arial" w:cs="Arial"/>
              </w:rPr>
            </w:pPr>
            <w:r w:rsidRPr="00A15AD2">
              <w:rPr>
                <w:rFonts w:ascii="Arial" w:hAnsi="Arial" w:cs="Arial"/>
              </w:rPr>
              <w:t>42.9</w:t>
            </w:r>
          </w:p>
        </w:tc>
      </w:tr>
      <w:tr w:rsidR="00B97BD7" w:rsidRPr="00A15AD2" w14:paraId="6A35245B" w14:textId="77777777" w:rsidTr="0043170D">
        <w:trPr>
          <w:trHeight w:val="201"/>
        </w:trPr>
        <w:tc>
          <w:tcPr>
            <w:tcW w:w="2330" w:type="dxa"/>
            <w:vMerge w:val="restart"/>
            <w:tcBorders>
              <w:top w:val="single" w:sz="12" w:space="0" w:color="auto"/>
            </w:tcBorders>
          </w:tcPr>
          <w:p w14:paraId="7744D181" w14:textId="77777777" w:rsidR="00B97BD7" w:rsidRPr="00A15AD2" w:rsidRDefault="00B97BD7" w:rsidP="0043170D">
            <w:pPr>
              <w:rPr>
                <w:rFonts w:ascii="Arial" w:hAnsi="Arial" w:cs="Arial"/>
              </w:rPr>
            </w:pPr>
            <w:proofErr w:type="spellStart"/>
            <w:r w:rsidRPr="00A15AD2">
              <w:rPr>
                <w:rFonts w:ascii="Arial" w:hAnsi="Arial" w:cs="Arial"/>
              </w:rPr>
              <w:t>currentSmoker</w:t>
            </w:r>
            <w:proofErr w:type="spellEnd"/>
          </w:p>
        </w:tc>
        <w:tc>
          <w:tcPr>
            <w:tcW w:w="1895" w:type="dxa"/>
            <w:tcBorders>
              <w:top w:val="single" w:sz="12" w:space="0" w:color="auto"/>
            </w:tcBorders>
          </w:tcPr>
          <w:p w14:paraId="26263AE0" w14:textId="77777777" w:rsidR="00B97BD7" w:rsidRPr="00A15AD2" w:rsidRDefault="00B97BD7" w:rsidP="0043170D">
            <w:pPr>
              <w:rPr>
                <w:rFonts w:ascii="Arial" w:hAnsi="Arial" w:cs="Arial"/>
              </w:rPr>
            </w:pPr>
            <w:r w:rsidRPr="00A15AD2">
              <w:rPr>
                <w:rFonts w:ascii="Arial" w:hAnsi="Arial" w:cs="Arial"/>
              </w:rPr>
              <w:t>0 (No)</w:t>
            </w:r>
          </w:p>
        </w:tc>
        <w:tc>
          <w:tcPr>
            <w:tcW w:w="1980" w:type="dxa"/>
            <w:tcBorders>
              <w:top w:val="single" w:sz="12" w:space="0" w:color="auto"/>
            </w:tcBorders>
          </w:tcPr>
          <w:p w14:paraId="23AD6457" w14:textId="77777777" w:rsidR="00B97BD7" w:rsidRPr="00A15AD2" w:rsidRDefault="00B97BD7" w:rsidP="0043170D">
            <w:pPr>
              <w:rPr>
                <w:rFonts w:ascii="Arial" w:hAnsi="Arial" w:cs="Arial"/>
              </w:rPr>
            </w:pPr>
            <w:r w:rsidRPr="00A15AD2">
              <w:rPr>
                <w:rFonts w:ascii="Arial" w:hAnsi="Arial" w:cs="Arial"/>
              </w:rPr>
              <w:t>2145</w:t>
            </w:r>
          </w:p>
        </w:tc>
        <w:tc>
          <w:tcPr>
            <w:tcW w:w="3150" w:type="dxa"/>
            <w:tcBorders>
              <w:top w:val="single" w:sz="12" w:space="0" w:color="auto"/>
            </w:tcBorders>
          </w:tcPr>
          <w:p w14:paraId="4DEF2397" w14:textId="77777777" w:rsidR="00B97BD7" w:rsidRPr="00A15AD2" w:rsidRDefault="00B97BD7" w:rsidP="0043170D">
            <w:pPr>
              <w:rPr>
                <w:rFonts w:ascii="Arial" w:hAnsi="Arial" w:cs="Arial"/>
              </w:rPr>
            </w:pPr>
            <w:r w:rsidRPr="00A15AD2">
              <w:rPr>
                <w:rFonts w:ascii="Arial" w:hAnsi="Arial" w:cs="Arial"/>
              </w:rPr>
              <w:t>50.6</w:t>
            </w:r>
          </w:p>
        </w:tc>
      </w:tr>
      <w:tr w:rsidR="00B97BD7" w:rsidRPr="00A15AD2" w14:paraId="62FB2985" w14:textId="77777777" w:rsidTr="0043170D">
        <w:trPr>
          <w:trHeight w:val="200"/>
        </w:trPr>
        <w:tc>
          <w:tcPr>
            <w:tcW w:w="2330" w:type="dxa"/>
            <w:vMerge/>
            <w:tcBorders>
              <w:bottom w:val="single" w:sz="12" w:space="0" w:color="auto"/>
            </w:tcBorders>
          </w:tcPr>
          <w:p w14:paraId="13C0A25C" w14:textId="77777777" w:rsidR="00B97BD7" w:rsidRPr="00A15AD2" w:rsidRDefault="00B97BD7" w:rsidP="0043170D">
            <w:pPr>
              <w:rPr>
                <w:rFonts w:ascii="Arial" w:hAnsi="Arial" w:cs="Arial"/>
              </w:rPr>
            </w:pPr>
          </w:p>
        </w:tc>
        <w:tc>
          <w:tcPr>
            <w:tcW w:w="1895" w:type="dxa"/>
            <w:tcBorders>
              <w:bottom w:val="single" w:sz="12" w:space="0" w:color="auto"/>
            </w:tcBorders>
          </w:tcPr>
          <w:p w14:paraId="60215B18" w14:textId="77777777" w:rsidR="00B97BD7" w:rsidRPr="00A15AD2" w:rsidRDefault="00B97BD7" w:rsidP="0043170D">
            <w:pPr>
              <w:rPr>
                <w:rFonts w:ascii="Arial" w:hAnsi="Arial" w:cs="Arial"/>
              </w:rPr>
            </w:pPr>
            <w:r w:rsidRPr="00A15AD2">
              <w:rPr>
                <w:rFonts w:ascii="Arial" w:hAnsi="Arial" w:cs="Arial"/>
              </w:rPr>
              <w:t>1 (Yes)</w:t>
            </w:r>
          </w:p>
        </w:tc>
        <w:tc>
          <w:tcPr>
            <w:tcW w:w="1980" w:type="dxa"/>
            <w:tcBorders>
              <w:bottom w:val="single" w:sz="12" w:space="0" w:color="auto"/>
            </w:tcBorders>
          </w:tcPr>
          <w:p w14:paraId="7AB07FFB" w14:textId="77777777" w:rsidR="00B97BD7" w:rsidRPr="00A15AD2" w:rsidRDefault="00B97BD7" w:rsidP="0043170D">
            <w:pPr>
              <w:rPr>
                <w:rFonts w:ascii="Arial" w:hAnsi="Arial" w:cs="Arial"/>
              </w:rPr>
            </w:pPr>
            <w:r w:rsidRPr="00A15AD2">
              <w:rPr>
                <w:rFonts w:ascii="Arial" w:hAnsi="Arial" w:cs="Arial"/>
              </w:rPr>
              <w:t>2095</w:t>
            </w:r>
          </w:p>
        </w:tc>
        <w:tc>
          <w:tcPr>
            <w:tcW w:w="3150" w:type="dxa"/>
            <w:tcBorders>
              <w:bottom w:val="single" w:sz="12" w:space="0" w:color="auto"/>
            </w:tcBorders>
          </w:tcPr>
          <w:p w14:paraId="602ABF56" w14:textId="77777777" w:rsidR="00B97BD7" w:rsidRPr="00A15AD2" w:rsidRDefault="00B97BD7" w:rsidP="0043170D">
            <w:pPr>
              <w:rPr>
                <w:rFonts w:ascii="Arial" w:hAnsi="Arial" w:cs="Arial"/>
              </w:rPr>
            </w:pPr>
            <w:r w:rsidRPr="00A15AD2">
              <w:rPr>
                <w:rFonts w:ascii="Arial" w:hAnsi="Arial" w:cs="Arial"/>
              </w:rPr>
              <w:t>49.4</w:t>
            </w:r>
          </w:p>
        </w:tc>
      </w:tr>
      <w:tr w:rsidR="00B97BD7" w:rsidRPr="00A15AD2" w14:paraId="310302A9" w14:textId="77777777" w:rsidTr="0043170D">
        <w:trPr>
          <w:trHeight w:val="201"/>
        </w:trPr>
        <w:tc>
          <w:tcPr>
            <w:tcW w:w="2330" w:type="dxa"/>
            <w:vMerge w:val="restart"/>
            <w:tcBorders>
              <w:top w:val="single" w:sz="12" w:space="0" w:color="auto"/>
            </w:tcBorders>
          </w:tcPr>
          <w:p w14:paraId="5874C701" w14:textId="77777777" w:rsidR="00B97BD7" w:rsidRPr="00A15AD2" w:rsidRDefault="00B97BD7" w:rsidP="0043170D">
            <w:pPr>
              <w:rPr>
                <w:rFonts w:ascii="Arial" w:hAnsi="Arial" w:cs="Arial"/>
              </w:rPr>
            </w:pPr>
            <w:proofErr w:type="spellStart"/>
            <w:r w:rsidRPr="00A15AD2">
              <w:rPr>
                <w:rFonts w:ascii="Arial" w:hAnsi="Arial" w:cs="Arial"/>
              </w:rPr>
              <w:t>BPMeds</w:t>
            </w:r>
            <w:proofErr w:type="spellEnd"/>
          </w:p>
        </w:tc>
        <w:tc>
          <w:tcPr>
            <w:tcW w:w="1895" w:type="dxa"/>
            <w:tcBorders>
              <w:top w:val="single" w:sz="12" w:space="0" w:color="auto"/>
            </w:tcBorders>
          </w:tcPr>
          <w:p w14:paraId="13035C97" w14:textId="77777777" w:rsidR="00B97BD7" w:rsidRPr="00A15AD2" w:rsidRDefault="00B97BD7" w:rsidP="0043170D">
            <w:pPr>
              <w:rPr>
                <w:rFonts w:ascii="Arial" w:hAnsi="Arial" w:cs="Arial"/>
              </w:rPr>
            </w:pPr>
            <w:r w:rsidRPr="00A15AD2">
              <w:rPr>
                <w:rFonts w:ascii="Arial" w:hAnsi="Arial" w:cs="Arial"/>
              </w:rPr>
              <w:t>0 (No)</w:t>
            </w:r>
          </w:p>
        </w:tc>
        <w:tc>
          <w:tcPr>
            <w:tcW w:w="1980" w:type="dxa"/>
            <w:tcBorders>
              <w:top w:val="single" w:sz="12" w:space="0" w:color="auto"/>
            </w:tcBorders>
          </w:tcPr>
          <w:p w14:paraId="0303BD90" w14:textId="77777777" w:rsidR="00B97BD7" w:rsidRPr="00A15AD2" w:rsidRDefault="00B97BD7" w:rsidP="0043170D">
            <w:pPr>
              <w:rPr>
                <w:rFonts w:ascii="Arial" w:hAnsi="Arial" w:cs="Arial"/>
              </w:rPr>
            </w:pPr>
            <w:r w:rsidRPr="00A15AD2">
              <w:rPr>
                <w:rFonts w:ascii="Arial" w:hAnsi="Arial" w:cs="Arial"/>
              </w:rPr>
              <w:t>4063</w:t>
            </w:r>
          </w:p>
        </w:tc>
        <w:tc>
          <w:tcPr>
            <w:tcW w:w="3150" w:type="dxa"/>
            <w:tcBorders>
              <w:top w:val="single" w:sz="12" w:space="0" w:color="auto"/>
            </w:tcBorders>
          </w:tcPr>
          <w:p w14:paraId="418BF356" w14:textId="77777777" w:rsidR="00B97BD7" w:rsidRPr="00A15AD2" w:rsidRDefault="00B97BD7" w:rsidP="0043170D">
            <w:pPr>
              <w:rPr>
                <w:rFonts w:ascii="Arial" w:hAnsi="Arial" w:cs="Arial"/>
              </w:rPr>
            </w:pPr>
            <w:r w:rsidRPr="00A15AD2">
              <w:rPr>
                <w:rFonts w:ascii="Arial" w:hAnsi="Arial" w:cs="Arial"/>
              </w:rPr>
              <w:t>97</w:t>
            </w:r>
          </w:p>
        </w:tc>
      </w:tr>
      <w:tr w:rsidR="00B97BD7" w:rsidRPr="00A15AD2" w14:paraId="22B77795" w14:textId="77777777" w:rsidTr="0043170D">
        <w:trPr>
          <w:trHeight w:val="200"/>
        </w:trPr>
        <w:tc>
          <w:tcPr>
            <w:tcW w:w="2330" w:type="dxa"/>
            <w:vMerge/>
            <w:tcBorders>
              <w:bottom w:val="single" w:sz="12" w:space="0" w:color="auto"/>
            </w:tcBorders>
          </w:tcPr>
          <w:p w14:paraId="5B89E4C2" w14:textId="77777777" w:rsidR="00B97BD7" w:rsidRPr="00A15AD2" w:rsidRDefault="00B97BD7" w:rsidP="0043170D">
            <w:pPr>
              <w:rPr>
                <w:rFonts w:ascii="Arial" w:hAnsi="Arial" w:cs="Arial"/>
              </w:rPr>
            </w:pPr>
          </w:p>
        </w:tc>
        <w:tc>
          <w:tcPr>
            <w:tcW w:w="1895" w:type="dxa"/>
            <w:tcBorders>
              <w:bottom w:val="single" w:sz="12" w:space="0" w:color="auto"/>
            </w:tcBorders>
          </w:tcPr>
          <w:p w14:paraId="5419DEBC" w14:textId="77777777" w:rsidR="00B97BD7" w:rsidRPr="00A15AD2" w:rsidRDefault="00B97BD7" w:rsidP="0043170D">
            <w:pPr>
              <w:rPr>
                <w:rFonts w:ascii="Arial" w:hAnsi="Arial" w:cs="Arial"/>
              </w:rPr>
            </w:pPr>
            <w:r w:rsidRPr="00A15AD2">
              <w:rPr>
                <w:rFonts w:ascii="Arial" w:hAnsi="Arial" w:cs="Arial"/>
              </w:rPr>
              <w:t>1 (Yes)</w:t>
            </w:r>
          </w:p>
        </w:tc>
        <w:tc>
          <w:tcPr>
            <w:tcW w:w="1980" w:type="dxa"/>
            <w:tcBorders>
              <w:bottom w:val="single" w:sz="12" w:space="0" w:color="auto"/>
            </w:tcBorders>
          </w:tcPr>
          <w:p w14:paraId="7F82C096" w14:textId="77777777" w:rsidR="00B97BD7" w:rsidRPr="00A15AD2" w:rsidRDefault="00B97BD7" w:rsidP="0043170D">
            <w:pPr>
              <w:rPr>
                <w:rFonts w:ascii="Arial" w:hAnsi="Arial" w:cs="Arial"/>
              </w:rPr>
            </w:pPr>
            <w:r w:rsidRPr="00A15AD2">
              <w:rPr>
                <w:rFonts w:ascii="Arial" w:hAnsi="Arial" w:cs="Arial"/>
              </w:rPr>
              <w:t>124</w:t>
            </w:r>
          </w:p>
        </w:tc>
        <w:tc>
          <w:tcPr>
            <w:tcW w:w="3150" w:type="dxa"/>
            <w:tcBorders>
              <w:bottom w:val="single" w:sz="12" w:space="0" w:color="auto"/>
            </w:tcBorders>
          </w:tcPr>
          <w:p w14:paraId="56234914" w14:textId="77777777" w:rsidR="00B97BD7" w:rsidRPr="00A15AD2" w:rsidRDefault="00B97BD7" w:rsidP="0043170D">
            <w:pPr>
              <w:rPr>
                <w:rFonts w:ascii="Arial" w:hAnsi="Arial" w:cs="Arial"/>
              </w:rPr>
            </w:pPr>
            <w:r w:rsidRPr="00A15AD2">
              <w:rPr>
                <w:rFonts w:ascii="Arial" w:hAnsi="Arial" w:cs="Arial"/>
              </w:rPr>
              <w:t>3</w:t>
            </w:r>
          </w:p>
        </w:tc>
      </w:tr>
      <w:tr w:rsidR="00B97BD7" w:rsidRPr="00A15AD2" w14:paraId="11AB2E16" w14:textId="77777777" w:rsidTr="0043170D">
        <w:trPr>
          <w:trHeight w:val="305"/>
        </w:trPr>
        <w:tc>
          <w:tcPr>
            <w:tcW w:w="2330" w:type="dxa"/>
            <w:vMerge w:val="restart"/>
            <w:tcBorders>
              <w:top w:val="single" w:sz="12" w:space="0" w:color="auto"/>
            </w:tcBorders>
          </w:tcPr>
          <w:p w14:paraId="73735782" w14:textId="77777777" w:rsidR="00B97BD7" w:rsidRPr="00A15AD2" w:rsidRDefault="00B97BD7" w:rsidP="0043170D">
            <w:pPr>
              <w:rPr>
                <w:rFonts w:ascii="Arial" w:hAnsi="Arial" w:cs="Arial"/>
              </w:rPr>
            </w:pPr>
            <w:proofErr w:type="spellStart"/>
            <w:r w:rsidRPr="00A15AD2">
              <w:rPr>
                <w:rFonts w:ascii="Arial" w:hAnsi="Arial" w:cs="Arial"/>
              </w:rPr>
              <w:t>prevalentStroke</w:t>
            </w:r>
            <w:proofErr w:type="spellEnd"/>
          </w:p>
        </w:tc>
        <w:tc>
          <w:tcPr>
            <w:tcW w:w="1895" w:type="dxa"/>
            <w:tcBorders>
              <w:top w:val="single" w:sz="12" w:space="0" w:color="auto"/>
            </w:tcBorders>
          </w:tcPr>
          <w:p w14:paraId="2AF101E6" w14:textId="77777777" w:rsidR="00B97BD7" w:rsidRPr="00A15AD2" w:rsidRDefault="00B97BD7" w:rsidP="0043170D">
            <w:pPr>
              <w:rPr>
                <w:rFonts w:ascii="Arial" w:hAnsi="Arial" w:cs="Arial"/>
              </w:rPr>
            </w:pPr>
            <w:r w:rsidRPr="00A15AD2">
              <w:rPr>
                <w:rFonts w:ascii="Arial" w:hAnsi="Arial" w:cs="Arial"/>
              </w:rPr>
              <w:t>0 (No)</w:t>
            </w:r>
          </w:p>
        </w:tc>
        <w:tc>
          <w:tcPr>
            <w:tcW w:w="1980" w:type="dxa"/>
            <w:tcBorders>
              <w:top w:val="single" w:sz="12" w:space="0" w:color="auto"/>
            </w:tcBorders>
          </w:tcPr>
          <w:p w14:paraId="7AE2AF24" w14:textId="77777777" w:rsidR="00B97BD7" w:rsidRPr="00A15AD2" w:rsidRDefault="00B97BD7" w:rsidP="0043170D">
            <w:pPr>
              <w:tabs>
                <w:tab w:val="center" w:pos="882"/>
              </w:tabs>
              <w:rPr>
                <w:rFonts w:ascii="Arial" w:hAnsi="Arial" w:cs="Arial"/>
              </w:rPr>
            </w:pPr>
            <w:r w:rsidRPr="00A15AD2">
              <w:rPr>
                <w:rFonts w:ascii="Arial" w:hAnsi="Arial" w:cs="Arial"/>
              </w:rPr>
              <w:t>4215</w:t>
            </w:r>
            <w:r w:rsidRPr="00A15AD2">
              <w:rPr>
                <w:rFonts w:ascii="Arial" w:hAnsi="Arial" w:cs="Arial"/>
              </w:rPr>
              <w:tab/>
            </w:r>
          </w:p>
        </w:tc>
        <w:tc>
          <w:tcPr>
            <w:tcW w:w="3150" w:type="dxa"/>
            <w:tcBorders>
              <w:top w:val="single" w:sz="12" w:space="0" w:color="auto"/>
            </w:tcBorders>
          </w:tcPr>
          <w:p w14:paraId="6565E911" w14:textId="77777777" w:rsidR="00B97BD7" w:rsidRPr="00A15AD2" w:rsidRDefault="00B97BD7" w:rsidP="0043170D">
            <w:pPr>
              <w:rPr>
                <w:rFonts w:ascii="Arial" w:hAnsi="Arial" w:cs="Arial"/>
                <w:color w:val="1F1F1F"/>
              </w:rPr>
            </w:pPr>
            <w:r w:rsidRPr="00A15AD2">
              <w:rPr>
                <w:rFonts w:ascii="Arial" w:hAnsi="Arial" w:cs="Arial"/>
                <w:color w:val="1F1F1F"/>
              </w:rPr>
              <w:t>99.4</w:t>
            </w:r>
          </w:p>
        </w:tc>
      </w:tr>
      <w:tr w:rsidR="00B97BD7" w:rsidRPr="00A15AD2" w14:paraId="1EBCD1D1" w14:textId="77777777" w:rsidTr="0043170D">
        <w:trPr>
          <w:trHeight w:val="200"/>
        </w:trPr>
        <w:tc>
          <w:tcPr>
            <w:tcW w:w="2330" w:type="dxa"/>
            <w:vMerge/>
            <w:tcBorders>
              <w:bottom w:val="single" w:sz="12" w:space="0" w:color="auto"/>
            </w:tcBorders>
          </w:tcPr>
          <w:p w14:paraId="6F13AD99" w14:textId="77777777" w:rsidR="00B97BD7" w:rsidRPr="00A15AD2" w:rsidRDefault="00B97BD7" w:rsidP="0043170D">
            <w:pPr>
              <w:rPr>
                <w:rFonts w:ascii="Arial" w:hAnsi="Arial" w:cs="Arial"/>
              </w:rPr>
            </w:pPr>
          </w:p>
        </w:tc>
        <w:tc>
          <w:tcPr>
            <w:tcW w:w="1895" w:type="dxa"/>
            <w:tcBorders>
              <w:bottom w:val="single" w:sz="12" w:space="0" w:color="auto"/>
            </w:tcBorders>
          </w:tcPr>
          <w:p w14:paraId="60F7BBD8" w14:textId="77777777" w:rsidR="00B97BD7" w:rsidRPr="00A15AD2" w:rsidRDefault="00B97BD7" w:rsidP="0043170D">
            <w:pPr>
              <w:rPr>
                <w:rFonts w:ascii="Arial" w:hAnsi="Arial" w:cs="Arial"/>
              </w:rPr>
            </w:pPr>
            <w:r w:rsidRPr="00A15AD2">
              <w:rPr>
                <w:rFonts w:ascii="Arial" w:hAnsi="Arial" w:cs="Arial"/>
              </w:rPr>
              <w:t>1 (Yes)</w:t>
            </w:r>
          </w:p>
        </w:tc>
        <w:tc>
          <w:tcPr>
            <w:tcW w:w="1980" w:type="dxa"/>
            <w:tcBorders>
              <w:bottom w:val="single" w:sz="12" w:space="0" w:color="auto"/>
            </w:tcBorders>
          </w:tcPr>
          <w:p w14:paraId="1AEE31A7" w14:textId="77777777" w:rsidR="00B97BD7" w:rsidRPr="00A15AD2" w:rsidRDefault="00B97BD7" w:rsidP="0043170D">
            <w:pPr>
              <w:rPr>
                <w:rFonts w:ascii="Arial" w:hAnsi="Arial" w:cs="Arial"/>
              </w:rPr>
            </w:pPr>
            <w:r w:rsidRPr="00A15AD2">
              <w:rPr>
                <w:rFonts w:ascii="Arial" w:hAnsi="Arial" w:cs="Arial"/>
              </w:rPr>
              <w:t>25</w:t>
            </w:r>
          </w:p>
        </w:tc>
        <w:tc>
          <w:tcPr>
            <w:tcW w:w="3150" w:type="dxa"/>
            <w:tcBorders>
              <w:bottom w:val="single" w:sz="12" w:space="0" w:color="auto"/>
            </w:tcBorders>
          </w:tcPr>
          <w:p w14:paraId="3EF38186" w14:textId="77777777" w:rsidR="00B97BD7" w:rsidRPr="00A15AD2" w:rsidRDefault="00B97BD7" w:rsidP="0043170D">
            <w:pPr>
              <w:rPr>
                <w:rFonts w:ascii="Arial" w:hAnsi="Arial" w:cs="Arial"/>
              </w:rPr>
            </w:pPr>
            <w:r w:rsidRPr="00A15AD2">
              <w:rPr>
                <w:rFonts w:ascii="Arial" w:hAnsi="Arial" w:cs="Arial"/>
              </w:rPr>
              <w:t>0.6</w:t>
            </w:r>
          </w:p>
        </w:tc>
      </w:tr>
      <w:tr w:rsidR="00B97BD7" w:rsidRPr="00A15AD2" w14:paraId="528DFF59" w14:textId="77777777" w:rsidTr="0043170D">
        <w:trPr>
          <w:trHeight w:val="201"/>
        </w:trPr>
        <w:tc>
          <w:tcPr>
            <w:tcW w:w="2330" w:type="dxa"/>
            <w:vMerge w:val="restart"/>
            <w:tcBorders>
              <w:top w:val="single" w:sz="12" w:space="0" w:color="auto"/>
            </w:tcBorders>
          </w:tcPr>
          <w:p w14:paraId="4CC9F420" w14:textId="77777777" w:rsidR="00B97BD7" w:rsidRPr="00A15AD2" w:rsidRDefault="00B97BD7" w:rsidP="0043170D">
            <w:pPr>
              <w:rPr>
                <w:rFonts w:ascii="Arial" w:hAnsi="Arial" w:cs="Arial"/>
              </w:rPr>
            </w:pPr>
            <w:proofErr w:type="spellStart"/>
            <w:r w:rsidRPr="00A15AD2">
              <w:rPr>
                <w:rFonts w:ascii="Arial" w:hAnsi="Arial" w:cs="Arial"/>
              </w:rPr>
              <w:t>prevalentHyp</w:t>
            </w:r>
            <w:proofErr w:type="spellEnd"/>
          </w:p>
        </w:tc>
        <w:tc>
          <w:tcPr>
            <w:tcW w:w="1895" w:type="dxa"/>
            <w:tcBorders>
              <w:top w:val="single" w:sz="12" w:space="0" w:color="auto"/>
            </w:tcBorders>
          </w:tcPr>
          <w:p w14:paraId="7AA7481D" w14:textId="77777777" w:rsidR="00B97BD7" w:rsidRPr="00A15AD2" w:rsidRDefault="00B97BD7" w:rsidP="0043170D">
            <w:pPr>
              <w:rPr>
                <w:rFonts w:ascii="Arial" w:hAnsi="Arial" w:cs="Arial"/>
              </w:rPr>
            </w:pPr>
            <w:r w:rsidRPr="00A15AD2">
              <w:rPr>
                <w:rFonts w:ascii="Arial" w:hAnsi="Arial" w:cs="Arial"/>
              </w:rPr>
              <w:t>0 (No)</w:t>
            </w:r>
          </w:p>
        </w:tc>
        <w:tc>
          <w:tcPr>
            <w:tcW w:w="1980" w:type="dxa"/>
            <w:tcBorders>
              <w:top w:val="single" w:sz="12" w:space="0" w:color="auto"/>
            </w:tcBorders>
          </w:tcPr>
          <w:p w14:paraId="7E866E3A" w14:textId="77777777" w:rsidR="00B97BD7" w:rsidRPr="00A15AD2" w:rsidRDefault="00B97BD7" w:rsidP="0043170D">
            <w:pPr>
              <w:rPr>
                <w:rFonts w:ascii="Arial" w:hAnsi="Arial" w:cs="Arial"/>
              </w:rPr>
            </w:pPr>
            <w:r w:rsidRPr="00A15AD2">
              <w:rPr>
                <w:rFonts w:ascii="Arial" w:hAnsi="Arial" w:cs="Arial"/>
              </w:rPr>
              <w:t>2923</w:t>
            </w:r>
          </w:p>
        </w:tc>
        <w:tc>
          <w:tcPr>
            <w:tcW w:w="3150" w:type="dxa"/>
            <w:tcBorders>
              <w:top w:val="single" w:sz="12" w:space="0" w:color="auto"/>
            </w:tcBorders>
          </w:tcPr>
          <w:p w14:paraId="063FA448" w14:textId="77777777" w:rsidR="00B97BD7" w:rsidRPr="00A15AD2" w:rsidRDefault="00B97BD7" w:rsidP="0043170D">
            <w:pPr>
              <w:rPr>
                <w:rFonts w:ascii="Arial" w:hAnsi="Arial" w:cs="Arial"/>
              </w:rPr>
            </w:pPr>
            <w:r w:rsidRPr="00A15AD2">
              <w:rPr>
                <w:rFonts w:ascii="Arial" w:hAnsi="Arial" w:cs="Arial"/>
              </w:rPr>
              <w:t>68.9</w:t>
            </w:r>
          </w:p>
        </w:tc>
      </w:tr>
      <w:tr w:rsidR="00B97BD7" w:rsidRPr="00A15AD2" w14:paraId="3C797AE3" w14:textId="77777777" w:rsidTr="0043170D">
        <w:trPr>
          <w:trHeight w:val="200"/>
        </w:trPr>
        <w:tc>
          <w:tcPr>
            <w:tcW w:w="2330" w:type="dxa"/>
            <w:vMerge/>
            <w:tcBorders>
              <w:bottom w:val="single" w:sz="12" w:space="0" w:color="auto"/>
            </w:tcBorders>
          </w:tcPr>
          <w:p w14:paraId="2C89E515" w14:textId="77777777" w:rsidR="00B97BD7" w:rsidRPr="00A15AD2" w:rsidRDefault="00B97BD7" w:rsidP="0043170D">
            <w:pPr>
              <w:rPr>
                <w:rFonts w:ascii="Arial" w:hAnsi="Arial" w:cs="Arial"/>
              </w:rPr>
            </w:pPr>
          </w:p>
        </w:tc>
        <w:tc>
          <w:tcPr>
            <w:tcW w:w="1895" w:type="dxa"/>
            <w:tcBorders>
              <w:bottom w:val="single" w:sz="12" w:space="0" w:color="auto"/>
            </w:tcBorders>
          </w:tcPr>
          <w:p w14:paraId="412611BF" w14:textId="77777777" w:rsidR="00B97BD7" w:rsidRPr="00A15AD2" w:rsidRDefault="00B97BD7" w:rsidP="0043170D">
            <w:pPr>
              <w:rPr>
                <w:rFonts w:ascii="Arial" w:hAnsi="Arial" w:cs="Arial"/>
              </w:rPr>
            </w:pPr>
            <w:r w:rsidRPr="00A15AD2">
              <w:rPr>
                <w:rFonts w:ascii="Arial" w:hAnsi="Arial" w:cs="Arial"/>
              </w:rPr>
              <w:t>1 (Yes)</w:t>
            </w:r>
          </w:p>
        </w:tc>
        <w:tc>
          <w:tcPr>
            <w:tcW w:w="1980" w:type="dxa"/>
            <w:tcBorders>
              <w:bottom w:val="single" w:sz="12" w:space="0" w:color="auto"/>
            </w:tcBorders>
          </w:tcPr>
          <w:p w14:paraId="6C83B249" w14:textId="77777777" w:rsidR="00B97BD7" w:rsidRPr="00A15AD2" w:rsidRDefault="00B97BD7" w:rsidP="0043170D">
            <w:pPr>
              <w:rPr>
                <w:rFonts w:ascii="Arial" w:hAnsi="Arial" w:cs="Arial"/>
              </w:rPr>
            </w:pPr>
            <w:r w:rsidRPr="00A15AD2">
              <w:rPr>
                <w:rFonts w:ascii="Arial" w:hAnsi="Arial" w:cs="Arial"/>
              </w:rPr>
              <w:t>1317</w:t>
            </w:r>
          </w:p>
        </w:tc>
        <w:tc>
          <w:tcPr>
            <w:tcW w:w="3150" w:type="dxa"/>
            <w:tcBorders>
              <w:bottom w:val="single" w:sz="12" w:space="0" w:color="auto"/>
            </w:tcBorders>
          </w:tcPr>
          <w:p w14:paraId="135B9BEC" w14:textId="77777777" w:rsidR="00B97BD7" w:rsidRPr="00A15AD2" w:rsidRDefault="00B97BD7" w:rsidP="0043170D">
            <w:pPr>
              <w:rPr>
                <w:rFonts w:ascii="Arial" w:hAnsi="Arial" w:cs="Arial"/>
              </w:rPr>
            </w:pPr>
            <w:r w:rsidRPr="00A15AD2">
              <w:rPr>
                <w:rFonts w:ascii="Arial" w:hAnsi="Arial" w:cs="Arial"/>
              </w:rPr>
              <w:t>31.1</w:t>
            </w:r>
          </w:p>
        </w:tc>
      </w:tr>
      <w:tr w:rsidR="00B97BD7" w:rsidRPr="00A15AD2" w14:paraId="454AB9B1" w14:textId="77777777" w:rsidTr="0043170D">
        <w:trPr>
          <w:trHeight w:val="201"/>
        </w:trPr>
        <w:tc>
          <w:tcPr>
            <w:tcW w:w="2330" w:type="dxa"/>
            <w:vMerge w:val="restart"/>
            <w:tcBorders>
              <w:top w:val="single" w:sz="12" w:space="0" w:color="auto"/>
            </w:tcBorders>
          </w:tcPr>
          <w:p w14:paraId="1B6C1B40" w14:textId="77777777" w:rsidR="00B97BD7" w:rsidRPr="00A15AD2" w:rsidRDefault="00B97BD7" w:rsidP="0043170D">
            <w:pPr>
              <w:rPr>
                <w:rFonts w:ascii="Arial" w:hAnsi="Arial" w:cs="Arial"/>
              </w:rPr>
            </w:pPr>
            <w:r w:rsidRPr="00A15AD2">
              <w:rPr>
                <w:rFonts w:ascii="Arial" w:hAnsi="Arial" w:cs="Arial"/>
              </w:rPr>
              <w:t>diabetes</w:t>
            </w:r>
          </w:p>
        </w:tc>
        <w:tc>
          <w:tcPr>
            <w:tcW w:w="1895" w:type="dxa"/>
            <w:tcBorders>
              <w:top w:val="single" w:sz="12" w:space="0" w:color="auto"/>
            </w:tcBorders>
          </w:tcPr>
          <w:p w14:paraId="1D5E365A" w14:textId="77777777" w:rsidR="00B97BD7" w:rsidRPr="00A15AD2" w:rsidRDefault="00B97BD7" w:rsidP="0043170D">
            <w:pPr>
              <w:rPr>
                <w:rFonts w:ascii="Arial" w:hAnsi="Arial" w:cs="Arial"/>
              </w:rPr>
            </w:pPr>
            <w:r w:rsidRPr="00A15AD2">
              <w:rPr>
                <w:rFonts w:ascii="Arial" w:hAnsi="Arial" w:cs="Arial"/>
              </w:rPr>
              <w:t>0 (No)</w:t>
            </w:r>
          </w:p>
        </w:tc>
        <w:tc>
          <w:tcPr>
            <w:tcW w:w="1980" w:type="dxa"/>
            <w:tcBorders>
              <w:top w:val="single" w:sz="12" w:space="0" w:color="auto"/>
            </w:tcBorders>
          </w:tcPr>
          <w:p w14:paraId="4257D4D7" w14:textId="77777777" w:rsidR="00B97BD7" w:rsidRPr="00A15AD2" w:rsidRDefault="00B97BD7" w:rsidP="0043170D">
            <w:pPr>
              <w:rPr>
                <w:rFonts w:ascii="Arial" w:hAnsi="Arial" w:cs="Arial"/>
              </w:rPr>
            </w:pPr>
            <w:r w:rsidRPr="00A15AD2">
              <w:rPr>
                <w:rFonts w:ascii="Arial" w:hAnsi="Arial" w:cs="Arial"/>
              </w:rPr>
              <w:t>4131</w:t>
            </w:r>
          </w:p>
        </w:tc>
        <w:tc>
          <w:tcPr>
            <w:tcW w:w="3150" w:type="dxa"/>
            <w:tcBorders>
              <w:top w:val="single" w:sz="12" w:space="0" w:color="auto"/>
            </w:tcBorders>
          </w:tcPr>
          <w:p w14:paraId="3E8D1426" w14:textId="77777777" w:rsidR="00B97BD7" w:rsidRPr="00A15AD2" w:rsidRDefault="00B97BD7" w:rsidP="0043170D">
            <w:pPr>
              <w:rPr>
                <w:rFonts w:ascii="Arial" w:hAnsi="Arial" w:cs="Arial"/>
              </w:rPr>
            </w:pPr>
            <w:r w:rsidRPr="00A15AD2">
              <w:rPr>
                <w:rFonts w:ascii="Arial" w:hAnsi="Arial" w:cs="Arial"/>
              </w:rPr>
              <w:t>97.4</w:t>
            </w:r>
          </w:p>
        </w:tc>
      </w:tr>
      <w:tr w:rsidR="00B97BD7" w:rsidRPr="00A15AD2" w14:paraId="1E36C92C" w14:textId="77777777" w:rsidTr="0043170D">
        <w:trPr>
          <w:trHeight w:val="200"/>
        </w:trPr>
        <w:tc>
          <w:tcPr>
            <w:tcW w:w="2330" w:type="dxa"/>
            <w:vMerge/>
            <w:tcBorders>
              <w:bottom w:val="single" w:sz="12" w:space="0" w:color="auto"/>
            </w:tcBorders>
          </w:tcPr>
          <w:p w14:paraId="5EC28481" w14:textId="77777777" w:rsidR="00B97BD7" w:rsidRPr="00A15AD2" w:rsidRDefault="00B97BD7" w:rsidP="0043170D">
            <w:pPr>
              <w:rPr>
                <w:rFonts w:ascii="Arial" w:hAnsi="Arial" w:cs="Arial"/>
              </w:rPr>
            </w:pPr>
          </w:p>
        </w:tc>
        <w:tc>
          <w:tcPr>
            <w:tcW w:w="1895" w:type="dxa"/>
            <w:tcBorders>
              <w:bottom w:val="single" w:sz="12" w:space="0" w:color="auto"/>
            </w:tcBorders>
          </w:tcPr>
          <w:p w14:paraId="67623475" w14:textId="77777777" w:rsidR="00B97BD7" w:rsidRPr="00A15AD2" w:rsidRDefault="00B97BD7" w:rsidP="0043170D">
            <w:pPr>
              <w:rPr>
                <w:rFonts w:ascii="Arial" w:hAnsi="Arial" w:cs="Arial"/>
              </w:rPr>
            </w:pPr>
            <w:r w:rsidRPr="00A15AD2">
              <w:rPr>
                <w:rFonts w:ascii="Arial" w:hAnsi="Arial" w:cs="Arial"/>
              </w:rPr>
              <w:t>1 (Yes)</w:t>
            </w:r>
          </w:p>
        </w:tc>
        <w:tc>
          <w:tcPr>
            <w:tcW w:w="1980" w:type="dxa"/>
            <w:tcBorders>
              <w:bottom w:val="single" w:sz="12" w:space="0" w:color="auto"/>
            </w:tcBorders>
          </w:tcPr>
          <w:p w14:paraId="3D83666A" w14:textId="77777777" w:rsidR="00B97BD7" w:rsidRPr="00A15AD2" w:rsidRDefault="00B97BD7" w:rsidP="0043170D">
            <w:pPr>
              <w:rPr>
                <w:rFonts w:ascii="Arial" w:hAnsi="Arial" w:cs="Arial"/>
              </w:rPr>
            </w:pPr>
            <w:r w:rsidRPr="00A15AD2">
              <w:rPr>
                <w:rFonts w:ascii="Arial" w:hAnsi="Arial" w:cs="Arial"/>
              </w:rPr>
              <w:t>109</w:t>
            </w:r>
          </w:p>
        </w:tc>
        <w:tc>
          <w:tcPr>
            <w:tcW w:w="3150" w:type="dxa"/>
            <w:tcBorders>
              <w:bottom w:val="single" w:sz="12" w:space="0" w:color="auto"/>
            </w:tcBorders>
          </w:tcPr>
          <w:p w14:paraId="74FCB849" w14:textId="77777777" w:rsidR="00B97BD7" w:rsidRPr="00A15AD2" w:rsidRDefault="00B97BD7" w:rsidP="0043170D">
            <w:pPr>
              <w:rPr>
                <w:rFonts w:ascii="Arial" w:hAnsi="Arial" w:cs="Arial"/>
              </w:rPr>
            </w:pPr>
            <w:r w:rsidRPr="00A15AD2">
              <w:rPr>
                <w:rFonts w:ascii="Arial" w:hAnsi="Arial" w:cs="Arial"/>
              </w:rPr>
              <w:t>2.6</w:t>
            </w:r>
          </w:p>
        </w:tc>
      </w:tr>
      <w:tr w:rsidR="00B97BD7" w:rsidRPr="00A15AD2" w14:paraId="3142ECF4" w14:textId="77777777" w:rsidTr="0043170D">
        <w:trPr>
          <w:trHeight w:val="201"/>
        </w:trPr>
        <w:tc>
          <w:tcPr>
            <w:tcW w:w="2330" w:type="dxa"/>
            <w:vMerge w:val="restart"/>
            <w:tcBorders>
              <w:top w:val="single" w:sz="12" w:space="0" w:color="auto"/>
            </w:tcBorders>
          </w:tcPr>
          <w:p w14:paraId="36D0722E" w14:textId="77777777" w:rsidR="00B97BD7" w:rsidRPr="00A15AD2" w:rsidRDefault="00B97BD7" w:rsidP="0043170D">
            <w:pPr>
              <w:rPr>
                <w:rFonts w:ascii="Arial" w:hAnsi="Arial" w:cs="Arial"/>
              </w:rPr>
            </w:pPr>
            <w:proofErr w:type="spellStart"/>
            <w:r w:rsidRPr="00A15AD2">
              <w:rPr>
                <w:rFonts w:ascii="Arial" w:hAnsi="Arial" w:cs="Arial"/>
              </w:rPr>
              <w:t>TenYearCHD</w:t>
            </w:r>
            <w:proofErr w:type="spellEnd"/>
          </w:p>
        </w:tc>
        <w:tc>
          <w:tcPr>
            <w:tcW w:w="1895" w:type="dxa"/>
            <w:tcBorders>
              <w:top w:val="single" w:sz="12" w:space="0" w:color="auto"/>
            </w:tcBorders>
          </w:tcPr>
          <w:p w14:paraId="75B91657" w14:textId="77777777" w:rsidR="00B97BD7" w:rsidRPr="00A15AD2" w:rsidRDefault="00B97BD7" w:rsidP="0043170D">
            <w:pPr>
              <w:rPr>
                <w:rFonts w:ascii="Arial" w:hAnsi="Arial" w:cs="Arial"/>
              </w:rPr>
            </w:pPr>
            <w:r w:rsidRPr="00A15AD2">
              <w:rPr>
                <w:rFonts w:ascii="Arial" w:hAnsi="Arial" w:cs="Arial"/>
              </w:rPr>
              <w:t>0 (No)</w:t>
            </w:r>
          </w:p>
        </w:tc>
        <w:tc>
          <w:tcPr>
            <w:tcW w:w="1980" w:type="dxa"/>
            <w:tcBorders>
              <w:top w:val="single" w:sz="12" w:space="0" w:color="auto"/>
            </w:tcBorders>
          </w:tcPr>
          <w:p w14:paraId="589AFA52" w14:textId="77777777" w:rsidR="00B97BD7" w:rsidRPr="00A15AD2" w:rsidRDefault="00B97BD7" w:rsidP="0043170D">
            <w:pPr>
              <w:rPr>
                <w:rFonts w:ascii="Arial" w:hAnsi="Arial" w:cs="Arial"/>
              </w:rPr>
            </w:pPr>
            <w:r w:rsidRPr="00A15AD2">
              <w:rPr>
                <w:rFonts w:ascii="Arial" w:hAnsi="Arial" w:cs="Arial"/>
              </w:rPr>
              <w:t>3596</w:t>
            </w:r>
          </w:p>
        </w:tc>
        <w:tc>
          <w:tcPr>
            <w:tcW w:w="3150" w:type="dxa"/>
            <w:tcBorders>
              <w:top w:val="single" w:sz="12" w:space="0" w:color="auto"/>
            </w:tcBorders>
          </w:tcPr>
          <w:p w14:paraId="4C81F939" w14:textId="77777777" w:rsidR="00B97BD7" w:rsidRPr="00A15AD2" w:rsidRDefault="00B97BD7" w:rsidP="0043170D">
            <w:pPr>
              <w:rPr>
                <w:rFonts w:ascii="Arial" w:hAnsi="Arial" w:cs="Arial"/>
              </w:rPr>
            </w:pPr>
            <w:r w:rsidRPr="00A15AD2">
              <w:rPr>
                <w:rFonts w:ascii="Arial" w:hAnsi="Arial" w:cs="Arial"/>
              </w:rPr>
              <w:t>84.8</w:t>
            </w:r>
          </w:p>
        </w:tc>
      </w:tr>
      <w:tr w:rsidR="00B97BD7" w:rsidRPr="00A15AD2" w14:paraId="38A2BC41" w14:textId="77777777" w:rsidTr="0043170D">
        <w:trPr>
          <w:trHeight w:val="200"/>
        </w:trPr>
        <w:tc>
          <w:tcPr>
            <w:tcW w:w="2330" w:type="dxa"/>
            <w:vMerge/>
            <w:tcBorders>
              <w:bottom w:val="single" w:sz="12" w:space="0" w:color="auto"/>
            </w:tcBorders>
          </w:tcPr>
          <w:p w14:paraId="6F892009" w14:textId="77777777" w:rsidR="00B97BD7" w:rsidRPr="00A15AD2" w:rsidRDefault="00B97BD7" w:rsidP="0043170D">
            <w:pPr>
              <w:rPr>
                <w:rFonts w:ascii="Arial" w:hAnsi="Arial" w:cs="Arial"/>
              </w:rPr>
            </w:pPr>
          </w:p>
        </w:tc>
        <w:tc>
          <w:tcPr>
            <w:tcW w:w="1895" w:type="dxa"/>
            <w:tcBorders>
              <w:bottom w:val="single" w:sz="12" w:space="0" w:color="auto"/>
            </w:tcBorders>
          </w:tcPr>
          <w:p w14:paraId="7A9ED979" w14:textId="77777777" w:rsidR="00B97BD7" w:rsidRPr="00A15AD2" w:rsidRDefault="00B97BD7" w:rsidP="0043170D">
            <w:pPr>
              <w:rPr>
                <w:rFonts w:ascii="Arial" w:hAnsi="Arial" w:cs="Arial"/>
              </w:rPr>
            </w:pPr>
            <w:r w:rsidRPr="00A15AD2">
              <w:rPr>
                <w:rFonts w:ascii="Arial" w:hAnsi="Arial" w:cs="Arial"/>
              </w:rPr>
              <w:t>1 (Yes)</w:t>
            </w:r>
          </w:p>
        </w:tc>
        <w:tc>
          <w:tcPr>
            <w:tcW w:w="1980" w:type="dxa"/>
            <w:tcBorders>
              <w:bottom w:val="single" w:sz="12" w:space="0" w:color="auto"/>
            </w:tcBorders>
          </w:tcPr>
          <w:p w14:paraId="3B09FFDA" w14:textId="77777777" w:rsidR="00B97BD7" w:rsidRPr="00A15AD2" w:rsidRDefault="00B97BD7" w:rsidP="0043170D">
            <w:pPr>
              <w:rPr>
                <w:rFonts w:ascii="Arial" w:hAnsi="Arial" w:cs="Arial"/>
              </w:rPr>
            </w:pPr>
            <w:r w:rsidRPr="00A15AD2">
              <w:rPr>
                <w:rFonts w:ascii="Arial" w:hAnsi="Arial" w:cs="Arial"/>
              </w:rPr>
              <w:t>644</w:t>
            </w:r>
          </w:p>
        </w:tc>
        <w:tc>
          <w:tcPr>
            <w:tcW w:w="3150" w:type="dxa"/>
            <w:tcBorders>
              <w:bottom w:val="single" w:sz="12" w:space="0" w:color="auto"/>
            </w:tcBorders>
          </w:tcPr>
          <w:p w14:paraId="09A922A5" w14:textId="77777777" w:rsidR="00B97BD7" w:rsidRPr="00A15AD2" w:rsidRDefault="00B97BD7" w:rsidP="0043170D">
            <w:pPr>
              <w:rPr>
                <w:rFonts w:ascii="Arial" w:hAnsi="Arial" w:cs="Arial"/>
              </w:rPr>
            </w:pPr>
            <w:r w:rsidRPr="00A15AD2">
              <w:rPr>
                <w:rFonts w:ascii="Arial" w:hAnsi="Arial" w:cs="Arial"/>
              </w:rPr>
              <w:t>15.2</w:t>
            </w:r>
          </w:p>
        </w:tc>
      </w:tr>
    </w:tbl>
    <w:p w14:paraId="07EE5455" w14:textId="168F3ED9" w:rsidR="00B97BD7" w:rsidRPr="00A15AD2" w:rsidRDefault="00B97BD7" w:rsidP="00B97BD7">
      <w:pPr>
        <w:tabs>
          <w:tab w:val="left" w:pos="1154"/>
        </w:tabs>
        <w:rPr>
          <w:rFonts w:ascii="Arial" w:eastAsiaTheme="majorEastAsia" w:hAnsi="Arial" w:cs="Arial"/>
        </w:rPr>
      </w:pPr>
    </w:p>
    <w:tbl>
      <w:tblPr>
        <w:tblStyle w:val="TableGrid"/>
        <w:tblW w:w="0" w:type="auto"/>
        <w:tblLook w:val="04A0" w:firstRow="1" w:lastRow="0" w:firstColumn="1" w:lastColumn="0" w:noHBand="0" w:noVBand="1"/>
      </w:tblPr>
      <w:tblGrid>
        <w:gridCol w:w="1870"/>
        <w:gridCol w:w="1870"/>
        <w:gridCol w:w="1870"/>
        <w:gridCol w:w="1870"/>
        <w:gridCol w:w="1870"/>
      </w:tblGrid>
      <w:tr w:rsidR="00B97BD7" w:rsidRPr="00A15AD2" w14:paraId="25F08730" w14:textId="77777777" w:rsidTr="0043170D">
        <w:tc>
          <w:tcPr>
            <w:tcW w:w="1870" w:type="dxa"/>
          </w:tcPr>
          <w:p w14:paraId="72769D88" w14:textId="77777777" w:rsidR="00B97BD7" w:rsidRPr="00A15AD2" w:rsidRDefault="00B97BD7" w:rsidP="0043170D">
            <w:pPr>
              <w:rPr>
                <w:rFonts w:ascii="Arial" w:hAnsi="Arial" w:cs="Arial"/>
                <w:b/>
                <w:bCs/>
              </w:rPr>
            </w:pPr>
            <w:r w:rsidRPr="00A15AD2">
              <w:rPr>
                <w:rFonts w:ascii="Arial" w:hAnsi="Arial" w:cs="Arial"/>
                <w:b/>
                <w:bCs/>
              </w:rPr>
              <w:lastRenderedPageBreak/>
              <w:t xml:space="preserve">Variable </w:t>
            </w:r>
          </w:p>
        </w:tc>
        <w:tc>
          <w:tcPr>
            <w:tcW w:w="1870" w:type="dxa"/>
          </w:tcPr>
          <w:p w14:paraId="4B865375" w14:textId="77777777" w:rsidR="00B97BD7" w:rsidRPr="00A15AD2" w:rsidRDefault="00B97BD7" w:rsidP="0043170D">
            <w:pPr>
              <w:rPr>
                <w:rFonts w:ascii="Arial" w:hAnsi="Arial" w:cs="Arial"/>
                <w:b/>
                <w:bCs/>
              </w:rPr>
            </w:pPr>
            <w:r w:rsidRPr="00A15AD2">
              <w:rPr>
                <w:rFonts w:ascii="Arial" w:hAnsi="Arial" w:cs="Arial"/>
                <w:b/>
                <w:bCs/>
              </w:rPr>
              <w:t>1 (high school or less)</w:t>
            </w:r>
          </w:p>
        </w:tc>
        <w:tc>
          <w:tcPr>
            <w:tcW w:w="1870" w:type="dxa"/>
          </w:tcPr>
          <w:p w14:paraId="7B3C7C74" w14:textId="77777777" w:rsidR="00B97BD7" w:rsidRPr="00A15AD2" w:rsidRDefault="00B97BD7" w:rsidP="0043170D">
            <w:pPr>
              <w:rPr>
                <w:rFonts w:ascii="Arial" w:hAnsi="Arial" w:cs="Arial"/>
                <w:b/>
                <w:bCs/>
              </w:rPr>
            </w:pPr>
            <w:r w:rsidRPr="00A15AD2">
              <w:rPr>
                <w:rFonts w:ascii="Arial" w:hAnsi="Arial" w:cs="Arial"/>
                <w:b/>
                <w:bCs/>
              </w:rPr>
              <w:t>2 (high school graduate)</w:t>
            </w:r>
          </w:p>
        </w:tc>
        <w:tc>
          <w:tcPr>
            <w:tcW w:w="1870" w:type="dxa"/>
          </w:tcPr>
          <w:p w14:paraId="5A7F5CE2" w14:textId="77777777" w:rsidR="00B97BD7" w:rsidRPr="00A15AD2" w:rsidRDefault="00B97BD7" w:rsidP="0043170D">
            <w:pPr>
              <w:rPr>
                <w:rFonts w:ascii="Arial" w:hAnsi="Arial" w:cs="Arial"/>
                <w:b/>
                <w:bCs/>
              </w:rPr>
            </w:pPr>
            <w:r w:rsidRPr="00A15AD2">
              <w:rPr>
                <w:rFonts w:ascii="Arial" w:hAnsi="Arial" w:cs="Arial"/>
                <w:b/>
                <w:bCs/>
              </w:rPr>
              <w:t>3 (college)</w:t>
            </w:r>
          </w:p>
        </w:tc>
        <w:tc>
          <w:tcPr>
            <w:tcW w:w="1870" w:type="dxa"/>
          </w:tcPr>
          <w:p w14:paraId="631B35EC" w14:textId="77777777" w:rsidR="00B97BD7" w:rsidRPr="00A15AD2" w:rsidRDefault="00B97BD7" w:rsidP="0043170D">
            <w:pPr>
              <w:rPr>
                <w:rFonts w:ascii="Arial" w:hAnsi="Arial" w:cs="Arial"/>
                <w:b/>
                <w:bCs/>
              </w:rPr>
            </w:pPr>
            <w:r w:rsidRPr="00A15AD2">
              <w:rPr>
                <w:rFonts w:ascii="Arial" w:hAnsi="Arial" w:cs="Arial"/>
                <w:b/>
                <w:bCs/>
              </w:rPr>
              <w:t>4 (college graduate or more)</w:t>
            </w:r>
          </w:p>
        </w:tc>
      </w:tr>
      <w:tr w:rsidR="00B97BD7" w:rsidRPr="00A15AD2" w14:paraId="39BA069D" w14:textId="77777777" w:rsidTr="0043170D">
        <w:tc>
          <w:tcPr>
            <w:tcW w:w="1870" w:type="dxa"/>
          </w:tcPr>
          <w:p w14:paraId="177EF7DC" w14:textId="77777777" w:rsidR="00B97BD7" w:rsidRPr="00A15AD2" w:rsidRDefault="00B97BD7" w:rsidP="0043170D">
            <w:pPr>
              <w:rPr>
                <w:rFonts w:ascii="Arial" w:hAnsi="Arial" w:cs="Arial"/>
              </w:rPr>
            </w:pPr>
            <w:r w:rsidRPr="00A15AD2">
              <w:rPr>
                <w:rFonts w:ascii="Arial" w:hAnsi="Arial" w:cs="Arial"/>
              </w:rPr>
              <w:t>education</w:t>
            </w:r>
          </w:p>
        </w:tc>
        <w:tc>
          <w:tcPr>
            <w:tcW w:w="1870" w:type="dxa"/>
          </w:tcPr>
          <w:p w14:paraId="7CF767F8" w14:textId="77777777" w:rsidR="00B97BD7" w:rsidRPr="00A15AD2" w:rsidRDefault="00B97BD7" w:rsidP="0043170D">
            <w:pPr>
              <w:rPr>
                <w:rFonts w:ascii="Arial" w:hAnsi="Arial" w:cs="Arial"/>
              </w:rPr>
            </w:pPr>
            <w:r w:rsidRPr="00A15AD2">
              <w:rPr>
                <w:rFonts w:ascii="Arial" w:hAnsi="Arial" w:cs="Arial"/>
              </w:rPr>
              <w:t>1720</w:t>
            </w:r>
          </w:p>
        </w:tc>
        <w:tc>
          <w:tcPr>
            <w:tcW w:w="1870" w:type="dxa"/>
          </w:tcPr>
          <w:p w14:paraId="3A5C8603" w14:textId="77777777" w:rsidR="00B97BD7" w:rsidRPr="00A15AD2" w:rsidRDefault="00B97BD7" w:rsidP="0043170D">
            <w:pPr>
              <w:rPr>
                <w:rFonts w:ascii="Arial" w:hAnsi="Arial" w:cs="Arial"/>
              </w:rPr>
            </w:pPr>
            <w:r w:rsidRPr="00A15AD2">
              <w:rPr>
                <w:rFonts w:ascii="Arial" w:hAnsi="Arial" w:cs="Arial"/>
              </w:rPr>
              <w:t>1253</w:t>
            </w:r>
          </w:p>
        </w:tc>
        <w:tc>
          <w:tcPr>
            <w:tcW w:w="1870" w:type="dxa"/>
          </w:tcPr>
          <w:p w14:paraId="0A8DF0BE" w14:textId="77777777" w:rsidR="00B97BD7" w:rsidRPr="00A15AD2" w:rsidRDefault="00B97BD7" w:rsidP="0043170D">
            <w:pPr>
              <w:rPr>
                <w:rFonts w:ascii="Arial" w:hAnsi="Arial" w:cs="Arial"/>
              </w:rPr>
            </w:pPr>
            <w:r w:rsidRPr="00A15AD2">
              <w:rPr>
                <w:rFonts w:ascii="Arial" w:hAnsi="Arial" w:cs="Arial"/>
              </w:rPr>
              <w:t>689</w:t>
            </w:r>
          </w:p>
        </w:tc>
        <w:tc>
          <w:tcPr>
            <w:tcW w:w="1870" w:type="dxa"/>
          </w:tcPr>
          <w:p w14:paraId="02595FBA" w14:textId="77777777" w:rsidR="00B97BD7" w:rsidRPr="00A15AD2" w:rsidRDefault="00B97BD7" w:rsidP="0043170D">
            <w:pPr>
              <w:rPr>
                <w:rFonts w:ascii="Arial" w:hAnsi="Arial" w:cs="Arial"/>
              </w:rPr>
            </w:pPr>
            <w:r w:rsidRPr="00A15AD2">
              <w:rPr>
                <w:rFonts w:ascii="Arial" w:hAnsi="Arial" w:cs="Arial"/>
              </w:rPr>
              <w:t>473</w:t>
            </w:r>
          </w:p>
        </w:tc>
      </w:tr>
    </w:tbl>
    <w:p w14:paraId="207B4DB4" w14:textId="77777777" w:rsidR="00B97BD7" w:rsidRPr="00A15AD2" w:rsidRDefault="00B97BD7" w:rsidP="00B97BD7">
      <w:pPr>
        <w:tabs>
          <w:tab w:val="left" w:pos="1154"/>
        </w:tabs>
        <w:rPr>
          <w:rFonts w:ascii="Arial" w:eastAsiaTheme="majorEastAsia" w:hAnsi="Arial" w:cs="Arial"/>
        </w:rPr>
      </w:pPr>
    </w:p>
    <w:p w14:paraId="2DB55E4B" w14:textId="77777777" w:rsidR="00B97BD7" w:rsidRPr="00A15AD2" w:rsidRDefault="00B97BD7" w:rsidP="00B97BD7">
      <w:pPr>
        <w:pStyle w:val="Heading1"/>
        <w:spacing w:before="240"/>
        <w:rPr>
          <w:rFonts w:ascii="Arial" w:hAnsi="Arial" w:cs="Arial"/>
          <w:color w:val="000000" w:themeColor="text1"/>
          <w:sz w:val="32"/>
          <w:szCs w:val="32"/>
        </w:rPr>
      </w:pPr>
      <w:bookmarkStart w:id="39" w:name="_Toc221204122"/>
      <w:bookmarkStart w:id="40" w:name="_Toc221205336"/>
      <w:r w:rsidRPr="00A15AD2">
        <w:rPr>
          <w:rFonts w:ascii="Arial" w:hAnsi="Arial" w:cs="Arial"/>
          <w:color w:val="000000" w:themeColor="text1"/>
          <w:sz w:val="32"/>
          <w:szCs w:val="32"/>
        </w:rPr>
        <w:t>Visualization:</w:t>
      </w:r>
      <w:bookmarkEnd w:id="39"/>
      <w:bookmarkEnd w:id="40"/>
    </w:p>
    <w:p w14:paraId="21EF3765" w14:textId="6840D093" w:rsidR="00B97BD7" w:rsidRPr="00A15AD2" w:rsidRDefault="00B97BD7" w:rsidP="00B97BD7">
      <w:pPr>
        <w:rPr>
          <w:rFonts w:ascii="Arial" w:hAnsi="Arial" w:cs="Arial"/>
        </w:rPr>
      </w:pPr>
      <w:r w:rsidRPr="00A15AD2">
        <w:rPr>
          <w:rFonts w:ascii="Arial" w:hAnsi="Arial" w:cs="Arial"/>
        </w:rPr>
        <w:t>For binary variables, simple bar charts were used to compare the relative frequency of each category.  In addition, both a bar chart and a box-and-whisker plot were used for the education variable, which is ordinal in nature, to compare the distribution of educational levels across CHD outcome groups.</w:t>
      </w:r>
    </w:p>
    <w:p w14:paraId="63FAF5D2" w14:textId="15B4C125" w:rsidR="00B97BD7" w:rsidRPr="00A15AD2" w:rsidRDefault="00B97BD7" w:rsidP="00B97BD7">
      <w:pPr>
        <w:tabs>
          <w:tab w:val="left" w:pos="1154"/>
        </w:tabs>
        <w:rPr>
          <w:rFonts w:ascii="Arial" w:eastAsiaTheme="majorEastAsia" w:hAnsi="Arial" w:cs="Arial"/>
        </w:rPr>
      </w:pPr>
    </w:p>
    <w:p w14:paraId="043F5845" w14:textId="52626056" w:rsidR="00B97BD7" w:rsidRPr="00A15AD2" w:rsidRDefault="00B97BD7" w:rsidP="00B97BD7">
      <w:pPr>
        <w:rPr>
          <w:rFonts w:ascii="Arial" w:eastAsiaTheme="majorEastAsia" w:hAnsi="Arial" w:cs="Arial"/>
        </w:rPr>
      </w:pPr>
      <w:r w:rsidRPr="00A15AD2">
        <w:rPr>
          <w:rFonts w:ascii="Arial" w:hAnsi="Arial" w:cs="Arial"/>
          <w:noProof/>
        </w:rPr>
        <w:drawing>
          <wp:anchor distT="0" distB="0" distL="114300" distR="114300" simplePos="0" relativeHeight="251676672" behindDoc="0" locked="0" layoutInCell="1" allowOverlap="1" wp14:anchorId="1FD2F5EB" wp14:editId="3BA268EB">
            <wp:simplePos x="0" y="0"/>
            <wp:positionH relativeFrom="column">
              <wp:posOffset>3315335</wp:posOffset>
            </wp:positionH>
            <wp:positionV relativeFrom="paragraph">
              <wp:posOffset>8865</wp:posOffset>
            </wp:positionV>
            <wp:extent cx="3041015" cy="2346214"/>
            <wp:effectExtent l="0" t="0" r="6985" b="0"/>
            <wp:wrapNone/>
            <wp:docPr id="135297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857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1015" cy="2346214"/>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noProof/>
        </w:rPr>
        <w:drawing>
          <wp:anchor distT="0" distB="0" distL="114300" distR="114300" simplePos="0" relativeHeight="251674624" behindDoc="0" locked="0" layoutInCell="1" allowOverlap="1" wp14:anchorId="200B9C94" wp14:editId="66129A1F">
            <wp:simplePos x="0" y="0"/>
            <wp:positionH relativeFrom="margin">
              <wp:posOffset>-203200</wp:posOffset>
            </wp:positionH>
            <wp:positionV relativeFrom="paragraph">
              <wp:posOffset>-1296</wp:posOffset>
            </wp:positionV>
            <wp:extent cx="3009429" cy="2359959"/>
            <wp:effectExtent l="0" t="0" r="635" b="2540"/>
            <wp:wrapNone/>
            <wp:docPr id="197742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296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9429" cy="2359959"/>
                    </a:xfrm>
                    <a:prstGeom prst="rect">
                      <a:avLst/>
                    </a:prstGeom>
                  </pic:spPr>
                </pic:pic>
              </a:graphicData>
            </a:graphic>
            <wp14:sizeRelH relativeFrom="margin">
              <wp14:pctWidth>0</wp14:pctWidth>
            </wp14:sizeRelH>
            <wp14:sizeRelV relativeFrom="margin">
              <wp14:pctHeight>0</wp14:pctHeight>
            </wp14:sizeRelV>
          </wp:anchor>
        </w:drawing>
      </w:r>
    </w:p>
    <w:p w14:paraId="1D3DBC5D" w14:textId="46CA7549" w:rsidR="00B97BD7" w:rsidRPr="00A15AD2" w:rsidRDefault="00B97BD7" w:rsidP="00B97BD7">
      <w:pPr>
        <w:rPr>
          <w:rFonts w:ascii="Arial" w:eastAsiaTheme="majorEastAsia" w:hAnsi="Arial" w:cs="Arial"/>
        </w:rPr>
      </w:pPr>
    </w:p>
    <w:p w14:paraId="3790941D" w14:textId="2993BBB2" w:rsidR="00B97BD7" w:rsidRPr="00A15AD2" w:rsidRDefault="00B97BD7" w:rsidP="00B97BD7">
      <w:pPr>
        <w:rPr>
          <w:rFonts w:ascii="Arial" w:eastAsiaTheme="majorEastAsia" w:hAnsi="Arial" w:cs="Arial"/>
        </w:rPr>
      </w:pPr>
    </w:p>
    <w:p w14:paraId="45836A16" w14:textId="491A64C1" w:rsidR="00B97BD7" w:rsidRPr="00A15AD2" w:rsidRDefault="00B97BD7" w:rsidP="00B97BD7">
      <w:pPr>
        <w:tabs>
          <w:tab w:val="left" w:pos="7065"/>
        </w:tabs>
        <w:rPr>
          <w:rFonts w:ascii="Arial" w:eastAsiaTheme="majorEastAsia" w:hAnsi="Arial" w:cs="Arial"/>
        </w:rPr>
      </w:pPr>
      <w:r w:rsidRPr="00A15AD2">
        <w:rPr>
          <w:rFonts w:ascii="Arial" w:eastAsiaTheme="majorEastAsia" w:hAnsi="Arial" w:cs="Arial"/>
        </w:rPr>
        <w:tab/>
      </w:r>
    </w:p>
    <w:p w14:paraId="14980FEA" w14:textId="52DEE98D" w:rsidR="00B97BD7" w:rsidRPr="00A15AD2" w:rsidRDefault="00B97BD7">
      <w:pPr>
        <w:rPr>
          <w:rFonts w:ascii="Arial" w:eastAsiaTheme="majorEastAsia" w:hAnsi="Arial" w:cs="Arial"/>
        </w:rPr>
      </w:pPr>
      <w:r w:rsidRPr="00A15AD2">
        <w:rPr>
          <w:rFonts w:ascii="Arial" w:hAnsi="Arial" w:cs="Arial"/>
          <w:noProof/>
        </w:rPr>
        <w:drawing>
          <wp:anchor distT="0" distB="0" distL="114300" distR="114300" simplePos="0" relativeHeight="251680768" behindDoc="0" locked="0" layoutInCell="1" allowOverlap="1" wp14:anchorId="626C6FD1" wp14:editId="623DD9E7">
            <wp:simplePos x="0" y="0"/>
            <wp:positionH relativeFrom="column">
              <wp:posOffset>3308375</wp:posOffset>
            </wp:positionH>
            <wp:positionV relativeFrom="paragraph">
              <wp:posOffset>1699615</wp:posOffset>
            </wp:positionV>
            <wp:extent cx="3222988" cy="2390859"/>
            <wp:effectExtent l="0" t="0" r="0" b="0"/>
            <wp:wrapNone/>
            <wp:docPr id="6470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92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2988" cy="2390859"/>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noProof/>
        </w:rPr>
        <w:drawing>
          <wp:anchor distT="0" distB="0" distL="114300" distR="114300" simplePos="0" relativeHeight="251678720" behindDoc="0" locked="0" layoutInCell="1" allowOverlap="1" wp14:anchorId="013334EE" wp14:editId="4931E006">
            <wp:simplePos x="0" y="0"/>
            <wp:positionH relativeFrom="margin">
              <wp:posOffset>-323291</wp:posOffset>
            </wp:positionH>
            <wp:positionV relativeFrom="paragraph">
              <wp:posOffset>1677670</wp:posOffset>
            </wp:positionV>
            <wp:extent cx="3226526" cy="2438105"/>
            <wp:effectExtent l="0" t="0" r="0" b="635"/>
            <wp:wrapNone/>
            <wp:docPr id="3435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72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6526" cy="2438105"/>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eastAsiaTheme="majorEastAsia" w:hAnsi="Arial" w:cs="Arial"/>
        </w:rPr>
        <w:br w:type="page"/>
      </w:r>
    </w:p>
    <w:p w14:paraId="480DFA74" w14:textId="6763B09F" w:rsidR="00B97BD7" w:rsidRPr="00A15AD2" w:rsidRDefault="00482D7B" w:rsidP="00B97BD7">
      <w:pPr>
        <w:rPr>
          <w:rFonts w:ascii="Arial" w:eastAsiaTheme="majorEastAsia" w:hAnsi="Arial" w:cs="Arial"/>
        </w:rPr>
      </w:pPr>
      <w:r w:rsidRPr="00A15AD2">
        <w:rPr>
          <w:rFonts w:ascii="Arial" w:hAnsi="Arial" w:cs="Arial"/>
          <w:noProof/>
        </w:rPr>
        <w:lastRenderedPageBreak/>
        <w:drawing>
          <wp:anchor distT="0" distB="0" distL="114300" distR="114300" simplePos="0" relativeHeight="251684864" behindDoc="0" locked="0" layoutInCell="1" allowOverlap="1" wp14:anchorId="5275CE11" wp14:editId="6BAE9E87">
            <wp:simplePos x="0" y="0"/>
            <wp:positionH relativeFrom="column">
              <wp:posOffset>3424555</wp:posOffset>
            </wp:positionH>
            <wp:positionV relativeFrom="paragraph">
              <wp:posOffset>-511175</wp:posOffset>
            </wp:positionV>
            <wp:extent cx="3015048" cy="2271988"/>
            <wp:effectExtent l="0" t="0" r="0" b="0"/>
            <wp:wrapNone/>
            <wp:docPr id="165368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694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15048" cy="2271988"/>
                    </a:xfrm>
                    <a:prstGeom prst="rect">
                      <a:avLst/>
                    </a:prstGeom>
                  </pic:spPr>
                </pic:pic>
              </a:graphicData>
            </a:graphic>
            <wp14:sizeRelH relativeFrom="margin">
              <wp14:pctWidth>0</wp14:pctWidth>
            </wp14:sizeRelH>
          </wp:anchor>
        </w:drawing>
      </w:r>
      <w:r w:rsidRPr="00A15AD2">
        <w:rPr>
          <w:rFonts w:ascii="Arial" w:hAnsi="Arial" w:cs="Arial"/>
          <w:noProof/>
        </w:rPr>
        <w:drawing>
          <wp:anchor distT="0" distB="0" distL="114300" distR="114300" simplePos="0" relativeHeight="251682816" behindDoc="0" locked="0" layoutInCell="1" allowOverlap="1" wp14:anchorId="49D44460" wp14:editId="36E763E4">
            <wp:simplePos x="0" y="0"/>
            <wp:positionH relativeFrom="margin">
              <wp:align>left</wp:align>
            </wp:positionH>
            <wp:positionV relativeFrom="paragraph">
              <wp:posOffset>-483870</wp:posOffset>
            </wp:positionV>
            <wp:extent cx="2984500" cy="2316480"/>
            <wp:effectExtent l="0" t="0" r="6350" b="7620"/>
            <wp:wrapNone/>
            <wp:docPr id="85635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36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4500" cy="2316480"/>
                    </a:xfrm>
                    <a:prstGeom prst="rect">
                      <a:avLst/>
                    </a:prstGeom>
                  </pic:spPr>
                </pic:pic>
              </a:graphicData>
            </a:graphic>
            <wp14:sizeRelH relativeFrom="margin">
              <wp14:pctWidth>0</wp14:pctWidth>
            </wp14:sizeRelH>
          </wp:anchor>
        </w:drawing>
      </w:r>
    </w:p>
    <w:p w14:paraId="5CDFC354" w14:textId="58A8D0FD" w:rsidR="00B97BD7" w:rsidRPr="00A15AD2" w:rsidRDefault="00B97BD7" w:rsidP="00B97BD7">
      <w:pPr>
        <w:rPr>
          <w:rFonts w:ascii="Arial" w:eastAsiaTheme="majorEastAsia" w:hAnsi="Arial" w:cs="Arial"/>
        </w:rPr>
      </w:pPr>
    </w:p>
    <w:p w14:paraId="56EF9099" w14:textId="29983606" w:rsidR="00B97BD7" w:rsidRPr="00A15AD2" w:rsidRDefault="00B97BD7" w:rsidP="00B97BD7">
      <w:pPr>
        <w:rPr>
          <w:rFonts w:ascii="Arial" w:eastAsiaTheme="majorEastAsia" w:hAnsi="Arial" w:cs="Arial"/>
        </w:rPr>
      </w:pPr>
    </w:p>
    <w:p w14:paraId="5878601A" w14:textId="77777777" w:rsidR="00B97BD7" w:rsidRPr="00A15AD2" w:rsidRDefault="00B97BD7" w:rsidP="00B97BD7">
      <w:pPr>
        <w:rPr>
          <w:rFonts w:ascii="Arial" w:eastAsiaTheme="majorEastAsia" w:hAnsi="Arial" w:cs="Arial"/>
        </w:rPr>
      </w:pPr>
    </w:p>
    <w:p w14:paraId="614C6C4D" w14:textId="31D8085A" w:rsidR="00B97BD7" w:rsidRPr="00A15AD2" w:rsidRDefault="00B97BD7" w:rsidP="00B97BD7">
      <w:pPr>
        <w:rPr>
          <w:rFonts w:ascii="Arial" w:eastAsiaTheme="majorEastAsia" w:hAnsi="Arial" w:cs="Arial"/>
        </w:rPr>
      </w:pPr>
    </w:p>
    <w:p w14:paraId="7B9E24DF" w14:textId="1C75CB24" w:rsidR="00B97BD7" w:rsidRPr="00A15AD2" w:rsidRDefault="00B97BD7" w:rsidP="00B97BD7">
      <w:pPr>
        <w:rPr>
          <w:rFonts w:ascii="Arial" w:eastAsiaTheme="majorEastAsia" w:hAnsi="Arial" w:cs="Arial"/>
        </w:rPr>
      </w:pPr>
    </w:p>
    <w:p w14:paraId="08BDA7BC" w14:textId="4CCE14BA" w:rsidR="00B97BD7" w:rsidRPr="00A15AD2" w:rsidRDefault="00482D7B" w:rsidP="00B97BD7">
      <w:pPr>
        <w:rPr>
          <w:rFonts w:ascii="Arial" w:eastAsiaTheme="majorEastAsia" w:hAnsi="Arial" w:cs="Arial"/>
        </w:rPr>
      </w:pPr>
      <w:r w:rsidRPr="00A15AD2">
        <w:rPr>
          <w:rFonts w:ascii="Arial" w:hAnsi="Arial" w:cs="Arial"/>
          <w:noProof/>
        </w:rPr>
        <w:drawing>
          <wp:anchor distT="0" distB="0" distL="114300" distR="114300" simplePos="0" relativeHeight="251686912" behindDoc="1" locked="0" layoutInCell="1" allowOverlap="1" wp14:anchorId="68019155" wp14:editId="6C81387A">
            <wp:simplePos x="0" y="0"/>
            <wp:positionH relativeFrom="margin">
              <wp:align>left</wp:align>
            </wp:positionH>
            <wp:positionV relativeFrom="paragraph">
              <wp:posOffset>163195</wp:posOffset>
            </wp:positionV>
            <wp:extent cx="2931118" cy="2289779"/>
            <wp:effectExtent l="0" t="0" r="3175" b="0"/>
            <wp:wrapTight wrapText="bothSides">
              <wp:wrapPolygon edited="0">
                <wp:start x="0" y="0"/>
                <wp:lineTo x="0" y="21390"/>
                <wp:lineTo x="21483" y="21390"/>
                <wp:lineTo x="21483" y="0"/>
                <wp:lineTo x="0" y="0"/>
              </wp:wrapPolygon>
            </wp:wrapTight>
            <wp:docPr id="117152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235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31118" cy="2289779"/>
                    </a:xfrm>
                    <a:prstGeom prst="rect">
                      <a:avLst/>
                    </a:prstGeom>
                  </pic:spPr>
                </pic:pic>
              </a:graphicData>
            </a:graphic>
          </wp:anchor>
        </w:drawing>
      </w:r>
    </w:p>
    <w:p w14:paraId="07307E7F" w14:textId="26A8E9DD" w:rsidR="00B97BD7" w:rsidRPr="00A15AD2" w:rsidRDefault="00B97BD7" w:rsidP="00B97BD7">
      <w:pPr>
        <w:rPr>
          <w:rFonts w:ascii="Arial" w:eastAsiaTheme="majorEastAsia" w:hAnsi="Arial" w:cs="Arial"/>
        </w:rPr>
      </w:pPr>
    </w:p>
    <w:p w14:paraId="4690B487" w14:textId="2B7F4133" w:rsidR="00482D7B" w:rsidRDefault="00482D7B" w:rsidP="00B97BD7">
      <w:pPr>
        <w:rPr>
          <w:rFonts w:ascii="Arial" w:hAnsi="Arial" w:cs="Arial"/>
          <w:b/>
          <w:bCs/>
        </w:rPr>
      </w:pPr>
    </w:p>
    <w:p w14:paraId="69727356" w14:textId="77777777" w:rsidR="00482D7B" w:rsidRDefault="00482D7B" w:rsidP="00B97BD7">
      <w:pPr>
        <w:rPr>
          <w:rFonts w:ascii="Arial" w:hAnsi="Arial" w:cs="Arial"/>
          <w:b/>
          <w:bCs/>
        </w:rPr>
      </w:pPr>
    </w:p>
    <w:p w14:paraId="6211A80D" w14:textId="669FD913" w:rsidR="00482D7B" w:rsidRDefault="00482D7B" w:rsidP="00B97BD7">
      <w:pPr>
        <w:rPr>
          <w:rFonts w:ascii="Arial" w:hAnsi="Arial" w:cs="Arial"/>
          <w:b/>
          <w:bCs/>
        </w:rPr>
      </w:pPr>
    </w:p>
    <w:p w14:paraId="036D2174" w14:textId="3286F4A3" w:rsidR="00482D7B" w:rsidRDefault="00482D7B" w:rsidP="00B97BD7">
      <w:pPr>
        <w:rPr>
          <w:rFonts w:ascii="Arial" w:hAnsi="Arial" w:cs="Arial"/>
          <w:b/>
          <w:bCs/>
        </w:rPr>
      </w:pPr>
    </w:p>
    <w:p w14:paraId="4CA68FCB" w14:textId="14EA5F32" w:rsidR="00482D7B" w:rsidRDefault="00482D7B" w:rsidP="00B97BD7">
      <w:pPr>
        <w:rPr>
          <w:rFonts w:ascii="Arial" w:hAnsi="Arial" w:cs="Arial"/>
          <w:b/>
          <w:bCs/>
        </w:rPr>
      </w:pPr>
    </w:p>
    <w:p w14:paraId="40BFBE24" w14:textId="0E65D84E" w:rsidR="00482D7B" w:rsidRDefault="00482D7B" w:rsidP="00B97BD7">
      <w:pPr>
        <w:rPr>
          <w:rFonts w:ascii="Arial" w:hAnsi="Arial" w:cs="Arial"/>
          <w:b/>
          <w:bCs/>
        </w:rPr>
      </w:pPr>
    </w:p>
    <w:p w14:paraId="502CA224" w14:textId="1A628F0C" w:rsidR="00482D7B" w:rsidRDefault="00482D7B" w:rsidP="00B97BD7">
      <w:pPr>
        <w:rPr>
          <w:rFonts w:ascii="Arial" w:hAnsi="Arial" w:cs="Arial"/>
          <w:b/>
          <w:bCs/>
        </w:rPr>
      </w:pPr>
    </w:p>
    <w:p w14:paraId="2969C78D" w14:textId="6E1491DD" w:rsidR="00B97BD7" w:rsidRPr="00A15AD2" w:rsidRDefault="00B97BD7" w:rsidP="00B97BD7">
      <w:pPr>
        <w:rPr>
          <w:rFonts w:ascii="Arial" w:eastAsiaTheme="majorEastAsia" w:hAnsi="Arial" w:cs="Arial"/>
        </w:rPr>
      </w:pPr>
      <w:r w:rsidRPr="00A15AD2">
        <w:rPr>
          <w:rFonts w:ascii="Arial" w:hAnsi="Arial" w:cs="Arial"/>
          <w:b/>
          <w:bCs/>
        </w:rPr>
        <w:t>Special case: (ordinal)</w:t>
      </w:r>
    </w:p>
    <w:p w14:paraId="13600AFE" w14:textId="19F47DD3" w:rsidR="00B97BD7" w:rsidRPr="00A15AD2" w:rsidRDefault="00B97BD7" w:rsidP="00B97BD7">
      <w:pPr>
        <w:rPr>
          <w:rFonts w:ascii="Arial" w:eastAsiaTheme="majorEastAsia" w:hAnsi="Arial" w:cs="Arial"/>
        </w:rPr>
      </w:pPr>
    </w:p>
    <w:p w14:paraId="1A253F1D" w14:textId="538BD61A" w:rsidR="00B97BD7" w:rsidRPr="00A15AD2" w:rsidRDefault="00482D7B" w:rsidP="00B97BD7">
      <w:pPr>
        <w:rPr>
          <w:rFonts w:ascii="Arial" w:eastAsiaTheme="majorEastAsia" w:hAnsi="Arial" w:cs="Arial"/>
        </w:rPr>
      </w:pPr>
      <w:r w:rsidRPr="00A15AD2">
        <w:rPr>
          <w:rFonts w:ascii="Arial" w:hAnsi="Arial" w:cs="Arial"/>
          <w:noProof/>
        </w:rPr>
        <w:drawing>
          <wp:anchor distT="0" distB="0" distL="114300" distR="114300" simplePos="0" relativeHeight="251691008" behindDoc="0" locked="0" layoutInCell="1" allowOverlap="1" wp14:anchorId="01FD1C43" wp14:editId="249AD1C4">
            <wp:simplePos x="0" y="0"/>
            <wp:positionH relativeFrom="column">
              <wp:posOffset>3368040</wp:posOffset>
            </wp:positionH>
            <wp:positionV relativeFrom="paragraph">
              <wp:posOffset>16510</wp:posOffset>
            </wp:positionV>
            <wp:extent cx="3052445" cy="2458085"/>
            <wp:effectExtent l="0" t="0" r="0" b="0"/>
            <wp:wrapNone/>
            <wp:docPr id="4683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7397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2445" cy="2458085"/>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noProof/>
        </w:rPr>
        <w:drawing>
          <wp:anchor distT="0" distB="0" distL="114300" distR="114300" simplePos="0" relativeHeight="251688960" behindDoc="0" locked="0" layoutInCell="1" allowOverlap="1" wp14:anchorId="4DD96129" wp14:editId="4263F12B">
            <wp:simplePos x="0" y="0"/>
            <wp:positionH relativeFrom="margin">
              <wp:align>left</wp:align>
            </wp:positionH>
            <wp:positionV relativeFrom="paragraph">
              <wp:posOffset>10795</wp:posOffset>
            </wp:positionV>
            <wp:extent cx="2962275" cy="2390775"/>
            <wp:effectExtent l="0" t="0" r="9525" b="9525"/>
            <wp:wrapNone/>
            <wp:docPr id="20891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3442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2275" cy="2390775"/>
                    </a:xfrm>
                    <a:prstGeom prst="rect">
                      <a:avLst/>
                    </a:prstGeom>
                  </pic:spPr>
                </pic:pic>
              </a:graphicData>
            </a:graphic>
          </wp:anchor>
        </w:drawing>
      </w:r>
    </w:p>
    <w:p w14:paraId="013DC6F4" w14:textId="77777777" w:rsidR="00B97BD7" w:rsidRPr="00A15AD2" w:rsidRDefault="00B97BD7" w:rsidP="00B97BD7">
      <w:pPr>
        <w:rPr>
          <w:rFonts w:ascii="Arial" w:eastAsiaTheme="majorEastAsia" w:hAnsi="Arial" w:cs="Arial"/>
        </w:rPr>
      </w:pPr>
    </w:p>
    <w:p w14:paraId="1ADFF906" w14:textId="77777777" w:rsidR="00B97BD7" w:rsidRPr="00A15AD2" w:rsidRDefault="00B97BD7" w:rsidP="00B97BD7">
      <w:pPr>
        <w:rPr>
          <w:rFonts w:ascii="Arial" w:eastAsiaTheme="majorEastAsia" w:hAnsi="Arial" w:cs="Arial"/>
        </w:rPr>
      </w:pPr>
    </w:p>
    <w:p w14:paraId="2F7934D5" w14:textId="77777777" w:rsidR="00B97BD7" w:rsidRPr="00A15AD2" w:rsidRDefault="00B97BD7" w:rsidP="00B97BD7">
      <w:pPr>
        <w:rPr>
          <w:rFonts w:ascii="Arial" w:eastAsiaTheme="majorEastAsia" w:hAnsi="Arial" w:cs="Arial"/>
        </w:rPr>
      </w:pPr>
    </w:p>
    <w:p w14:paraId="2DB174AE" w14:textId="77777777" w:rsidR="00B97BD7" w:rsidRDefault="00B97BD7" w:rsidP="00B97BD7">
      <w:pPr>
        <w:rPr>
          <w:rFonts w:ascii="Arial" w:eastAsiaTheme="majorEastAsia" w:hAnsi="Arial" w:cs="Arial"/>
        </w:rPr>
      </w:pPr>
    </w:p>
    <w:p w14:paraId="3A626FE2" w14:textId="77777777" w:rsidR="00482D7B" w:rsidRDefault="00482D7B" w:rsidP="00B97BD7">
      <w:pPr>
        <w:rPr>
          <w:rFonts w:ascii="Arial" w:eastAsiaTheme="majorEastAsia" w:hAnsi="Arial" w:cs="Arial"/>
        </w:rPr>
      </w:pPr>
    </w:p>
    <w:p w14:paraId="25D9F3AF" w14:textId="77777777" w:rsidR="00482D7B" w:rsidRDefault="00482D7B" w:rsidP="00B97BD7">
      <w:pPr>
        <w:rPr>
          <w:rFonts w:ascii="Arial" w:eastAsiaTheme="majorEastAsia" w:hAnsi="Arial" w:cs="Arial"/>
        </w:rPr>
      </w:pPr>
    </w:p>
    <w:p w14:paraId="02073304" w14:textId="77777777" w:rsidR="00482D7B" w:rsidRPr="00A15AD2" w:rsidRDefault="00482D7B" w:rsidP="00B97BD7">
      <w:pPr>
        <w:rPr>
          <w:rFonts w:ascii="Arial" w:eastAsiaTheme="majorEastAsia" w:hAnsi="Arial" w:cs="Arial"/>
        </w:rPr>
      </w:pPr>
    </w:p>
    <w:p w14:paraId="6869367F" w14:textId="77777777" w:rsidR="00B97BD7" w:rsidRPr="00A15AD2" w:rsidRDefault="00B97BD7" w:rsidP="00B97BD7">
      <w:pPr>
        <w:pStyle w:val="Heading1"/>
        <w:spacing w:before="0"/>
        <w:rPr>
          <w:rFonts w:ascii="Arial" w:hAnsi="Arial" w:cs="Arial"/>
          <w:color w:val="000000" w:themeColor="text1"/>
          <w:sz w:val="24"/>
          <w:szCs w:val="24"/>
        </w:rPr>
      </w:pPr>
      <w:bookmarkStart w:id="41" w:name="_Toc221204123"/>
      <w:bookmarkStart w:id="42" w:name="_Toc221205337"/>
      <w:r w:rsidRPr="00A15AD2">
        <w:rPr>
          <w:rFonts w:ascii="Arial" w:hAnsi="Arial" w:cs="Arial"/>
          <w:color w:val="000000" w:themeColor="text1"/>
          <w:sz w:val="24"/>
          <w:szCs w:val="24"/>
        </w:rPr>
        <w:lastRenderedPageBreak/>
        <w:t>Key observations:</w:t>
      </w:r>
      <w:bookmarkEnd w:id="41"/>
      <w:bookmarkEnd w:id="42"/>
    </w:p>
    <w:p w14:paraId="275C8C44" w14:textId="77777777" w:rsidR="00B97BD7" w:rsidRPr="00A15AD2" w:rsidRDefault="00B97BD7" w:rsidP="00B97BD7">
      <w:pPr>
        <w:pStyle w:val="NormalWeb"/>
        <w:numPr>
          <w:ilvl w:val="1"/>
          <w:numId w:val="7"/>
        </w:numPr>
        <w:rPr>
          <w:rFonts w:ascii="Arial" w:hAnsi="Arial" w:cs="Arial"/>
        </w:rPr>
      </w:pPr>
      <w:r w:rsidRPr="00A15AD2">
        <w:rPr>
          <w:rStyle w:val="Strong"/>
          <w:rFonts w:ascii="Arial" w:eastAsiaTheme="majorEastAsia" w:hAnsi="Arial" w:cs="Arial"/>
        </w:rPr>
        <w:t>Male</w:t>
      </w:r>
      <w:r w:rsidRPr="00A15AD2">
        <w:rPr>
          <w:rFonts w:ascii="Arial" w:hAnsi="Arial" w:cs="Arial"/>
        </w:rPr>
        <w:t>:</w:t>
      </w:r>
      <w:r w:rsidRPr="00A15AD2">
        <w:rPr>
          <w:rFonts w:ascii="Arial" w:hAnsi="Arial" w:cs="Arial"/>
        </w:rPr>
        <w:br/>
        <w:t xml:space="preserve">There are more </w:t>
      </w:r>
      <w:r w:rsidRPr="00A15AD2">
        <w:rPr>
          <w:rStyle w:val="Strong"/>
          <w:rFonts w:ascii="Arial" w:eastAsiaTheme="majorEastAsia" w:hAnsi="Arial" w:cs="Arial"/>
          <w:b w:val="0"/>
          <w:bCs w:val="0"/>
        </w:rPr>
        <w:t>females (0 = 2420)</w:t>
      </w:r>
      <w:r w:rsidRPr="00A15AD2">
        <w:rPr>
          <w:rFonts w:ascii="Arial" w:hAnsi="Arial" w:cs="Arial"/>
        </w:rPr>
        <w:t xml:space="preserve"> than </w:t>
      </w:r>
      <w:r w:rsidRPr="00A15AD2">
        <w:rPr>
          <w:rStyle w:val="Strong"/>
          <w:rFonts w:ascii="Arial" w:eastAsiaTheme="majorEastAsia" w:hAnsi="Arial" w:cs="Arial"/>
          <w:b w:val="0"/>
          <w:bCs w:val="0"/>
        </w:rPr>
        <w:t>males (1 = 1820)</w:t>
      </w:r>
      <w:r w:rsidRPr="00A15AD2">
        <w:rPr>
          <w:rFonts w:ascii="Arial" w:hAnsi="Arial" w:cs="Arial"/>
        </w:rPr>
        <w:t xml:space="preserve"> in the dataset. The distribution is moderately unbalanced, with females forming the majority.</w:t>
      </w:r>
    </w:p>
    <w:p w14:paraId="247DD649" w14:textId="77777777" w:rsidR="00B97BD7" w:rsidRPr="00A15AD2" w:rsidRDefault="00B97BD7" w:rsidP="00B97BD7">
      <w:pPr>
        <w:pStyle w:val="NormalWeb"/>
        <w:numPr>
          <w:ilvl w:val="1"/>
          <w:numId w:val="7"/>
        </w:numPr>
        <w:rPr>
          <w:rFonts w:ascii="Arial" w:hAnsi="Arial" w:cs="Arial"/>
        </w:rPr>
      </w:pPr>
      <w:r w:rsidRPr="00A15AD2">
        <w:rPr>
          <w:rStyle w:val="Strong"/>
          <w:rFonts w:ascii="Arial" w:eastAsiaTheme="majorEastAsia" w:hAnsi="Arial" w:cs="Arial"/>
        </w:rPr>
        <w:t>Current Smoker</w:t>
      </w:r>
      <w:r w:rsidRPr="00A15AD2">
        <w:rPr>
          <w:rFonts w:ascii="Arial" w:hAnsi="Arial" w:cs="Arial"/>
        </w:rPr>
        <w:t>:</w:t>
      </w:r>
      <w:r w:rsidRPr="00A15AD2">
        <w:rPr>
          <w:rFonts w:ascii="Arial" w:hAnsi="Arial" w:cs="Arial"/>
        </w:rPr>
        <w:br/>
        <w:t xml:space="preserve">The number of </w:t>
      </w:r>
      <w:r w:rsidRPr="00A15AD2">
        <w:rPr>
          <w:rStyle w:val="Strong"/>
          <w:rFonts w:ascii="Arial" w:eastAsiaTheme="majorEastAsia" w:hAnsi="Arial" w:cs="Arial"/>
          <w:b w:val="0"/>
          <w:bCs w:val="0"/>
        </w:rPr>
        <w:t>non-smokers (2145)</w:t>
      </w:r>
      <w:r w:rsidRPr="00A15AD2">
        <w:rPr>
          <w:rFonts w:ascii="Arial" w:hAnsi="Arial" w:cs="Arial"/>
          <w:b/>
          <w:bCs/>
        </w:rPr>
        <w:t xml:space="preserve"> </w:t>
      </w:r>
      <w:r w:rsidRPr="00A15AD2">
        <w:rPr>
          <w:rFonts w:ascii="Arial" w:hAnsi="Arial" w:cs="Arial"/>
        </w:rPr>
        <w:t xml:space="preserve">and </w:t>
      </w:r>
      <w:r w:rsidRPr="00A15AD2">
        <w:rPr>
          <w:rStyle w:val="Strong"/>
          <w:rFonts w:ascii="Arial" w:eastAsiaTheme="majorEastAsia" w:hAnsi="Arial" w:cs="Arial"/>
          <w:b w:val="0"/>
          <w:bCs w:val="0"/>
        </w:rPr>
        <w:t>current smokers (2095)</w:t>
      </w:r>
      <w:r w:rsidRPr="00A15AD2">
        <w:rPr>
          <w:rFonts w:ascii="Arial" w:hAnsi="Arial" w:cs="Arial"/>
        </w:rPr>
        <w:t xml:space="preserve"> is almost equal. This variable is </w:t>
      </w:r>
      <w:r w:rsidRPr="00A15AD2">
        <w:rPr>
          <w:rStyle w:val="Strong"/>
          <w:rFonts w:ascii="Arial" w:eastAsiaTheme="majorEastAsia" w:hAnsi="Arial" w:cs="Arial"/>
          <w:b w:val="0"/>
          <w:bCs w:val="0"/>
        </w:rPr>
        <w:t>well balanced</w:t>
      </w:r>
      <w:r w:rsidRPr="00A15AD2">
        <w:rPr>
          <w:rFonts w:ascii="Arial" w:hAnsi="Arial" w:cs="Arial"/>
        </w:rPr>
        <w:t>, indicating similar representation of both categories.</w:t>
      </w:r>
    </w:p>
    <w:p w14:paraId="0A92703C" w14:textId="77777777" w:rsidR="00B97BD7" w:rsidRPr="00A15AD2" w:rsidRDefault="00B97BD7" w:rsidP="00B97BD7">
      <w:pPr>
        <w:pStyle w:val="NormalWeb"/>
        <w:numPr>
          <w:ilvl w:val="1"/>
          <w:numId w:val="7"/>
        </w:numPr>
        <w:rPr>
          <w:rFonts w:ascii="Arial" w:hAnsi="Arial" w:cs="Arial"/>
        </w:rPr>
      </w:pPr>
      <w:proofErr w:type="spellStart"/>
      <w:r w:rsidRPr="00A15AD2">
        <w:rPr>
          <w:rStyle w:val="Strong"/>
          <w:rFonts w:ascii="Arial" w:eastAsiaTheme="majorEastAsia" w:hAnsi="Arial" w:cs="Arial"/>
        </w:rPr>
        <w:t>BPMeds</w:t>
      </w:r>
      <w:proofErr w:type="spellEnd"/>
      <w:r w:rsidRPr="00A15AD2">
        <w:rPr>
          <w:rFonts w:ascii="Arial" w:hAnsi="Arial" w:cs="Arial"/>
        </w:rPr>
        <w:t>:</w:t>
      </w:r>
      <w:r w:rsidRPr="00A15AD2">
        <w:rPr>
          <w:rFonts w:ascii="Arial" w:hAnsi="Arial" w:cs="Arial"/>
        </w:rPr>
        <w:br/>
        <w:t xml:space="preserve">A very large majority of individuals are </w:t>
      </w:r>
      <w:r w:rsidRPr="00A15AD2">
        <w:rPr>
          <w:rStyle w:val="Strong"/>
          <w:rFonts w:ascii="Arial" w:eastAsiaTheme="majorEastAsia" w:hAnsi="Arial" w:cs="Arial"/>
          <w:b w:val="0"/>
          <w:bCs w:val="0"/>
        </w:rPr>
        <w:t>not on blood pressure medication</w:t>
      </w:r>
      <w:r w:rsidRPr="00A15AD2">
        <w:rPr>
          <w:rStyle w:val="Strong"/>
          <w:rFonts w:ascii="Arial" w:eastAsiaTheme="majorEastAsia" w:hAnsi="Arial" w:cs="Arial"/>
        </w:rPr>
        <w:t xml:space="preserve"> </w:t>
      </w:r>
      <w:r w:rsidRPr="00A15AD2">
        <w:rPr>
          <w:rStyle w:val="Strong"/>
          <w:rFonts w:ascii="Arial" w:eastAsiaTheme="majorEastAsia" w:hAnsi="Arial" w:cs="Arial"/>
          <w:b w:val="0"/>
          <w:bCs w:val="0"/>
        </w:rPr>
        <w:t>(4063)</w:t>
      </w:r>
      <w:r w:rsidRPr="00A15AD2">
        <w:rPr>
          <w:rFonts w:ascii="Arial" w:hAnsi="Arial" w:cs="Arial"/>
          <w:b/>
          <w:bCs/>
        </w:rPr>
        <w:t xml:space="preserve">, </w:t>
      </w:r>
      <w:r w:rsidRPr="00A15AD2">
        <w:rPr>
          <w:rFonts w:ascii="Arial" w:hAnsi="Arial" w:cs="Arial"/>
        </w:rPr>
        <w:t xml:space="preserve">while only a small number are on medication (124). This variable is </w:t>
      </w:r>
      <w:r w:rsidRPr="00A15AD2">
        <w:rPr>
          <w:rStyle w:val="Strong"/>
          <w:rFonts w:ascii="Arial" w:eastAsiaTheme="majorEastAsia" w:hAnsi="Arial" w:cs="Arial"/>
          <w:b w:val="0"/>
          <w:bCs w:val="0"/>
        </w:rPr>
        <w:t>highly imbalanced</w:t>
      </w:r>
      <w:r w:rsidRPr="00A15AD2">
        <w:rPr>
          <w:rFonts w:ascii="Arial" w:hAnsi="Arial" w:cs="Arial"/>
          <w:b/>
          <w:bCs/>
        </w:rPr>
        <w:t>.</w:t>
      </w:r>
    </w:p>
    <w:p w14:paraId="2EE86CBD" w14:textId="77777777" w:rsidR="00B97BD7" w:rsidRPr="00A15AD2" w:rsidRDefault="00B97BD7" w:rsidP="00B97BD7">
      <w:pPr>
        <w:pStyle w:val="NormalWeb"/>
        <w:numPr>
          <w:ilvl w:val="1"/>
          <w:numId w:val="7"/>
        </w:numPr>
        <w:rPr>
          <w:rFonts w:ascii="Arial" w:hAnsi="Arial" w:cs="Arial"/>
        </w:rPr>
      </w:pPr>
      <w:r w:rsidRPr="00A15AD2">
        <w:rPr>
          <w:rStyle w:val="Strong"/>
          <w:rFonts w:ascii="Arial" w:eastAsiaTheme="majorEastAsia" w:hAnsi="Arial" w:cs="Arial"/>
        </w:rPr>
        <w:t>Prevalent Stroke</w:t>
      </w:r>
      <w:r w:rsidRPr="00A15AD2">
        <w:rPr>
          <w:rFonts w:ascii="Arial" w:hAnsi="Arial" w:cs="Arial"/>
        </w:rPr>
        <w:t>:</w:t>
      </w:r>
      <w:r w:rsidRPr="00A15AD2">
        <w:rPr>
          <w:rFonts w:ascii="Arial" w:hAnsi="Arial" w:cs="Arial"/>
        </w:rPr>
        <w:br/>
        <w:t xml:space="preserve">Most individuals have </w:t>
      </w:r>
      <w:r w:rsidRPr="00A15AD2">
        <w:rPr>
          <w:rStyle w:val="Strong"/>
          <w:rFonts w:ascii="Arial" w:eastAsiaTheme="majorEastAsia" w:hAnsi="Arial" w:cs="Arial"/>
          <w:b w:val="0"/>
          <w:bCs w:val="0"/>
        </w:rPr>
        <w:t>no history of stroke (4215)</w:t>
      </w:r>
      <w:r w:rsidRPr="00A15AD2">
        <w:rPr>
          <w:rFonts w:ascii="Arial" w:hAnsi="Arial" w:cs="Arial"/>
          <w:b/>
          <w:bCs/>
        </w:rPr>
        <w:t>,</w:t>
      </w:r>
      <w:r w:rsidRPr="00A15AD2">
        <w:rPr>
          <w:rFonts w:ascii="Arial" w:hAnsi="Arial" w:cs="Arial"/>
        </w:rPr>
        <w:t xml:space="preserve"> while only </w:t>
      </w:r>
      <w:r w:rsidRPr="00A15AD2">
        <w:rPr>
          <w:rStyle w:val="Strong"/>
          <w:rFonts w:ascii="Arial" w:eastAsiaTheme="majorEastAsia" w:hAnsi="Arial" w:cs="Arial"/>
          <w:b w:val="0"/>
          <w:bCs w:val="0"/>
        </w:rPr>
        <w:t>25</w:t>
      </w:r>
      <w:r w:rsidRPr="00A15AD2">
        <w:rPr>
          <w:rFonts w:ascii="Arial" w:hAnsi="Arial" w:cs="Arial"/>
          <w:b/>
          <w:bCs/>
        </w:rPr>
        <w:t xml:space="preserve"> </w:t>
      </w:r>
      <w:r w:rsidRPr="00A15AD2">
        <w:rPr>
          <w:rFonts w:ascii="Arial" w:hAnsi="Arial" w:cs="Arial"/>
        </w:rPr>
        <w:t xml:space="preserve">individuals report a previous stroke. This variable is </w:t>
      </w:r>
      <w:r w:rsidRPr="00A15AD2">
        <w:rPr>
          <w:rStyle w:val="Strong"/>
          <w:rFonts w:ascii="Arial" w:eastAsiaTheme="majorEastAsia" w:hAnsi="Arial" w:cs="Arial"/>
          <w:b w:val="0"/>
          <w:bCs w:val="0"/>
        </w:rPr>
        <w:t>extremely imbalanced</w:t>
      </w:r>
      <w:r w:rsidRPr="00A15AD2">
        <w:rPr>
          <w:rFonts w:ascii="Arial" w:hAnsi="Arial" w:cs="Arial"/>
          <w:b/>
          <w:bCs/>
        </w:rPr>
        <w:t>.</w:t>
      </w:r>
    </w:p>
    <w:p w14:paraId="25A05851" w14:textId="77777777" w:rsidR="00B97BD7" w:rsidRPr="00A15AD2" w:rsidRDefault="00B97BD7" w:rsidP="00B97BD7">
      <w:pPr>
        <w:pStyle w:val="NormalWeb"/>
        <w:numPr>
          <w:ilvl w:val="1"/>
          <w:numId w:val="7"/>
        </w:numPr>
        <w:rPr>
          <w:rFonts w:ascii="Arial" w:hAnsi="Arial" w:cs="Arial"/>
        </w:rPr>
      </w:pPr>
      <w:r w:rsidRPr="00A15AD2">
        <w:rPr>
          <w:rStyle w:val="Strong"/>
          <w:rFonts w:ascii="Arial" w:eastAsiaTheme="majorEastAsia" w:hAnsi="Arial" w:cs="Arial"/>
        </w:rPr>
        <w:t>Prevalent Hypertension</w:t>
      </w:r>
      <w:r w:rsidRPr="00A15AD2">
        <w:rPr>
          <w:rFonts w:ascii="Arial" w:hAnsi="Arial" w:cs="Arial"/>
        </w:rPr>
        <w:t>:</w:t>
      </w:r>
      <w:r w:rsidRPr="00A15AD2">
        <w:rPr>
          <w:rFonts w:ascii="Arial" w:hAnsi="Arial" w:cs="Arial"/>
        </w:rPr>
        <w:br/>
        <w:t xml:space="preserve">Most individuals </w:t>
      </w:r>
      <w:r w:rsidRPr="00A15AD2">
        <w:rPr>
          <w:rStyle w:val="Strong"/>
          <w:rFonts w:ascii="Arial" w:eastAsiaTheme="majorEastAsia" w:hAnsi="Arial" w:cs="Arial"/>
          <w:b w:val="0"/>
          <w:bCs w:val="0"/>
        </w:rPr>
        <w:t>do not have hypertension (2923)</w:t>
      </w:r>
      <w:r w:rsidRPr="00A15AD2">
        <w:rPr>
          <w:rFonts w:ascii="Arial" w:hAnsi="Arial" w:cs="Arial"/>
          <w:b/>
          <w:bCs/>
        </w:rPr>
        <w:t>,</w:t>
      </w:r>
      <w:r w:rsidRPr="00A15AD2">
        <w:rPr>
          <w:rFonts w:ascii="Arial" w:hAnsi="Arial" w:cs="Arial"/>
        </w:rPr>
        <w:t xml:space="preserve"> but a substantial number </w:t>
      </w:r>
      <w:r w:rsidRPr="00A15AD2">
        <w:rPr>
          <w:rStyle w:val="Strong"/>
          <w:rFonts w:ascii="Arial" w:eastAsiaTheme="majorEastAsia" w:hAnsi="Arial" w:cs="Arial"/>
          <w:b w:val="0"/>
          <w:bCs w:val="0"/>
        </w:rPr>
        <w:t>do have hypertension (1317)</w:t>
      </w:r>
      <w:r w:rsidRPr="00A15AD2">
        <w:rPr>
          <w:rFonts w:ascii="Arial" w:hAnsi="Arial" w:cs="Arial"/>
        </w:rPr>
        <w:t>. Although imbalanced, both categories are reasonably represented.</w:t>
      </w:r>
    </w:p>
    <w:p w14:paraId="1368E41C" w14:textId="77777777" w:rsidR="00B97BD7" w:rsidRPr="00A15AD2" w:rsidRDefault="00B97BD7" w:rsidP="00B97BD7">
      <w:pPr>
        <w:pStyle w:val="NormalWeb"/>
        <w:numPr>
          <w:ilvl w:val="1"/>
          <w:numId w:val="7"/>
        </w:numPr>
        <w:rPr>
          <w:rFonts w:ascii="Arial" w:hAnsi="Arial" w:cs="Arial"/>
        </w:rPr>
      </w:pPr>
      <w:r w:rsidRPr="00A15AD2">
        <w:rPr>
          <w:rStyle w:val="Strong"/>
          <w:rFonts w:ascii="Arial" w:eastAsiaTheme="majorEastAsia" w:hAnsi="Arial" w:cs="Arial"/>
        </w:rPr>
        <w:t>Diabetes</w:t>
      </w:r>
      <w:r w:rsidRPr="00A15AD2">
        <w:rPr>
          <w:rFonts w:ascii="Arial" w:hAnsi="Arial" w:cs="Arial"/>
        </w:rPr>
        <w:t>:</w:t>
      </w:r>
      <w:r w:rsidRPr="00A15AD2">
        <w:rPr>
          <w:rFonts w:ascii="Arial" w:hAnsi="Arial" w:cs="Arial"/>
        </w:rPr>
        <w:br/>
        <w:t xml:space="preserve">Diabetes is relatively rare in the dataset, with </w:t>
      </w:r>
      <w:r w:rsidRPr="00A15AD2">
        <w:rPr>
          <w:rStyle w:val="Strong"/>
          <w:rFonts w:ascii="Arial" w:eastAsiaTheme="majorEastAsia" w:hAnsi="Arial" w:cs="Arial"/>
          <w:b w:val="0"/>
          <w:bCs w:val="0"/>
        </w:rPr>
        <w:t>4131 non-diabetic individuals</w:t>
      </w:r>
      <w:r w:rsidRPr="00A15AD2">
        <w:rPr>
          <w:rFonts w:ascii="Arial" w:hAnsi="Arial" w:cs="Arial"/>
        </w:rPr>
        <w:t xml:space="preserve"> and only </w:t>
      </w:r>
      <w:r w:rsidRPr="00A15AD2">
        <w:rPr>
          <w:rStyle w:val="Strong"/>
          <w:rFonts w:ascii="Arial" w:eastAsiaTheme="majorEastAsia" w:hAnsi="Arial" w:cs="Arial"/>
          <w:b w:val="0"/>
          <w:bCs w:val="0"/>
        </w:rPr>
        <w:t>109 diabetic individuals</w:t>
      </w:r>
      <w:r w:rsidRPr="00A15AD2">
        <w:rPr>
          <w:rFonts w:ascii="Arial" w:hAnsi="Arial" w:cs="Arial"/>
        </w:rPr>
        <w:t xml:space="preserve">. This variable is </w:t>
      </w:r>
      <w:r w:rsidRPr="00A15AD2">
        <w:rPr>
          <w:rStyle w:val="Strong"/>
          <w:rFonts w:ascii="Arial" w:eastAsiaTheme="majorEastAsia" w:hAnsi="Arial" w:cs="Arial"/>
          <w:b w:val="0"/>
          <w:bCs w:val="0"/>
        </w:rPr>
        <w:t>highly imbalanced</w:t>
      </w:r>
      <w:r w:rsidRPr="00A15AD2">
        <w:rPr>
          <w:rFonts w:ascii="Arial" w:hAnsi="Arial" w:cs="Arial"/>
        </w:rPr>
        <w:t>.</w:t>
      </w:r>
    </w:p>
    <w:p w14:paraId="3A03C0FE" w14:textId="77777777" w:rsidR="00B97BD7" w:rsidRPr="00A15AD2" w:rsidRDefault="00B97BD7" w:rsidP="00B97BD7">
      <w:pPr>
        <w:pStyle w:val="NormalWeb"/>
        <w:numPr>
          <w:ilvl w:val="1"/>
          <w:numId w:val="7"/>
        </w:numPr>
        <w:rPr>
          <w:rFonts w:ascii="Arial" w:hAnsi="Arial" w:cs="Arial"/>
        </w:rPr>
      </w:pPr>
      <w:proofErr w:type="spellStart"/>
      <w:r w:rsidRPr="00A15AD2">
        <w:rPr>
          <w:rStyle w:val="Strong"/>
          <w:rFonts w:ascii="Arial" w:eastAsiaTheme="majorEastAsia" w:hAnsi="Arial" w:cs="Arial"/>
        </w:rPr>
        <w:t>TenYearCHD</w:t>
      </w:r>
      <w:proofErr w:type="spellEnd"/>
      <w:r w:rsidRPr="00A15AD2">
        <w:rPr>
          <w:rFonts w:ascii="Arial" w:hAnsi="Arial" w:cs="Arial"/>
        </w:rPr>
        <w:t>:</w:t>
      </w:r>
      <w:r w:rsidRPr="00A15AD2">
        <w:rPr>
          <w:rFonts w:ascii="Arial" w:hAnsi="Arial" w:cs="Arial"/>
        </w:rPr>
        <w:br/>
        <w:t xml:space="preserve">Most individuals </w:t>
      </w:r>
      <w:r w:rsidRPr="00A15AD2">
        <w:rPr>
          <w:rStyle w:val="Strong"/>
          <w:rFonts w:ascii="Arial" w:eastAsiaTheme="majorEastAsia" w:hAnsi="Arial" w:cs="Arial"/>
          <w:b w:val="0"/>
          <w:bCs w:val="0"/>
        </w:rPr>
        <w:t>did not develop heart disease (3596)</w:t>
      </w:r>
      <w:r w:rsidRPr="00A15AD2">
        <w:rPr>
          <w:rFonts w:ascii="Arial" w:hAnsi="Arial" w:cs="Arial"/>
        </w:rPr>
        <w:t xml:space="preserve"> within 10 years, while </w:t>
      </w:r>
      <w:r w:rsidRPr="00A15AD2">
        <w:rPr>
          <w:rStyle w:val="Strong"/>
          <w:rFonts w:ascii="Arial" w:eastAsiaTheme="majorEastAsia" w:hAnsi="Arial" w:cs="Arial"/>
          <w:b w:val="0"/>
          <w:bCs w:val="0"/>
        </w:rPr>
        <w:t>644</w:t>
      </w:r>
      <w:r w:rsidRPr="00A15AD2">
        <w:rPr>
          <w:rFonts w:ascii="Arial" w:hAnsi="Arial" w:cs="Arial"/>
          <w:b/>
          <w:bCs/>
        </w:rPr>
        <w:t xml:space="preserve"> </w:t>
      </w:r>
      <w:r w:rsidRPr="00A15AD2">
        <w:rPr>
          <w:rFonts w:ascii="Arial" w:hAnsi="Arial" w:cs="Arial"/>
        </w:rPr>
        <w:t>individuals did.</w:t>
      </w:r>
    </w:p>
    <w:p w14:paraId="3D0F9A4E" w14:textId="77777777" w:rsidR="00B97BD7" w:rsidRPr="00A15AD2" w:rsidRDefault="00B97BD7" w:rsidP="00B97BD7">
      <w:pPr>
        <w:pStyle w:val="NormalWeb"/>
        <w:numPr>
          <w:ilvl w:val="1"/>
          <w:numId w:val="7"/>
        </w:numPr>
        <w:spacing w:before="0" w:beforeAutospacing="0" w:after="0" w:afterAutospacing="0"/>
        <w:rPr>
          <w:rFonts w:ascii="Arial" w:hAnsi="Arial" w:cs="Arial"/>
        </w:rPr>
      </w:pPr>
      <w:r w:rsidRPr="00A15AD2">
        <w:rPr>
          <w:rStyle w:val="Strong"/>
          <w:rFonts w:ascii="Arial" w:eastAsiaTheme="majorEastAsia" w:hAnsi="Arial" w:cs="Arial"/>
        </w:rPr>
        <w:t>Education</w:t>
      </w:r>
      <w:r w:rsidRPr="00A15AD2">
        <w:rPr>
          <w:rFonts w:ascii="Arial" w:hAnsi="Arial" w:cs="Arial"/>
        </w:rPr>
        <w:t>:</w:t>
      </w:r>
    </w:p>
    <w:p w14:paraId="1A9F677F" w14:textId="77777777" w:rsidR="00B97BD7" w:rsidRPr="00A15AD2" w:rsidRDefault="00B97BD7" w:rsidP="00B97BD7">
      <w:pPr>
        <w:pStyle w:val="NormalWeb"/>
        <w:spacing w:before="0" w:beforeAutospacing="0" w:after="0" w:afterAutospacing="0"/>
        <w:ind w:left="1080"/>
        <w:rPr>
          <w:rFonts w:ascii="Arial" w:hAnsi="Arial" w:cs="Arial"/>
        </w:rPr>
      </w:pPr>
      <w:r w:rsidRPr="00A15AD2">
        <w:rPr>
          <w:rFonts w:ascii="Arial" w:hAnsi="Arial" w:cs="Arial"/>
        </w:rPr>
        <w:t xml:space="preserve">Lower education levels are more prevalent with education level 1 forming the largest group (1720). This indicates a moderately imbalanced distribution. </w:t>
      </w:r>
    </w:p>
    <w:p w14:paraId="70523FB6" w14:textId="77777777" w:rsidR="00B97BD7" w:rsidRPr="00A15AD2" w:rsidRDefault="00B97BD7" w:rsidP="00B97BD7">
      <w:pPr>
        <w:pStyle w:val="NormalWeb"/>
        <w:spacing w:before="0" w:beforeAutospacing="0" w:after="0" w:afterAutospacing="0"/>
        <w:ind w:left="1080"/>
        <w:rPr>
          <w:rFonts w:ascii="Arial" w:hAnsi="Arial" w:cs="Arial"/>
        </w:rPr>
      </w:pPr>
      <w:r w:rsidRPr="00A15AD2">
        <w:rPr>
          <w:rFonts w:ascii="Arial" w:hAnsi="Arial" w:cs="Arial"/>
        </w:rPr>
        <w:t>From the box plot, both CHD-negative and CHD-positive groups show a similar median education level (around level 2) with largely overlapping distributions.</w:t>
      </w:r>
    </w:p>
    <w:p w14:paraId="1E631B63" w14:textId="65E7E1E9" w:rsidR="00B97BD7" w:rsidRPr="00A15AD2" w:rsidRDefault="00B97BD7" w:rsidP="00B97BD7">
      <w:pPr>
        <w:pStyle w:val="NormalWeb"/>
        <w:spacing w:before="0" w:beforeAutospacing="0" w:after="0" w:afterAutospacing="0"/>
        <w:ind w:left="1080"/>
        <w:rPr>
          <w:rFonts w:ascii="Arial" w:hAnsi="Arial" w:cs="Arial"/>
        </w:rPr>
      </w:pPr>
      <w:r w:rsidRPr="00A15AD2">
        <w:rPr>
          <w:rFonts w:ascii="Arial" w:hAnsi="Arial" w:cs="Arial"/>
        </w:rPr>
        <w:t xml:space="preserve">Overall, education level shows limited variation between CHD groups, showing that </w:t>
      </w:r>
      <w:r w:rsidR="00185751" w:rsidRPr="00A15AD2">
        <w:rPr>
          <w:rFonts w:ascii="Arial" w:hAnsi="Arial" w:cs="Arial"/>
        </w:rPr>
        <w:t>it is</w:t>
      </w:r>
      <w:r w:rsidRPr="00A15AD2">
        <w:rPr>
          <w:rFonts w:ascii="Arial" w:hAnsi="Arial" w:cs="Arial"/>
        </w:rPr>
        <w:t xml:space="preserve"> a weak indicator of 10-year CHD risk.</w:t>
      </w:r>
    </w:p>
    <w:p w14:paraId="6161BF26" w14:textId="77777777" w:rsidR="00B97BD7" w:rsidRPr="00A15AD2" w:rsidRDefault="00B97BD7" w:rsidP="00B97BD7">
      <w:pPr>
        <w:pStyle w:val="NormalWeb"/>
        <w:spacing w:before="0" w:beforeAutospacing="0" w:after="0" w:afterAutospacing="0"/>
        <w:ind w:left="1080"/>
        <w:rPr>
          <w:rFonts w:ascii="Arial" w:hAnsi="Arial" w:cs="Arial"/>
        </w:rPr>
      </w:pPr>
    </w:p>
    <w:p w14:paraId="0FBA740B" w14:textId="77777777" w:rsidR="00200F69" w:rsidRPr="00AB42D9" w:rsidRDefault="00B97BD7" w:rsidP="00AB42D9">
      <w:pPr>
        <w:pStyle w:val="Heading2"/>
        <w:rPr>
          <w:rFonts w:ascii="Arial" w:hAnsi="Arial" w:cs="Arial"/>
          <w:b/>
          <w:bCs/>
          <w:color w:val="auto"/>
        </w:rPr>
      </w:pPr>
      <w:bookmarkStart w:id="43" w:name="_Toc221205338"/>
      <w:r w:rsidRPr="00AB42D9">
        <w:rPr>
          <w:rFonts w:ascii="Arial" w:hAnsi="Arial" w:cs="Arial"/>
          <w:b/>
          <w:bCs/>
          <w:color w:val="auto"/>
        </w:rPr>
        <w:t>5.4. Stratified analysis by CHD outcome:</w:t>
      </w:r>
      <w:bookmarkEnd w:id="43"/>
    </w:p>
    <w:p w14:paraId="6D6533FD" w14:textId="1E5D9394" w:rsidR="00200F69" w:rsidRPr="00200F69" w:rsidRDefault="00200F69" w:rsidP="00200F69">
      <w:pPr>
        <w:rPr>
          <w:rFonts w:ascii="Arial" w:eastAsiaTheme="majorEastAsia" w:hAnsi="Arial" w:cs="Arial"/>
          <w:b/>
          <w:bCs/>
          <w:color w:val="000000" w:themeColor="text1"/>
          <w:sz w:val="32"/>
          <w:szCs w:val="32"/>
        </w:rPr>
      </w:pPr>
      <w:r>
        <w:rPr>
          <w:rFonts w:ascii="Arial" w:hAnsi="Arial" w:cs="Arial"/>
        </w:rPr>
        <w:t>S</w:t>
      </w:r>
      <w:r w:rsidRPr="00200F69">
        <w:rPr>
          <w:rFonts w:ascii="Arial" w:hAnsi="Arial" w:cs="Arial"/>
        </w:rPr>
        <w:t>tratified analysis was used to examine differences between those who did and did not develop 10-year CHD. An analysis of the distributions across CHD groups using box-and-whisker plots showed differences in median values, variability and outliers. The ranges of numbers were also divided into bins and bar charts showed the number or percentage of participants with and without CHD in stacked bar charts for each bin. It allows a visualization of the changes in CHD risk across the range of each numerical variable.</w:t>
      </w:r>
    </w:p>
    <w:p w14:paraId="2CC3A3A2" w14:textId="4E9CB8AA" w:rsidR="00B97BD7" w:rsidRPr="00A15AD2" w:rsidRDefault="00B97BD7" w:rsidP="00B97BD7">
      <w:pPr>
        <w:ind w:firstLine="720"/>
        <w:rPr>
          <w:rFonts w:ascii="Arial" w:eastAsiaTheme="majorEastAsia" w:hAnsi="Arial" w:cs="Arial"/>
        </w:rPr>
      </w:pPr>
      <w:r w:rsidRPr="00A15AD2">
        <w:rPr>
          <w:rFonts w:ascii="Arial" w:hAnsi="Arial" w:cs="Arial"/>
          <w:noProof/>
        </w:rPr>
        <w:lastRenderedPageBreak/>
        <w:drawing>
          <wp:anchor distT="0" distB="0" distL="114300" distR="114300" simplePos="0" relativeHeight="251693056" behindDoc="0" locked="0" layoutInCell="1" allowOverlap="1" wp14:anchorId="37DF8948" wp14:editId="28224100">
            <wp:simplePos x="0" y="0"/>
            <wp:positionH relativeFrom="margin">
              <wp:posOffset>-299670</wp:posOffset>
            </wp:positionH>
            <wp:positionV relativeFrom="paragraph">
              <wp:posOffset>93345</wp:posOffset>
            </wp:positionV>
            <wp:extent cx="2824480" cy="2281613"/>
            <wp:effectExtent l="0" t="0" r="0" b="4445"/>
            <wp:wrapNone/>
            <wp:docPr id="12381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3841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4480" cy="2281613"/>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b/>
          <w:bCs/>
          <w:noProof/>
          <w:color w:val="C00000"/>
        </w:rPr>
        <w:drawing>
          <wp:anchor distT="0" distB="0" distL="114300" distR="114300" simplePos="0" relativeHeight="251695104" behindDoc="0" locked="0" layoutInCell="1" allowOverlap="1" wp14:anchorId="3A192D61" wp14:editId="598BC4C7">
            <wp:simplePos x="0" y="0"/>
            <wp:positionH relativeFrom="margin">
              <wp:align>right</wp:align>
            </wp:positionH>
            <wp:positionV relativeFrom="paragraph">
              <wp:posOffset>87148</wp:posOffset>
            </wp:positionV>
            <wp:extent cx="2536304" cy="2331720"/>
            <wp:effectExtent l="0" t="0" r="0" b="0"/>
            <wp:wrapNone/>
            <wp:docPr id="21221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611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36304" cy="2331720"/>
                    </a:xfrm>
                    <a:prstGeom prst="rect">
                      <a:avLst/>
                    </a:prstGeom>
                  </pic:spPr>
                </pic:pic>
              </a:graphicData>
            </a:graphic>
          </wp:anchor>
        </w:drawing>
      </w:r>
    </w:p>
    <w:p w14:paraId="2D5D9D8F" w14:textId="77777777" w:rsidR="00B97BD7" w:rsidRPr="00A15AD2" w:rsidRDefault="00B97BD7" w:rsidP="00B97BD7">
      <w:pPr>
        <w:rPr>
          <w:rFonts w:ascii="Arial" w:eastAsiaTheme="majorEastAsia" w:hAnsi="Arial" w:cs="Arial"/>
        </w:rPr>
      </w:pPr>
    </w:p>
    <w:p w14:paraId="57DE0641" w14:textId="77777777" w:rsidR="00B97BD7" w:rsidRPr="00A15AD2" w:rsidRDefault="00B97BD7" w:rsidP="00B97BD7">
      <w:pPr>
        <w:rPr>
          <w:rFonts w:ascii="Arial" w:eastAsiaTheme="majorEastAsia" w:hAnsi="Arial" w:cs="Arial"/>
        </w:rPr>
      </w:pPr>
    </w:p>
    <w:p w14:paraId="31AE2016" w14:textId="77777777" w:rsidR="00B97BD7" w:rsidRPr="00A15AD2" w:rsidRDefault="00B97BD7" w:rsidP="00B97BD7">
      <w:pPr>
        <w:rPr>
          <w:rFonts w:ascii="Arial" w:eastAsiaTheme="majorEastAsia" w:hAnsi="Arial" w:cs="Arial"/>
        </w:rPr>
      </w:pPr>
    </w:p>
    <w:p w14:paraId="41E87031" w14:textId="77777777" w:rsidR="00B97BD7" w:rsidRPr="00A15AD2" w:rsidRDefault="00B97BD7" w:rsidP="00B97BD7">
      <w:pPr>
        <w:rPr>
          <w:rFonts w:ascii="Arial" w:eastAsiaTheme="majorEastAsia" w:hAnsi="Arial" w:cs="Arial"/>
        </w:rPr>
      </w:pPr>
    </w:p>
    <w:p w14:paraId="5CF0D8DE" w14:textId="77777777" w:rsidR="00B97BD7" w:rsidRPr="00A15AD2" w:rsidRDefault="00B97BD7" w:rsidP="00B97BD7">
      <w:pPr>
        <w:rPr>
          <w:rFonts w:ascii="Arial" w:eastAsiaTheme="majorEastAsia" w:hAnsi="Arial" w:cs="Arial"/>
        </w:rPr>
      </w:pPr>
    </w:p>
    <w:p w14:paraId="4378CFFF" w14:textId="77777777" w:rsidR="00B97BD7" w:rsidRPr="00A15AD2" w:rsidRDefault="00B97BD7" w:rsidP="00B97BD7">
      <w:pPr>
        <w:rPr>
          <w:rFonts w:ascii="Arial" w:eastAsiaTheme="majorEastAsia" w:hAnsi="Arial" w:cs="Arial"/>
        </w:rPr>
      </w:pPr>
    </w:p>
    <w:p w14:paraId="2D20EC57" w14:textId="7A7B99CF" w:rsidR="00B97BD7" w:rsidRPr="00A15AD2" w:rsidRDefault="00B97BD7" w:rsidP="00B97BD7">
      <w:pPr>
        <w:rPr>
          <w:rFonts w:ascii="Arial" w:eastAsiaTheme="majorEastAsia" w:hAnsi="Arial" w:cs="Arial"/>
        </w:rPr>
      </w:pPr>
    </w:p>
    <w:p w14:paraId="173F2449" w14:textId="1137D7D9" w:rsidR="00B97BD7" w:rsidRPr="00A15AD2" w:rsidRDefault="00B97BD7" w:rsidP="00B97BD7">
      <w:pPr>
        <w:rPr>
          <w:rFonts w:ascii="Arial" w:eastAsiaTheme="majorEastAsia" w:hAnsi="Arial" w:cs="Arial"/>
        </w:rPr>
      </w:pPr>
    </w:p>
    <w:p w14:paraId="31056D95" w14:textId="266059C1" w:rsidR="00B97BD7" w:rsidRPr="00A15AD2" w:rsidRDefault="00482D7B" w:rsidP="00B97BD7">
      <w:pPr>
        <w:rPr>
          <w:rFonts w:ascii="Arial" w:eastAsiaTheme="majorEastAsia" w:hAnsi="Arial" w:cs="Arial"/>
        </w:rPr>
      </w:pPr>
      <w:r w:rsidRPr="00A15AD2">
        <w:rPr>
          <w:rFonts w:ascii="Arial" w:hAnsi="Arial" w:cs="Arial"/>
          <w:b/>
          <w:bCs/>
          <w:noProof/>
          <w:color w:val="C00000"/>
        </w:rPr>
        <w:drawing>
          <wp:anchor distT="0" distB="0" distL="114300" distR="114300" simplePos="0" relativeHeight="251699200" behindDoc="0" locked="0" layoutInCell="1" allowOverlap="1" wp14:anchorId="2600907E" wp14:editId="680981A3">
            <wp:simplePos x="0" y="0"/>
            <wp:positionH relativeFrom="margin">
              <wp:posOffset>3519170</wp:posOffset>
            </wp:positionH>
            <wp:positionV relativeFrom="paragraph">
              <wp:posOffset>206375</wp:posOffset>
            </wp:positionV>
            <wp:extent cx="2553171" cy="2343408"/>
            <wp:effectExtent l="0" t="0" r="0" b="0"/>
            <wp:wrapNone/>
            <wp:docPr id="117823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688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53171" cy="2343408"/>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noProof/>
        </w:rPr>
        <w:drawing>
          <wp:anchor distT="0" distB="0" distL="114300" distR="114300" simplePos="0" relativeHeight="251697152" behindDoc="0" locked="0" layoutInCell="1" allowOverlap="1" wp14:anchorId="19ACC50F" wp14:editId="19B9A4F2">
            <wp:simplePos x="0" y="0"/>
            <wp:positionH relativeFrom="margin">
              <wp:posOffset>-141605</wp:posOffset>
            </wp:positionH>
            <wp:positionV relativeFrom="paragraph">
              <wp:posOffset>272415</wp:posOffset>
            </wp:positionV>
            <wp:extent cx="2939415" cy="2291715"/>
            <wp:effectExtent l="0" t="0" r="0" b="0"/>
            <wp:wrapNone/>
            <wp:docPr id="18155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712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39415" cy="2291715"/>
                    </a:xfrm>
                    <a:prstGeom prst="rect">
                      <a:avLst/>
                    </a:prstGeom>
                  </pic:spPr>
                </pic:pic>
              </a:graphicData>
            </a:graphic>
          </wp:anchor>
        </w:drawing>
      </w:r>
    </w:p>
    <w:p w14:paraId="01126D64" w14:textId="27D99465" w:rsidR="00B97BD7" w:rsidRPr="00A15AD2" w:rsidRDefault="00B97BD7" w:rsidP="00B97BD7">
      <w:pPr>
        <w:rPr>
          <w:rFonts w:ascii="Arial" w:eastAsiaTheme="majorEastAsia" w:hAnsi="Arial" w:cs="Arial"/>
        </w:rPr>
      </w:pPr>
    </w:p>
    <w:p w14:paraId="551F18C4" w14:textId="77777777" w:rsidR="00B97BD7" w:rsidRPr="00A15AD2" w:rsidRDefault="00B97BD7" w:rsidP="00B97BD7">
      <w:pPr>
        <w:rPr>
          <w:rFonts w:ascii="Arial" w:eastAsiaTheme="majorEastAsia" w:hAnsi="Arial" w:cs="Arial"/>
        </w:rPr>
      </w:pPr>
    </w:p>
    <w:p w14:paraId="72DFC36E" w14:textId="77777777" w:rsidR="00B97BD7" w:rsidRPr="00A15AD2" w:rsidRDefault="00B97BD7" w:rsidP="00B97BD7">
      <w:pPr>
        <w:rPr>
          <w:rFonts w:ascii="Arial" w:eastAsiaTheme="majorEastAsia" w:hAnsi="Arial" w:cs="Arial"/>
        </w:rPr>
      </w:pPr>
    </w:p>
    <w:p w14:paraId="33490D14" w14:textId="77777777" w:rsidR="00B97BD7" w:rsidRPr="00A15AD2" w:rsidRDefault="00B97BD7" w:rsidP="00B97BD7">
      <w:pPr>
        <w:rPr>
          <w:rFonts w:ascii="Arial" w:eastAsiaTheme="majorEastAsia" w:hAnsi="Arial" w:cs="Arial"/>
        </w:rPr>
      </w:pPr>
    </w:p>
    <w:p w14:paraId="2C902EED" w14:textId="77777777" w:rsidR="00B97BD7" w:rsidRPr="00A15AD2" w:rsidRDefault="00B97BD7" w:rsidP="00B97BD7">
      <w:pPr>
        <w:rPr>
          <w:rFonts w:ascii="Arial" w:eastAsiaTheme="majorEastAsia" w:hAnsi="Arial" w:cs="Arial"/>
        </w:rPr>
      </w:pPr>
    </w:p>
    <w:p w14:paraId="694DA048" w14:textId="1C144DC6" w:rsidR="00B97BD7" w:rsidRPr="00A15AD2" w:rsidRDefault="00B97BD7" w:rsidP="00B97BD7">
      <w:pPr>
        <w:jc w:val="right"/>
        <w:rPr>
          <w:rFonts w:ascii="Arial" w:eastAsiaTheme="majorEastAsia" w:hAnsi="Arial" w:cs="Arial"/>
        </w:rPr>
      </w:pPr>
    </w:p>
    <w:p w14:paraId="51F87913" w14:textId="4E9DE853" w:rsidR="00B97BD7" w:rsidRPr="00A15AD2" w:rsidRDefault="00482D7B">
      <w:pPr>
        <w:rPr>
          <w:rFonts w:ascii="Arial" w:eastAsiaTheme="majorEastAsia" w:hAnsi="Arial" w:cs="Arial"/>
        </w:rPr>
      </w:pPr>
      <w:r w:rsidRPr="00A15AD2">
        <w:rPr>
          <w:rFonts w:ascii="Arial" w:hAnsi="Arial" w:cs="Arial"/>
          <w:b/>
          <w:bCs/>
          <w:noProof/>
          <w:color w:val="C00000"/>
        </w:rPr>
        <w:drawing>
          <wp:anchor distT="0" distB="0" distL="114300" distR="114300" simplePos="0" relativeHeight="251703296" behindDoc="0" locked="0" layoutInCell="1" allowOverlap="1" wp14:anchorId="3E50C5F9" wp14:editId="0D29D177">
            <wp:simplePos x="0" y="0"/>
            <wp:positionH relativeFrom="margin">
              <wp:posOffset>3561715</wp:posOffset>
            </wp:positionH>
            <wp:positionV relativeFrom="paragraph">
              <wp:posOffset>1037590</wp:posOffset>
            </wp:positionV>
            <wp:extent cx="2594842" cy="2292531"/>
            <wp:effectExtent l="0" t="0" r="0" b="0"/>
            <wp:wrapNone/>
            <wp:docPr id="31820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574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94842" cy="2292531"/>
                    </a:xfrm>
                    <a:prstGeom prst="rect">
                      <a:avLst/>
                    </a:prstGeom>
                  </pic:spPr>
                </pic:pic>
              </a:graphicData>
            </a:graphic>
            <wp14:sizeRelH relativeFrom="margin">
              <wp14:pctWidth>0</wp14:pctWidth>
            </wp14:sizeRelH>
            <wp14:sizeRelV relativeFrom="margin">
              <wp14:pctHeight>0</wp14:pctHeight>
            </wp14:sizeRelV>
          </wp:anchor>
        </w:drawing>
      </w:r>
      <w:r w:rsidR="00B97BD7" w:rsidRPr="00A15AD2">
        <w:rPr>
          <w:rFonts w:ascii="Arial" w:hAnsi="Arial" w:cs="Arial"/>
          <w:noProof/>
        </w:rPr>
        <w:drawing>
          <wp:anchor distT="0" distB="0" distL="114300" distR="114300" simplePos="0" relativeHeight="251701248" behindDoc="0" locked="0" layoutInCell="1" allowOverlap="1" wp14:anchorId="54F391F1" wp14:editId="27DC52BE">
            <wp:simplePos x="0" y="0"/>
            <wp:positionH relativeFrom="margin">
              <wp:posOffset>-195580</wp:posOffset>
            </wp:positionH>
            <wp:positionV relativeFrom="paragraph">
              <wp:posOffset>1056005</wp:posOffset>
            </wp:positionV>
            <wp:extent cx="2994660" cy="2285365"/>
            <wp:effectExtent l="0" t="0" r="0" b="635"/>
            <wp:wrapNone/>
            <wp:docPr id="150668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8277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4660" cy="2285365"/>
                    </a:xfrm>
                    <a:prstGeom prst="rect">
                      <a:avLst/>
                    </a:prstGeom>
                  </pic:spPr>
                </pic:pic>
              </a:graphicData>
            </a:graphic>
          </wp:anchor>
        </w:drawing>
      </w:r>
      <w:r w:rsidR="00B97BD7" w:rsidRPr="00A15AD2">
        <w:rPr>
          <w:rFonts w:ascii="Arial" w:eastAsiaTheme="majorEastAsia" w:hAnsi="Arial" w:cs="Arial"/>
        </w:rPr>
        <w:br w:type="page"/>
      </w:r>
    </w:p>
    <w:p w14:paraId="55AE5589" w14:textId="1878D501" w:rsidR="00B97BD7" w:rsidRDefault="00482D7B" w:rsidP="00B97BD7">
      <w:pPr>
        <w:jc w:val="right"/>
        <w:rPr>
          <w:noProof/>
        </w:rPr>
      </w:pPr>
      <w:r w:rsidRPr="00A15AD2">
        <w:rPr>
          <w:rFonts w:ascii="Arial" w:hAnsi="Arial" w:cs="Arial"/>
          <w:noProof/>
        </w:rPr>
        <w:lastRenderedPageBreak/>
        <w:drawing>
          <wp:anchor distT="0" distB="0" distL="114300" distR="114300" simplePos="0" relativeHeight="251705344" behindDoc="0" locked="0" layoutInCell="1" allowOverlap="1" wp14:anchorId="7AE4D052" wp14:editId="6E904C12">
            <wp:simplePos x="0" y="0"/>
            <wp:positionH relativeFrom="margin">
              <wp:align>left</wp:align>
            </wp:positionH>
            <wp:positionV relativeFrom="paragraph">
              <wp:posOffset>11430</wp:posOffset>
            </wp:positionV>
            <wp:extent cx="3006547" cy="2245360"/>
            <wp:effectExtent l="0" t="0" r="3810" b="2540"/>
            <wp:wrapNone/>
            <wp:docPr id="60698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474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06547" cy="2245360"/>
                    </a:xfrm>
                    <a:prstGeom prst="rect">
                      <a:avLst/>
                    </a:prstGeom>
                  </pic:spPr>
                </pic:pic>
              </a:graphicData>
            </a:graphic>
            <wp14:sizeRelH relativeFrom="margin">
              <wp14:pctWidth>0</wp14:pctWidth>
            </wp14:sizeRelH>
            <wp14:sizeRelV relativeFrom="margin">
              <wp14:pctHeight>0</wp14:pctHeight>
            </wp14:sizeRelV>
          </wp:anchor>
        </w:drawing>
      </w:r>
      <w:r w:rsidRPr="00A15AD2">
        <w:rPr>
          <w:rFonts w:ascii="Arial" w:hAnsi="Arial" w:cs="Arial"/>
          <w:b/>
          <w:bCs/>
          <w:noProof/>
          <w:color w:val="C00000"/>
        </w:rPr>
        <w:drawing>
          <wp:anchor distT="0" distB="0" distL="114300" distR="114300" simplePos="0" relativeHeight="251707392" behindDoc="0" locked="0" layoutInCell="1" allowOverlap="1" wp14:anchorId="0A6D75C0" wp14:editId="49AC4B39">
            <wp:simplePos x="0" y="0"/>
            <wp:positionH relativeFrom="margin">
              <wp:posOffset>3997960</wp:posOffset>
            </wp:positionH>
            <wp:positionV relativeFrom="paragraph">
              <wp:posOffset>13970</wp:posOffset>
            </wp:positionV>
            <wp:extent cx="2395649" cy="2253343"/>
            <wp:effectExtent l="0" t="0" r="5080" b="0"/>
            <wp:wrapNone/>
            <wp:docPr id="164211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826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95649" cy="2253343"/>
                    </a:xfrm>
                    <a:prstGeom prst="rect">
                      <a:avLst/>
                    </a:prstGeom>
                  </pic:spPr>
                </pic:pic>
              </a:graphicData>
            </a:graphic>
            <wp14:sizeRelH relativeFrom="margin">
              <wp14:pctWidth>0</wp14:pctWidth>
            </wp14:sizeRelH>
            <wp14:sizeRelV relativeFrom="margin">
              <wp14:pctHeight>0</wp14:pctHeight>
            </wp14:sizeRelV>
          </wp:anchor>
        </w:drawing>
      </w:r>
    </w:p>
    <w:p w14:paraId="4C4E500F" w14:textId="4238FE3C" w:rsidR="00B97BD7" w:rsidRPr="00B97BD7" w:rsidRDefault="00B97BD7" w:rsidP="00B97BD7">
      <w:pPr>
        <w:rPr>
          <w:rFonts w:ascii="Arial" w:eastAsiaTheme="majorEastAsia" w:hAnsi="Arial" w:cs="Arial"/>
        </w:rPr>
      </w:pPr>
    </w:p>
    <w:p w14:paraId="1B23E789" w14:textId="67E16590" w:rsidR="00B97BD7" w:rsidRPr="00B97BD7" w:rsidRDefault="00B97BD7" w:rsidP="00B97BD7">
      <w:pPr>
        <w:rPr>
          <w:rFonts w:ascii="Arial" w:eastAsiaTheme="majorEastAsia" w:hAnsi="Arial" w:cs="Arial"/>
        </w:rPr>
      </w:pPr>
    </w:p>
    <w:p w14:paraId="10FBF5A9" w14:textId="32E4A2AE" w:rsidR="00B97BD7" w:rsidRPr="00B97BD7" w:rsidRDefault="00B97BD7" w:rsidP="00B97BD7">
      <w:pPr>
        <w:rPr>
          <w:rFonts w:ascii="Arial" w:eastAsiaTheme="majorEastAsia" w:hAnsi="Arial" w:cs="Arial"/>
        </w:rPr>
      </w:pPr>
    </w:p>
    <w:p w14:paraId="454B5D02" w14:textId="3FD36DA6" w:rsidR="00B97BD7" w:rsidRPr="00B97BD7" w:rsidRDefault="00B97BD7" w:rsidP="00B97BD7">
      <w:pPr>
        <w:rPr>
          <w:rFonts w:ascii="Arial" w:eastAsiaTheme="majorEastAsia" w:hAnsi="Arial" w:cs="Arial"/>
        </w:rPr>
      </w:pPr>
    </w:p>
    <w:p w14:paraId="4EBBFDDE" w14:textId="29E20E91" w:rsidR="00B97BD7" w:rsidRPr="00B97BD7" w:rsidRDefault="00B97BD7" w:rsidP="00B97BD7">
      <w:pPr>
        <w:rPr>
          <w:rFonts w:ascii="Arial" w:eastAsiaTheme="majorEastAsia" w:hAnsi="Arial" w:cs="Arial"/>
        </w:rPr>
      </w:pPr>
    </w:p>
    <w:p w14:paraId="33B10152" w14:textId="17357E4E" w:rsidR="00B97BD7" w:rsidRPr="00B97BD7" w:rsidRDefault="00B97BD7" w:rsidP="00B97BD7">
      <w:pPr>
        <w:rPr>
          <w:rFonts w:ascii="Arial" w:eastAsiaTheme="majorEastAsia" w:hAnsi="Arial" w:cs="Arial"/>
        </w:rPr>
      </w:pPr>
    </w:p>
    <w:p w14:paraId="31A82CBB" w14:textId="0193E535" w:rsidR="00B97BD7" w:rsidRPr="00B97BD7" w:rsidRDefault="00B97BD7" w:rsidP="00B97BD7">
      <w:pPr>
        <w:rPr>
          <w:rFonts w:ascii="Arial" w:eastAsiaTheme="majorEastAsia" w:hAnsi="Arial" w:cs="Arial"/>
        </w:rPr>
      </w:pPr>
    </w:p>
    <w:p w14:paraId="00A1AF44" w14:textId="10C49B8A" w:rsidR="00B97BD7" w:rsidRPr="00B97BD7" w:rsidRDefault="00B97BD7" w:rsidP="00B97BD7">
      <w:pPr>
        <w:rPr>
          <w:rFonts w:ascii="Arial" w:eastAsiaTheme="majorEastAsia" w:hAnsi="Arial" w:cs="Arial"/>
        </w:rPr>
      </w:pPr>
    </w:p>
    <w:p w14:paraId="451A4021" w14:textId="5A244221" w:rsidR="00B97BD7" w:rsidRPr="00B97BD7" w:rsidRDefault="00482D7B" w:rsidP="00B97BD7">
      <w:pPr>
        <w:rPr>
          <w:rFonts w:ascii="Arial" w:eastAsiaTheme="majorEastAsia" w:hAnsi="Arial" w:cs="Arial"/>
        </w:rPr>
      </w:pPr>
      <w:r w:rsidRPr="001F061D">
        <w:rPr>
          <w:noProof/>
        </w:rPr>
        <w:drawing>
          <wp:anchor distT="0" distB="0" distL="114300" distR="114300" simplePos="0" relativeHeight="251709440" behindDoc="0" locked="0" layoutInCell="1" allowOverlap="1" wp14:anchorId="1BFB28B3" wp14:editId="5AC09715">
            <wp:simplePos x="0" y="0"/>
            <wp:positionH relativeFrom="margin">
              <wp:posOffset>118745</wp:posOffset>
            </wp:positionH>
            <wp:positionV relativeFrom="paragraph">
              <wp:posOffset>6985</wp:posOffset>
            </wp:positionV>
            <wp:extent cx="2945130" cy="2286000"/>
            <wp:effectExtent l="0" t="0" r="7620" b="0"/>
            <wp:wrapNone/>
            <wp:docPr id="53481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1431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45130" cy="2286000"/>
                    </a:xfrm>
                    <a:prstGeom prst="rect">
                      <a:avLst/>
                    </a:prstGeom>
                  </pic:spPr>
                </pic:pic>
              </a:graphicData>
            </a:graphic>
            <wp14:sizeRelH relativeFrom="margin">
              <wp14:pctWidth>0</wp14:pctWidth>
            </wp14:sizeRelH>
            <wp14:sizeRelV relativeFrom="margin">
              <wp14:pctHeight>0</wp14:pctHeight>
            </wp14:sizeRelV>
          </wp:anchor>
        </w:drawing>
      </w:r>
      <w:r w:rsidRPr="00FB78B2">
        <w:rPr>
          <w:rFonts w:cs="Arial"/>
          <w:b/>
          <w:bCs/>
          <w:noProof/>
          <w:color w:val="C00000"/>
        </w:rPr>
        <w:drawing>
          <wp:anchor distT="0" distB="0" distL="114300" distR="114300" simplePos="0" relativeHeight="251711488" behindDoc="0" locked="0" layoutInCell="1" allowOverlap="1" wp14:anchorId="12E4A238" wp14:editId="49B27AFB">
            <wp:simplePos x="0" y="0"/>
            <wp:positionH relativeFrom="margin">
              <wp:posOffset>3876675</wp:posOffset>
            </wp:positionH>
            <wp:positionV relativeFrom="paragraph">
              <wp:posOffset>212725</wp:posOffset>
            </wp:positionV>
            <wp:extent cx="2461986" cy="2301928"/>
            <wp:effectExtent l="0" t="0" r="0" b="3175"/>
            <wp:wrapNone/>
            <wp:docPr id="10200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6001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1986" cy="2301928"/>
                    </a:xfrm>
                    <a:prstGeom prst="rect">
                      <a:avLst/>
                    </a:prstGeom>
                  </pic:spPr>
                </pic:pic>
              </a:graphicData>
            </a:graphic>
            <wp14:sizeRelH relativeFrom="margin">
              <wp14:pctWidth>0</wp14:pctWidth>
            </wp14:sizeRelH>
            <wp14:sizeRelV relativeFrom="margin">
              <wp14:pctHeight>0</wp14:pctHeight>
            </wp14:sizeRelV>
          </wp:anchor>
        </w:drawing>
      </w:r>
    </w:p>
    <w:p w14:paraId="74F29498" w14:textId="18F15EDA" w:rsidR="00B97BD7" w:rsidRPr="00B97BD7" w:rsidRDefault="00B97BD7" w:rsidP="00B97BD7">
      <w:pPr>
        <w:rPr>
          <w:rFonts w:ascii="Arial" w:eastAsiaTheme="majorEastAsia" w:hAnsi="Arial" w:cs="Arial"/>
        </w:rPr>
      </w:pPr>
    </w:p>
    <w:p w14:paraId="1A6F366F" w14:textId="08B42F10" w:rsidR="00B97BD7" w:rsidRDefault="00B97BD7" w:rsidP="00B97BD7">
      <w:pPr>
        <w:rPr>
          <w:noProof/>
        </w:rPr>
      </w:pPr>
    </w:p>
    <w:p w14:paraId="7541F569" w14:textId="0319913E" w:rsidR="00B97BD7" w:rsidRDefault="00B97BD7" w:rsidP="00B97BD7">
      <w:pPr>
        <w:jc w:val="right"/>
        <w:rPr>
          <w:noProof/>
        </w:rPr>
      </w:pPr>
    </w:p>
    <w:p w14:paraId="436DCFEA" w14:textId="3D708F9F" w:rsidR="00B97BD7" w:rsidRDefault="00B97BD7" w:rsidP="00B97BD7">
      <w:pPr>
        <w:rPr>
          <w:rFonts w:ascii="Arial" w:eastAsiaTheme="majorEastAsia" w:hAnsi="Arial" w:cs="Arial"/>
        </w:rPr>
      </w:pPr>
    </w:p>
    <w:p w14:paraId="5B594C9C" w14:textId="17BBDF86" w:rsidR="00B97BD7" w:rsidRPr="00B97BD7" w:rsidRDefault="00B97BD7" w:rsidP="00B97BD7">
      <w:pPr>
        <w:rPr>
          <w:rFonts w:ascii="Arial" w:eastAsiaTheme="majorEastAsia" w:hAnsi="Arial" w:cs="Arial"/>
        </w:rPr>
      </w:pPr>
    </w:p>
    <w:p w14:paraId="0BAC1EDC" w14:textId="5C5AC24F" w:rsidR="00B97BD7" w:rsidRPr="00B97BD7" w:rsidRDefault="00B97BD7" w:rsidP="00B97BD7">
      <w:pPr>
        <w:rPr>
          <w:rFonts w:ascii="Arial" w:eastAsiaTheme="majorEastAsia" w:hAnsi="Arial" w:cs="Arial"/>
        </w:rPr>
      </w:pPr>
    </w:p>
    <w:p w14:paraId="5FA3F022" w14:textId="4F5267D7" w:rsidR="00B97BD7" w:rsidRPr="00B97BD7" w:rsidRDefault="00B97BD7" w:rsidP="00B97BD7">
      <w:pPr>
        <w:rPr>
          <w:rFonts w:ascii="Arial" w:eastAsiaTheme="majorEastAsia" w:hAnsi="Arial" w:cs="Arial"/>
        </w:rPr>
      </w:pPr>
    </w:p>
    <w:p w14:paraId="4A41656A" w14:textId="19398945" w:rsidR="00B97BD7" w:rsidRPr="00B97BD7" w:rsidRDefault="00B97BD7" w:rsidP="00B97BD7">
      <w:pPr>
        <w:rPr>
          <w:rFonts w:ascii="Arial" w:eastAsiaTheme="majorEastAsia" w:hAnsi="Arial" w:cs="Arial"/>
        </w:rPr>
      </w:pPr>
    </w:p>
    <w:p w14:paraId="260E7B85" w14:textId="7E1111A7" w:rsidR="00B97BD7" w:rsidRPr="00B97BD7" w:rsidRDefault="00B97BD7" w:rsidP="00B97BD7">
      <w:pPr>
        <w:rPr>
          <w:rFonts w:ascii="Arial" w:eastAsiaTheme="majorEastAsia" w:hAnsi="Arial" w:cs="Arial"/>
        </w:rPr>
      </w:pPr>
    </w:p>
    <w:p w14:paraId="2527ACC6" w14:textId="17A0A52C" w:rsidR="00B97BD7" w:rsidRPr="00B97BD7" w:rsidRDefault="00482D7B" w:rsidP="00B97BD7">
      <w:pPr>
        <w:rPr>
          <w:rFonts w:ascii="Arial" w:eastAsiaTheme="majorEastAsia" w:hAnsi="Arial" w:cs="Arial"/>
        </w:rPr>
      </w:pPr>
      <w:r w:rsidRPr="001F061D">
        <w:rPr>
          <w:noProof/>
        </w:rPr>
        <w:drawing>
          <wp:anchor distT="0" distB="0" distL="114300" distR="114300" simplePos="0" relativeHeight="251713536" behindDoc="0" locked="0" layoutInCell="1" allowOverlap="1" wp14:anchorId="3A2DF7F5" wp14:editId="2B54E9D3">
            <wp:simplePos x="0" y="0"/>
            <wp:positionH relativeFrom="margin">
              <wp:posOffset>257175</wp:posOffset>
            </wp:positionH>
            <wp:positionV relativeFrom="paragraph">
              <wp:posOffset>16510</wp:posOffset>
            </wp:positionV>
            <wp:extent cx="2854960" cy="2269076"/>
            <wp:effectExtent l="0" t="0" r="2540" b="0"/>
            <wp:wrapNone/>
            <wp:docPr id="18575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633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54960" cy="2269076"/>
                    </a:xfrm>
                    <a:prstGeom prst="rect">
                      <a:avLst/>
                    </a:prstGeom>
                  </pic:spPr>
                </pic:pic>
              </a:graphicData>
            </a:graphic>
            <wp14:sizeRelH relativeFrom="margin">
              <wp14:pctWidth>0</wp14:pctWidth>
            </wp14:sizeRelH>
            <wp14:sizeRelV relativeFrom="margin">
              <wp14:pctHeight>0</wp14:pctHeight>
            </wp14:sizeRelV>
          </wp:anchor>
        </w:drawing>
      </w:r>
      <w:r w:rsidRPr="00FB78B2">
        <w:rPr>
          <w:rFonts w:cs="Arial"/>
          <w:b/>
          <w:bCs/>
          <w:noProof/>
          <w:color w:val="C00000"/>
        </w:rPr>
        <w:drawing>
          <wp:anchor distT="0" distB="0" distL="114300" distR="114300" simplePos="0" relativeHeight="251715584" behindDoc="0" locked="0" layoutInCell="1" allowOverlap="1" wp14:anchorId="379190A8" wp14:editId="33E05B96">
            <wp:simplePos x="0" y="0"/>
            <wp:positionH relativeFrom="margin">
              <wp:posOffset>3838575</wp:posOffset>
            </wp:positionH>
            <wp:positionV relativeFrom="paragraph">
              <wp:posOffset>93980</wp:posOffset>
            </wp:positionV>
            <wp:extent cx="2573020" cy="2296160"/>
            <wp:effectExtent l="0" t="0" r="0" b="8890"/>
            <wp:wrapNone/>
            <wp:docPr id="116298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8503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73020" cy="2296160"/>
                    </a:xfrm>
                    <a:prstGeom prst="rect">
                      <a:avLst/>
                    </a:prstGeom>
                  </pic:spPr>
                </pic:pic>
              </a:graphicData>
            </a:graphic>
          </wp:anchor>
        </w:drawing>
      </w:r>
    </w:p>
    <w:p w14:paraId="1054F895" w14:textId="60B48B45" w:rsidR="00B97BD7" w:rsidRPr="00B97BD7" w:rsidRDefault="00B97BD7" w:rsidP="00B97BD7">
      <w:pPr>
        <w:rPr>
          <w:rFonts w:ascii="Arial" w:eastAsiaTheme="majorEastAsia" w:hAnsi="Arial" w:cs="Arial"/>
        </w:rPr>
      </w:pPr>
    </w:p>
    <w:p w14:paraId="40B90357" w14:textId="6284BCDE" w:rsidR="00B97BD7" w:rsidRDefault="00B97BD7" w:rsidP="00B97BD7">
      <w:pPr>
        <w:rPr>
          <w:rFonts w:ascii="Arial" w:eastAsiaTheme="majorEastAsia" w:hAnsi="Arial" w:cs="Arial"/>
        </w:rPr>
      </w:pPr>
    </w:p>
    <w:p w14:paraId="728923E0" w14:textId="025CE4EE" w:rsidR="00B97BD7" w:rsidRDefault="00B97BD7" w:rsidP="00B97BD7">
      <w:pPr>
        <w:rPr>
          <w:rFonts w:ascii="Arial" w:eastAsiaTheme="majorEastAsia" w:hAnsi="Arial" w:cs="Arial"/>
        </w:rPr>
      </w:pPr>
    </w:p>
    <w:p w14:paraId="2A799128" w14:textId="68B71C73" w:rsidR="00B97BD7" w:rsidRDefault="00B97BD7" w:rsidP="00B97BD7">
      <w:pPr>
        <w:tabs>
          <w:tab w:val="left" w:pos="5576"/>
        </w:tabs>
        <w:rPr>
          <w:rFonts w:ascii="Arial" w:eastAsiaTheme="majorEastAsia" w:hAnsi="Arial" w:cs="Arial"/>
        </w:rPr>
      </w:pPr>
      <w:r>
        <w:rPr>
          <w:rFonts w:ascii="Arial" w:eastAsiaTheme="majorEastAsia" w:hAnsi="Arial" w:cs="Arial"/>
        </w:rPr>
        <w:tab/>
      </w:r>
    </w:p>
    <w:p w14:paraId="28789909" w14:textId="6B9C4D73" w:rsidR="00B97BD7" w:rsidRDefault="00B97BD7" w:rsidP="00B97BD7">
      <w:pPr>
        <w:rPr>
          <w:rFonts w:ascii="Arial" w:eastAsiaTheme="majorEastAsia" w:hAnsi="Arial" w:cs="Arial"/>
        </w:rPr>
      </w:pPr>
      <w:r>
        <w:rPr>
          <w:rFonts w:ascii="Arial" w:eastAsiaTheme="majorEastAsia" w:hAnsi="Arial" w:cs="Arial"/>
        </w:rPr>
        <w:br w:type="page"/>
      </w:r>
    </w:p>
    <w:p w14:paraId="7E2391DD" w14:textId="446296B8" w:rsidR="00B97BD7" w:rsidRDefault="00482D7B" w:rsidP="00B97BD7">
      <w:pPr>
        <w:rPr>
          <w:rFonts w:ascii="Arial" w:eastAsiaTheme="majorEastAsia" w:hAnsi="Arial" w:cs="Arial"/>
        </w:rPr>
      </w:pPr>
      <w:r w:rsidRPr="001F061D">
        <w:rPr>
          <w:noProof/>
        </w:rPr>
        <w:lastRenderedPageBreak/>
        <w:drawing>
          <wp:anchor distT="0" distB="0" distL="114300" distR="114300" simplePos="0" relativeHeight="251717632" behindDoc="0" locked="0" layoutInCell="1" allowOverlap="1" wp14:anchorId="414DE712" wp14:editId="32C58955">
            <wp:simplePos x="0" y="0"/>
            <wp:positionH relativeFrom="margin">
              <wp:posOffset>158750</wp:posOffset>
            </wp:positionH>
            <wp:positionV relativeFrom="paragraph">
              <wp:posOffset>-283845</wp:posOffset>
            </wp:positionV>
            <wp:extent cx="2911450" cy="2327275"/>
            <wp:effectExtent l="0" t="0" r="3810" b="0"/>
            <wp:wrapNone/>
            <wp:docPr id="59298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8892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11450" cy="2327275"/>
                    </a:xfrm>
                    <a:prstGeom prst="rect">
                      <a:avLst/>
                    </a:prstGeom>
                  </pic:spPr>
                </pic:pic>
              </a:graphicData>
            </a:graphic>
            <wp14:sizeRelH relativeFrom="margin">
              <wp14:pctWidth>0</wp14:pctWidth>
            </wp14:sizeRelH>
            <wp14:sizeRelV relativeFrom="margin">
              <wp14:pctHeight>0</wp14:pctHeight>
            </wp14:sizeRelV>
          </wp:anchor>
        </w:drawing>
      </w:r>
      <w:r w:rsidRPr="00FB78B2">
        <w:rPr>
          <w:noProof/>
          <w:color w:val="000000" w:themeColor="text1"/>
          <w:sz w:val="32"/>
          <w:szCs w:val="32"/>
        </w:rPr>
        <w:drawing>
          <wp:anchor distT="0" distB="0" distL="114300" distR="114300" simplePos="0" relativeHeight="251719680" behindDoc="0" locked="0" layoutInCell="1" allowOverlap="1" wp14:anchorId="37B309EF" wp14:editId="7326CF7D">
            <wp:simplePos x="0" y="0"/>
            <wp:positionH relativeFrom="column">
              <wp:posOffset>3640455</wp:posOffset>
            </wp:positionH>
            <wp:positionV relativeFrom="paragraph">
              <wp:posOffset>-599440</wp:posOffset>
            </wp:positionV>
            <wp:extent cx="2788920" cy="2781365"/>
            <wp:effectExtent l="0" t="0" r="0" b="0"/>
            <wp:wrapNone/>
            <wp:docPr id="46255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866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88920" cy="2781365"/>
                    </a:xfrm>
                    <a:prstGeom prst="rect">
                      <a:avLst/>
                    </a:prstGeom>
                  </pic:spPr>
                </pic:pic>
              </a:graphicData>
            </a:graphic>
            <wp14:sizeRelH relativeFrom="margin">
              <wp14:pctWidth>0</wp14:pctWidth>
            </wp14:sizeRelH>
            <wp14:sizeRelV relativeFrom="margin">
              <wp14:pctHeight>0</wp14:pctHeight>
            </wp14:sizeRelV>
          </wp:anchor>
        </w:drawing>
      </w:r>
    </w:p>
    <w:p w14:paraId="4BD5E89C" w14:textId="15273303" w:rsidR="00B97BD7" w:rsidRDefault="00B97BD7" w:rsidP="00B97BD7">
      <w:pPr>
        <w:rPr>
          <w:rFonts w:ascii="Arial" w:eastAsiaTheme="majorEastAsia" w:hAnsi="Arial" w:cs="Arial"/>
        </w:rPr>
      </w:pPr>
    </w:p>
    <w:p w14:paraId="65FE5A52" w14:textId="3C66CAF9" w:rsidR="00B97BD7" w:rsidRDefault="00B97BD7" w:rsidP="00B97BD7">
      <w:pPr>
        <w:rPr>
          <w:rFonts w:ascii="Arial" w:eastAsiaTheme="majorEastAsia" w:hAnsi="Arial" w:cs="Arial"/>
        </w:rPr>
      </w:pPr>
    </w:p>
    <w:p w14:paraId="36707BAE" w14:textId="667E0E2D" w:rsidR="00B97BD7" w:rsidRDefault="00B97BD7" w:rsidP="00B97BD7">
      <w:pPr>
        <w:rPr>
          <w:rFonts w:ascii="Arial" w:eastAsiaTheme="majorEastAsia" w:hAnsi="Arial" w:cs="Arial"/>
        </w:rPr>
      </w:pPr>
    </w:p>
    <w:p w14:paraId="4CF396BB" w14:textId="0228B592" w:rsidR="00B97BD7" w:rsidRDefault="00B97BD7" w:rsidP="00B97BD7">
      <w:pPr>
        <w:rPr>
          <w:rFonts w:ascii="Arial" w:eastAsiaTheme="majorEastAsia" w:hAnsi="Arial" w:cs="Arial"/>
        </w:rPr>
      </w:pPr>
    </w:p>
    <w:p w14:paraId="368F15EB" w14:textId="246C3EA6" w:rsidR="00B97BD7" w:rsidRDefault="00B97BD7" w:rsidP="00B97BD7">
      <w:pPr>
        <w:rPr>
          <w:rFonts w:ascii="Arial" w:eastAsiaTheme="majorEastAsia" w:hAnsi="Arial" w:cs="Arial"/>
        </w:rPr>
      </w:pPr>
    </w:p>
    <w:p w14:paraId="42AA2AA0" w14:textId="1D4982CE" w:rsidR="00B97BD7" w:rsidRDefault="00B97BD7" w:rsidP="00B97BD7">
      <w:pPr>
        <w:rPr>
          <w:rFonts w:ascii="Arial" w:eastAsiaTheme="majorEastAsia" w:hAnsi="Arial" w:cs="Arial"/>
        </w:rPr>
      </w:pPr>
    </w:p>
    <w:p w14:paraId="3C4DE43E" w14:textId="17A2F23C" w:rsidR="00B97BD7" w:rsidRDefault="00B97BD7" w:rsidP="00B97BD7">
      <w:pPr>
        <w:rPr>
          <w:rFonts w:ascii="Arial" w:eastAsiaTheme="majorEastAsia" w:hAnsi="Arial" w:cs="Arial"/>
        </w:rPr>
      </w:pPr>
    </w:p>
    <w:p w14:paraId="75D65638" w14:textId="356F112A" w:rsidR="00482D7B" w:rsidRDefault="00482D7B" w:rsidP="00B97BD7">
      <w:pPr>
        <w:rPr>
          <w:rFonts w:ascii="Arial" w:eastAsiaTheme="majorEastAsia" w:hAnsi="Arial" w:cs="Arial"/>
        </w:rPr>
      </w:pPr>
      <w:r w:rsidRPr="00512FF1">
        <w:rPr>
          <w:noProof/>
          <w:color w:val="000000" w:themeColor="text1"/>
        </w:rPr>
        <w:drawing>
          <wp:anchor distT="0" distB="0" distL="114300" distR="114300" simplePos="0" relativeHeight="251723776" behindDoc="0" locked="0" layoutInCell="1" allowOverlap="1" wp14:anchorId="31B22D93" wp14:editId="5261A79D">
            <wp:simplePos x="0" y="0"/>
            <wp:positionH relativeFrom="margin">
              <wp:posOffset>3834130</wp:posOffset>
            </wp:positionH>
            <wp:positionV relativeFrom="paragraph">
              <wp:posOffset>13970</wp:posOffset>
            </wp:positionV>
            <wp:extent cx="2501265" cy="2350135"/>
            <wp:effectExtent l="0" t="0" r="0" b="0"/>
            <wp:wrapNone/>
            <wp:docPr id="184926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6679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01265" cy="2350135"/>
                    </a:xfrm>
                    <a:prstGeom prst="rect">
                      <a:avLst/>
                    </a:prstGeom>
                  </pic:spPr>
                </pic:pic>
              </a:graphicData>
            </a:graphic>
            <wp14:sizeRelH relativeFrom="margin">
              <wp14:pctWidth>0</wp14:pctWidth>
            </wp14:sizeRelH>
            <wp14:sizeRelV relativeFrom="margin">
              <wp14:pctHeight>0</wp14:pctHeight>
            </wp14:sizeRelV>
          </wp:anchor>
        </w:drawing>
      </w:r>
      <w:r w:rsidRPr="001F061D">
        <w:rPr>
          <w:noProof/>
          <w:color w:val="000000" w:themeColor="text1"/>
          <w:sz w:val="32"/>
          <w:szCs w:val="32"/>
        </w:rPr>
        <w:drawing>
          <wp:anchor distT="0" distB="0" distL="114300" distR="114300" simplePos="0" relativeHeight="251721728" behindDoc="0" locked="0" layoutInCell="1" allowOverlap="1" wp14:anchorId="013F5004" wp14:editId="1089A22B">
            <wp:simplePos x="0" y="0"/>
            <wp:positionH relativeFrom="margin">
              <wp:align>left</wp:align>
            </wp:positionH>
            <wp:positionV relativeFrom="paragraph">
              <wp:posOffset>66040</wp:posOffset>
            </wp:positionV>
            <wp:extent cx="3105785" cy="2361565"/>
            <wp:effectExtent l="0" t="0" r="0" b="635"/>
            <wp:wrapNone/>
            <wp:docPr id="116862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2244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05785" cy="2361565"/>
                    </a:xfrm>
                    <a:prstGeom prst="rect">
                      <a:avLst/>
                    </a:prstGeom>
                  </pic:spPr>
                </pic:pic>
              </a:graphicData>
            </a:graphic>
          </wp:anchor>
        </w:drawing>
      </w:r>
    </w:p>
    <w:p w14:paraId="0B784755" w14:textId="77777777" w:rsidR="00482D7B" w:rsidRDefault="00482D7B" w:rsidP="00B97BD7">
      <w:pPr>
        <w:rPr>
          <w:rFonts w:ascii="Arial" w:eastAsiaTheme="majorEastAsia" w:hAnsi="Arial" w:cs="Arial"/>
        </w:rPr>
      </w:pPr>
    </w:p>
    <w:p w14:paraId="002F0B1B" w14:textId="77777777" w:rsidR="00482D7B" w:rsidRDefault="00482D7B" w:rsidP="00B97BD7">
      <w:pPr>
        <w:rPr>
          <w:rFonts w:ascii="Arial" w:eastAsiaTheme="majorEastAsia" w:hAnsi="Arial" w:cs="Arial"/>
        </w:rPr>
      </w:pPr>
    </w:p>
    <w:p w14:paraId="0239A0D3" w14:textId="77777777" w:rsidR="00482D7B" w:rsidRDefault="00482D7B" w:rsidP="00B97BD7">
      <w:pPr>
        <w:rPr>
          <w:rFonts w:ascii="Arial" w:eastAsiaTheme="majorEastAsia" w:hAnsi="Arial" w:cs="Arial"/>
        </w:rPr>
      </w:pPr>
    </w:p>
    <w:p w14:paraId="3A17BDC2" w14:textId="77777777" w:rsidR="00482D7B" w:rsidRDefault="00482D7B" w:rsidP="00B97BD7">
      <w:pPr>
        <w:rPr>
          <w:rFonts w:ascii="Arial" w:eastAsiaTheme="majorEastAsia" w:hAnsi="Arial" w:cs="Arial"/>
        </w:rPr>
      </w:pPr>
    </w:p>
    <w:p w14:paraId="54F03F7B" w14:textId="77777777" w:rsidR="00482D7B" w:rsidRDefault="00482D7B" w:rsidP="00B97BD7">
      <w:pPr>
        <w:rPr>
          <w:rFonts w:ascii="Arial" w:eastAsiaTheme="majorEastAsia" w:hAnsi="Arial" w:cs="Arial"/>
        </w:rPr>
      </w:pPr>
    </w:p>
    <w:p w14:paraId="2C692D4C" w14:textId="77777777" w:rsidR="00482D7B" w:rsidRDefault="00482D7B" w:rsidP="00B97BD7">
      <w:pPr>
        <w:rPr>
          <w:rFonts w:ascii="Arial" w:eastAsiaTheme="majorEastAsia" w:hAnsi="Arial" w:cs="Arial"/>
        </w:rPr>
      </w:pPr>
    </w:p>
    <w:p w14:paraId="23D30AEF" w14:textId="77777777" w:rsidR="00482D7B" w:rsidRDefault="00482D7B" w:rsidP="00B97BD7">
      <w:pPr>
        <w:rPr>
          <w:rFonts w:ascii="Arial" w:eastAsiaTheme="majorEastAsia" w:hAnsi="Arial" w:cs="Arial"/>
        </w:rPr>
      </w:pPr>
    </w:p>
    <w:p w14:paraId="179B44A9" w14:textId="77777777" w:rsidR="00482D7B" w:rsidRDefault="00482D7B" w:rsidP="00B97BD7">
      <w:pPr>
        <w:rPr>
          <w:rFonts w:ascii="Arial" w:eastAsiaTheme="majorEastAsia" w:hAnsi="Arial" w:cs="Arial"/>
        </w:rPr>
      </w:pPr>
    </w:p>
    <w:p w14:paraId="0485BD19" w14:textId="77777777" w:rsidR="00482D7B" w:rsidRDefault="00482D7B" w:rsidP="00B97BD7">
      <w:pPr>
        <w:rPr>
          <w:rFonts w:ascii="Arial" w:eastAsiaTheme="majorEastAsia" w:hAnsi="Arial" w:cs="Arial"/>
        </w:rPr>
      </w:pPr>
    </w:p>
    <w:p w14:paraId="418D2575" w14:textId="15320DF3" w:rsidR="00B97BD7" w:rsidRPr="00A15AD2" w:rsidRDefault="00B97BD7" w:rsidP="00B97BD7">
      <w:pPr>
        <w:rPr>
          <w:rFonts w:ascii="Arial" w:eastAsiaTheme="majorEastAsia" w:hAnsi="Arial" w:cs="Arial"/>
        </w:rPr>
      </w:pPr>
      <w:r w:rsidRPr="00A15AD2">
        <w:rPr>
          <w:rFonts w:ascii="Arial" w:hAnsi="Arial" w:cs="Arial"/>
          <w:color w:val="000000" w:themeColor="text1"/>
        </w:rPr>
        <w:t>Key observations:</w:t>
      </w:r>
    </w:p>
    <w:p w14:paraId="5EE2DA16" w14:textId="77777777" w:rsidR="00B97BD7" w:rsidRPr="00A15AD2" w:rsidRDefault="00B97BD7" w:rsidP="00B97BD7">
      <w:pPr>
        <w:pStyle w:val="ListParagraph"/>
        <w:numPr>
          <w:ilvl w:val="0"/>
          <w:numId w:val="9"/>
        </w:numPr>
        <w:rPr>
          <w:rFonts w:ascii="Arial" w:hAnsi="Arial" w:cs="Arial"/>
          <w:b/>
          <w:bCs/>
        </w:rPr>
      </w:pPr>
      <w:r w:rsidRPr="00A15AD2">
        <w:rPr>
          <w:rFonts w:ascii="Arial" w:hAnsi="Arial" w:cs="Arial"/>
          <w:b/>
          <w:bCs/>
        </w:rPr>
        <w:t>Age:</w:t>
      </w:r>
    </w:p>
    <w:p w14:paraId="3FD55D00" w14:textId="77777777" w:rsidR="00B97BD7" w:rsidRPr="00A15AD2" w:rsidRDefault="00B97BD7" w:rsidP="00B97BD7">
      <w:pPr>
        <w:pStyle w:val="ListParagraph"/>
        <w:numPr>
          <w:ilvl w:val="0"/>
          <w:numId w:val="10"/>
        </w:numPr>
        <w:rPr>
          <w:rFonts w:ascii="Arial" w:hAnsi="Arial" w:cs="Arial"/>
        </w:rPr>
      </w:pPr>
      <w:r w:rsidRPr="00A15AD2">
        <w:rPr>
          <w:rFonts w:ascii="Arial" w:hAnsi="Arial" w:cs="Arial"/>
        </w:rPr>
        <w:t>Participants who developed CHD (</w:t>
      </w:r>
      <w:proofErr w:type="spellStart"/>
      <w:r w:rsidRPr="00A15AD2">
        <w:rPr>
          <w:rFonts w:ascii="Arial" w:hAnsi="Arial" w:cs="Arial"/>
        </w:rPr>
        <w:t>TenYearChd</w:t>
      </w:r>
      <w:proofErr w:type="spellEnd"/>
      <w:r w:rsidRPr="00A15AD2">
        <w:rPr>
          <w:rFonts w:ascii="Arial" w:hAnsi="Arial" w:cs="Arial"/>
        </w:rPr>
        <w:t xml:space="preserve"> = 1) are generally older than those who did not.</w:t>
      </w:r>
    </w:p>
    <w:p w14:paraId="775DAF20" w14:textId="77777777" w:rsidR="00B97BD7" w:rsidRPr="00A15AD2" w:rsidRDefault="00B97BD7" w:rsidP="00B97BD7">
      <w:pPr>
        <w:pStyle w:val="ListParagraph"/>
        <w:numPr>
          <w:ilvl w:val="0"/>
          <w:numId w:val="10"/>
        </w:numPr>
        <w:rPr>
          <w:rFonts w:ascii="Arial" w:hAnsi="Arial" w:cs="Arial"/>
        </w:rPr>
      </w:pPr>
      <w:r w:rsidRPr="00A15AD2">
        <w:rPr>
          <w:rFonts w:ascii="Arial" w:hAnsi="Arial" w:cs="Arial"/>
        </w:rPr>
        <w:t>Median age is higher in the group of participants that developed CHD and the interquartile range is slightly shifted right.</w:t>
      </w:r>
    </w:p>
    <w:p w14:paraId="60144E91" w14:textId="77777777" w:rsidR="00B97BD7" w:rsidRPr="00A15AD2" w:rsidRDefault="00B97BD7" w:rsidP="00B97BD7">
      <w:pPr>
        <w:pStyle w:val="ListParagraph"/>
        <w:numPr>
          <w:ilvl w:val="0"/>
          <w:numId w:val="10"/>
        </w:numPr>
        <w:rPr>
          <w:rFonts w:ascii="Arial" w:hAnsi="Arial" w:cs="Arial"/>
        </w:rPr>
      </w:pPr>
      <w:r w:rsidRPr="00A15AD2">
        <w:rPr>
          <w:rFonts w:ascii="Arial" w:hAnsi="Arial" w:cs="Arial"/>
        </w:rPr>
        <w:t>Older age bins show higher proportions of CHD.</w:t>
      </w:r>
    </w:p>
    <w:p w14:paraId="0616F8E8" w14:textId="77777777" w:rsidR="00B97BD7" w:rsidRPr="00A15AD2" w:rsidRDefault="00B97BD7" w:rsidP="00B97BD7">
      <w:pPr>
        <w:pStyle w:val="ListParagraph"/>
        <w:numPr>
          <w:ilvl w:val="0"/>
          <w:numId w:val="9"/>
        </w:numPr>
        <w:rPr>
          <w:rFonts w:ascii="Arial" w:hAnsi="Arial" w:cs="Arial"/>
          <w:b/>
          <w:bCs/>
        </w:rPr>
      </w:pPr>
      <w:r w:rsidRPr="00A15AD2">
        <w:rPr>
          <w:rFonts w:ascii="Arial" w:hAnsi="Arial" w:cs="Arial"/>
          <w:b/>
          <w:bCs/>
        </w:rPr>
        <w:t>Cigarettes per day:</w:t>
      </w:r>
    </w:p>
    <w:p w14:paraId="3A5782CC" w14:textId="7475E277" w:rsidR="00B97BD7" w:rsidRPr="00A15AD2" w:rsidRDefault="00B97BD7" w:rsidP="00B97BD7">
      <w:pPr>
        <w:pStyle w:val="ListParagraph"/>
        <w:numPr>
          <w:ilvl w:val="0"/>
          <w:numId w:val="11"/>
        </w:numPr>
        <w:rPr>
          <w:rFonts w:ascii="Arial" w:hAnsi="Arial" w:cs="Arial"/>
        </w:rPr>
      </w:pPr>
      <w:r w:rsidRPr="00A15AD2">
        <w:rPr>
          <w:rFonts w:ascii="Arial" w:hAnsi="Arial" w:cs="Arial"/>
        </w:rPr>
        <w:t xml:space="preserve">Median cigarettes per day </w:t>
      </w:r>
      <w:r w:rsidR="00263E6A" w:rsidRPr="00A15AD2">
        <w:rPr>
          <w:rFonts w:ascii="Arial" w:hAnsi="Arial" w:cs="Arial"/>
        </w:rPr>
        <w:t>are</w:t>
      </w:r>
      <w:r w:rsidRPr="00A15AD2">
        <w:rPr>
          <w:rFonts w:ascii="Arial" w:hAnsi="Arial" w:cs="Arial"/>
        </w:rPr>
        <w:t xml:space="preserve"> slightly higher in the CHD-positive group, but distributions overlap.</w:t>
      </w:r>
    </w:p>
    <w:p w14:paraId="4A418D85" w14:textId="77777777" w:rsidR="00B97BD7" w:rsidRPr="00A15AD2" w:rsidRDefault="00B97BD7" w:rsidP="00B97BD7">
      <w:pPr>
        <w:pStyle w:val="ListParagraph"/>
        <w:numPr>
          <w:ilvl w:val="0"/>
          <w:numId w:val="11"/>
        </w:numPr>
        <w:rPr>
          <w:rFonts w:ascii="Arial" w:hAnsi="Arial" w:cs="Arial"/>
        </w:rPr>
      </w:pPr>
      <w:r w:rsidRPr="00A15AD2">
        <w:rPr>
          <w:rFonts w:ascii="Arial" w:hAnsi="Arial" w:cs="Arial"/>
        </w:rPr>
        <w:t>Most participants in both groups smoke very few or no cigarettes, but a higher consumption shows a larger proportion of CHD-positive participants.</w:t>
      </w:r>
    </w:p>
    <w:p w14:paraId="4FDF171C" w14:textId="77777777" w:rsidR="00B97BD7" w:rsidRPr="00A15AD2" w:rsidRDefault="00B97BD7" w:rsidP="00B97BD7">
      <w:pPr>
        <w:pStyle w:val="ListParagraph"/>
        <w:numPr>
          <w:ilvl w:val="0"/>
          <w:numId w:val="11"/>
        </w:numPr>
        <w:rPr>
          <w:rFonts w:ascii="Arial" w:hAnsi="Arial" w:cs="Arial"/>
        </w:rPr>
      </w:pPr>
      <w:r w:rsidRPr="00A15AD2">
        <w:rPr>
          <w:rFonts w:ascii="Arial" w:hAnsi="Arial" w:cs="Arial"/>
        </w:rPr>
        <w:lastRenderedPageBreak/>
        <w:t>Presence of a few outliers visible in both groups.</w:t>
      </w:r>
    </w:p>
    <w:p w14:paraId="3C866750" w14:textId="77777777" w:rsidR="00B97BD7" w:rsidRPr="00A15AD2" w:rsidRDefault="00B97BD7" w:rsidP="00B97BD7">
      <w:pPr>
        <w:pStyle w:val="ListParagraph"/>
        <w:numPr>
          <w:ilvl w:val="0"/>
          <w:numId w:val="9"/>
        </w:numPr>
        <w:rPr>
          <w:rFonts w:ascii="Arial" w:hAnsi="Arial" w:cs="Arial"/>
          <w:b/>
          <w:bCs/>
        </w:rPr>
      </w:pPr>
      <w:r w:rsidRPr="00A15AD2">
        <w:rPr>
          <w:rFonts w:ascii="Arial" w:hAnsi="Arial" w:cs="Arial"/>
          <w:b/>
          <w:bCs/>
        </w:rPr>
        <w:t>Total cholesterol:</w:t>
      </w:r>
    </w:p>
    <w:p w14:paraId="0B362F3F" w14:textId="77777777" w:rsidR="00B97BD7" w:rsidRPr="00A15AD2" w:rsidRDefault="00B97BD7" w:rsidP="00B97BD7">
      <w:pPr>
        <w:pStyle w:val="ListParagraph"/>
        <w:numPr>
          <w:ilvl w:val="0"/>
          <w:numId w:val="12"/>
        </w:numPr>
        <w:tabs>
          <w:tab w:val="left" w:pos="1510"/>
        </w:tabs>
        <w:rPr>
          <w:rFonts w:ascii="Arial" w:hAnsi="Arial" w:cs="Arial"/>
        </w:rPr>
      </w:pPr>
      <w:r w:rsidRPr="00A15AD2">
        <w:rPr>
          <w:rFonts w:ascii="Arial" w:hAnsi="Arial" w:cs="Arial"/>
        </w:rPr>
        <w:t>Median total cholesterol is slightly higher in the CHD-positive group.</w:t>
      </w:r>
    </w:p>
    <w:p w14:paraId="38BF4CCB" w14:textId="77777777" w:rsidR="00B97BD7" w:rsidRPr="00A15AD2" w:rsidRDefault="00B97BD7" w:rsidP="00B97BD7">
      <w:pPr>
        <w:pStyle w:val="ListParagraph"/>
        <w:numPr>
          <w:ilvl w:val="0"/>
          <w:numId w:val="12"/>
        </w:numPr>
        <w:tabs>
          <w:tab w:val="left" w:pos="1510"/>
        </w:tabs>
        <w:rPr>
          <w:rFonts w:ascii="Arial" w:hAnsi="Arial" w:cs="Arial"/>
        </w:rPr>
      </w:pPr>
      <w:r w:rsidRPr="00A15AD2">
        <w:rPr>
          <w:rFonts w:ascii="Arial" w:hAnsi="Arial" w:cs="Arial"/>
        </w:rPr>
        <w:t>There are many extreme values in both, but the proportion of CHD-positive participants is higher in higher cholesterol bins.</w:t>
      </w:r>
    </w:p>
    <w:p w14:paraId="1DF1D779" w14:textId="77777777" w:rsidR="00B97BD7" w:rsidRPr="00A15AD2" w:rsidRDefault="00B97BD7" w:rsidP="00B97BD7">
      <w:pPr>
        <w:pStyle w:val="ListParagraph"/>
        <w:numPr>
          <w:ilvl w:val="0"/>
          <w:numId w:val="12"/>
        </w:numPr>
        <w:tabs>
          <w:tab w:val="left" w:pos="1510"/>
        </w:tabs>
        <w:rPr>
          <w:rFonts w:ascii="Arial" w:hAnsi="Arial" w:cs="Arial"/>
        </w:rPr>
      </w:pPr>
      <w:r w:rsidRPr="00A15AD2">
        <w:rPr>
          <w:rFonts w:ascii="Arial" w:hAnsi="Arial" w:cs="Arial"/>
        </w:rPr>
        <w:t>Lower and middle cholesterol bins have mostly CHD-negative participants.</w:t>
      </w:r>
    </w:p>
    <w:p w14:paraId="61E3FA9F" w14:textId="77777777" w:rsidR="00B97BD7" w:rsidRPr="00A15AD2" w:rsidRDefault="00B97BD7" w:rsidP="00B97BD7">
      <w:pPr>
        <w:pStyle w:val="ListParagraph"/>
        <w:numPr>
          <w:ilvl w:val="0"/>
          <w:numId w:val="9"/>
        </w:numPr>
        <w:tabs>
          <w:tab w:val="left" w:pos="1510"/>
        </w:tabs>
        <w:rPr>
          <w:rFonts w:ascii="Arial" w:hAnsi="Arial" w:cs="Arial"/>
          <w:b/>
          <w:bCs/>
        </w:rPr>
      </w:pPr>
      <w:r w:rsidRPr="00A15AD2">
        <w:rPr>
          <w:rFonts w:ascii="Arial" w:hAnsi="Arial" w:cs="Arial"/>
          <w:b/>
          <w:bCs/>
        </w:rPr>
        <w:t>Systolic blood pressure:</w:t>
      </w:r>
    </w:p>
    <w:p w14:paraId="02129269" w14:textId="77777777" w:rsidR="00B97BD7" w:rsidRPr="00A15AD2" w:rsidRDefault="00B97BD7" w:rsidP="00B97BD7">
      <w:pPr>
        <w:pStyle w:val="ListParagraph"/>
        <w:numPr>
          <w:ilvl w:val="0"/>
          <w:numId w:val="13"/>
        </w:numPr>
        <w:tabs>
          <w:tab w:val="left" w:pos="1510"/>
        </w:tabs>
        <w:rPr>
          <w:rFonts w:ascii="Arial" w:hAnsi="Arial" w:cs="Arial"/>
        </w:rPr>
      </w:pPr>
      <w:r w:rsidRPr="00A15AD2">
        <w:rPr>
          <w:rFonts w:ascii="Arial" w:hAnsi="Arial" w:cs="Arial"/>
        </w:rPr>
        <w:t>Median systolic BP is higher in the CHD-positive group.</w:t>
      </w:r>
    </w:p>
    <w:p w14:paraId="1D878829" w14:textId="77777777" w:rsidR="00B97BD7" w:rsidRPr="00A15AD2" w:rsidRDefault="00B97BD7" w:rsidP="00B97BD7">
      <w:pPr>
        <w:pStyle w:val="ListParagraph"/>
        <w:numPr>
          <w:ilvl w:val="0"/>
          <w:numId w:val="13"/>
        </w:numPr>
        <w:tabs>
          <w:tab w:val="left" w:pos="1510"/>
        </w:tabs>
        <w:rPr>
          <w:rFonts w:ascii="Arial" w:hAnsi="Arial" w:cs="Arial"/>
        </w:rPr>
      </w:pPr>
      <w:r w:rsidRPr="00A15AD2">
        <w:rPr>
          <w:rFonts w:ascii="Arial" w:hAnsi="Arial" w:cs="Arial"/>
        </w:rPr>
        <w:t>Lower systolic BP categories are dominated by CHD-negative participants, while higher categories show an increasing proportion of CHD-positive cases.</w:t>
      </w:r>
    </w:p>
    <w:p w14:paraId="737F4158" w14:textId="77777777" w:rsidR="00B97BD7" w:rsidRPr="00A15AD2" w:rsidRDefault="00B97BD7" w:rsidP="00B97BD7">
      <w:pPr>
        <w:pStyle w:val="ListParagraph"/>
        <w:numPr>
          <w:ilvl w:val="0"/>
          <w:numId w:val="13"/>
        </w:numPr>
        <w:tabs>
          <w:tab w:val="left" w:pos="1510"/>
        </w:tabs>
        <w:rPr>
          <w:rFonts w:ascii="Arial" w:hAnsi="Arial" w:cs="Arial"/>
        </w:rPr>
      </w:pPr>
      <w:r w:rsidRPr="00A15AD2">
        <w:rPr>
          <w:rFonts w:ascii="Arial" w:hAnsi="Arial" w:cs="Arial"/>
        </w:rPr>
        <w:t>Several outliers are present, particularly in the CHD-positive group.</w:t>
      </w:r>
    </w:p>
    <w:p w14:paraId="73FAC381" w14:textId="77777777" w:rsidR="00B97BD7" w:rsidRPr="00A15AD2" w:rsidRDefault="00B97BD7" w:rsidP="00B97BD7">
      <w:pPr>
        <w:pStyle w:val="ListParagraph"/>
        <w:numPr>
          <w:ilvl w:val="0"/>
          <w:numId w:val="9"/>
        </w:numPr>
        <w:tabs>
          <w:tab w:val="left" w:pos="1510"/>
        </w:tabs>
        <w:rPr>
          <w:rFonts w:ascii="Arial" w:hAnsi="Arial" w:cs="Arial"/>
          <w:b/>
          <w:bCs/>
        </w:rPr>
      </w:pPr>
      <w:r w:rsidRPr="00A15AD2">
        <w:rPr>
          <w:rFonts w:ascii="Arial" w:hAnsi="Arial" w:cs="Arial"/>
          <w:b/>
          <w:bCs/>
        </w:rPr>
        <w:t>Diastolic blood pressure:</w:t>
      </w:r>
    </w:p>
    <w:p w14:paraId="762B137C" w14:textId="77777777" w:rsidR="00B97BD7" w:rsidRPr="00A15AD2" w:rsidRDefault="00B97BD7" w:rsidP="00B97BD7">
      <w:pPr>
        <w:pStyle w:val="ListParagraph"/>
        <w:numPr>
          <w:ilvl w:val="0"/>
          <w:numId w:val="14"/>
        </w:numPr>
        <w:tabs>
          <w:tab w:val="left" w:pos="1510"/>
        </w:tabs>
        <w:rPr>
          <w:rFonts w:ascii="Arial" w:hAnsi="Arial" w:cs="Arial"/>
        </w:rPr>
      </w:pPr>
      <w:r w:rsidRPr="00A15AD2">
        <w:rPr>
          <w:rFonts w:ascii="Arial" w:hAnsi="Arial" w:cs="Arial"/>
        </w:rPr>
        <w:t>Median diastolic blood pressure is slightly higher in the CHD-positive group, though distributions overlap.</w:t>
      </w:r>
    </w:p>
    <w:p w14:paraId="6D978457" w14:textId="77777777" w:rsidR="00B97BD7" w:rsidRPr="00A15AD2" w:rsidRDefault="00B97BD7" w:rsidP="00B97BD7">
      <w:pPr>
        <w:pStyle w:val="ListParagraph"/>
        <w:numPr>
          <w:ilvl w:val="0"/>
          <w:numId w:val="14"/>
        </w:numPr>
        <w:tabs>
          <w:tab w:val="left" w:pos="1510"/>
        </w:tabs>
        <w:rPr>
          <w:rFonts w:ascii="Arial" w:hAnsi="Arial" w:cs="Arial"/>
        </w:rPr>
      </w:pPr>
      <w:r w:rsidRPr="00A15AD2">
        <w:rPr>
          <w:rFonts w:ascii="Arial" w:hAnsi="Arial" w:cs="Arial"/>
        </w:rPr>
        <w:t>The proportion of CHD-positive individuals rise with increasing diastolic BP.</w:t>
      </w:r>
    </w:p>
    <w:p w14:paraId="68BCE707" w14:textId="77777777" w:rsidR="00B97BD7" w:rsidRPr="00A15AD2" w:rsidRDefault="00B97BD7" w:rsidP="00B97BD7">
      <w:pPr>
        <w:pStyle w:val="ListParagraph"/>
        <w:numPr>
          <w:ilvl w:val="0"/>
          <w:numId w:val="14"/>
        </w:numPr>
        <w:tabs>
          <w:tab w:val="left" w:pos="1510"/>
        </w:tabs>
        <w:rPr>
          <w:rFonts w:ascii="Arial" w:hAnsi="Arial" w:cs="Arial"/>
        </w:rPr>
      </w:pPr>
      <w:r w:rsidRPr="00A15AD2">
        <w:rPr>
          <w:rFonts w:ascii="Arial" w:hAnsi="Arial" w:cs="Arial"/>
        </w:rPr>
        <w:t>A few outliers are present in both groups, with greater variability in CHD-positive group.</w:t>
      </w:r>
    </w:p>
    <w:p w14:paraId="31F7E743" w14:textId="77777777" w:rsidR="00B97BD7" w:rsidRPr="00A15AD2" w:rsidRDefault="00B97BD7" w:rsidP="00B97BD7">
      <w:pPr>
        <w:pStyle w:val="ListParagraph"/>
        <w:numPr>
          <w:ilvl w:val="0"/>
          <w:numId w:val="9"/>
        </w:numPr>
        <w:tabs>
          <w:tab w:val="left" w:pos="1510"/>
        </w:tabs>
        <w:rPr>
          <w:rFonts w:ascii="Arial" w:hAnsi="Arial" w:cs="Arial"/>
          <w:b/>
          <w:bCs/>
        </w:rPr>
      </w:pPr>
      <w:r w:rsidRPr="00A15AD2">
        <w:rPr>
          <w:rFonts w:ascii="Arial" w:hAnsi="Arial" w:cs="Arial"/>
          <w:b/>
          <w:bCs/>
        </w:rPr>
        <w:t>Body Mass Index (BMI):</w:t>
      </w:r>
    </w:p>
    <w:p w14:paraId="0E6FC883" w14:textId="77777777" w:rsidR="00B97BD7" w:rsidRPr="00A15AD2" w:rsidRDefault="00B97BD7" w:rsidP="00B97BD7">
      <w:pPr>
        <w:pStyle w:val="ListParagraph"/>
        <w:numPr>
          <w:ilvl w:val="0"/>
          <w:numId w:val="15"/>
        </w:numPr>
        <w:tabs>
          <w:tab w:val="left" w:pos="1510"/>
        </w:tabs>
        <w:rPr>
          <w:rFonts w:ascii="Arial" w:hAnsi="Arial" w:cs="Arial"/>
        </w:rPr>
      </w:pPr>
      <w:r w:rsidRPr="00A15AD2">
        <w:rPr>
          <w:rFonts w:ascii="Arial" w:hAnsi="Arial" w:cs="Arial"/>
        </w:rPr>
        <w:t>Lower BMI categories are predominantly CHD-negative, while higher BMI categories show a larger proportion of CHD-positive participants.</w:t>
      </w:r>
    </w:p>
    <w:p w14:paraId="716C14E4" w14:textId="77777777" w:rsidR="00B97BD7" w:rsidRPr="00A15AD2" w:rsidRDefault="00B97BD7" w:rsidP="00B97BD7">
      <w:pPr>
        <w:pStyle w:val="ListParagraph"/>
        <w:numPr>
          <w:ilvl w:val="0"/>
          <w:numId w:val="15"/>
        </w:numPr>
        <w:tabs>
          <w:tab w:val="left" w:pos="1510"/>
        </w:tabs>
        <w:rPr>
          <w:rFonts w:ascii="Arial" w:hAnsi="Arial" w:cs="Arial"/>
        </w:rPr>
      </w:pPr>
      <w:r w:rsidRPr="00A15AD2">
        <w:rPr>
          <w:rFonts w:ascii="Arial" w:hAnsi="Arial" w:cs="Arial"/>
        </w:rPr>
        <w:t>The highest BMI range has nearly equal representation of CHD-positive and CHD-negative individuals, suggesting increased CHD risk at higher BMI levels.</w:t>
      </w:r>
    </w:p>
    <w:p w14:paraId="5A6A5DB9" w14:textId="77777777" w:rsidR="00B97BD7" w:rsidRPr="00A15AD2" w:rsidRDefault="00B97BD7" w:rsidP="00B97BD7">
      <w:pPr>
        <w:pStyle w:val="ListParagraph"/>
        <w:numPr>
          <w:ilvl w:val="0"/>
          <w:numId w:val="15"/>
        </w:numPr>
        <w:tabs>
          <w:tab w:val="left" w:pos="1510"/>
        </w:tabs>
        <w:rPr>
          <w:rFonts w:ascii="Arial" w:hAnsi="Arial" w:cs="Arial"/>
        </w:rPr>
      </w:pPr>
      <w:r w:rsidRPr="00A15AD2">
        <w:rPr>
          <w:rFonts w:ascii="Arial" w:hAnsi="Arial" w:cs="Arial"/>
        </w:rPr>
        <w:t>Several high BMI outliers in both groups.</w:t>
      </w:r>
    </w:p>
    <w:p w14:paraId="3D9A5574" w14:textId="77777777" w:rsidR="00B97BD7" w:rsidRPr="00A15AD2" w:rsidRDefault="00B97BD7" w:rsidP="00B97BD7">
      <w:pPr>
        <w:pStyle w:val="ListParagraph"/>
        <w:numPr>
          <w:ilvl w:val="0"/>
          <w:numId w:val="9"/>
        </w:numPr>
        <w:tabs>
          <w:tab w:val="left" w:pos="1510"/>
        </w:tabs>
        <w:rPr>
          <w:rFonts w:ascii="Arial" w:hAnsi="Arial" w:cs="Arial"/>
          <w:b/>
          <w:bCs/>
        </w:rPr>
      </w:pPr>
      <w:r w:rsidRPr="00A15AD2">
        <w:rPr>
          <w:rFonts w:ascii="Arial" w:hAnsi="Arial" w:cs="Arial"/>
          <w:b/>
          <w:bCs/>
        </w:rPr>
        <w:t>Heart Rate:</w:t>
      </w:r>
    </w:p>
    <w:p w14:paraId="64CD1569" w14:textId="77777777" w:rsidR="00B97BD7" w:rsidRPr="00A15AD2" w:rsidRDefault="00B97BD7" w:rsidP="00B97BD7">
      <w:pPr>
        <w:pStyle w:val="ListParagraph"/>
        <w:numPr>
          <w:ilvl w:val="0"/>
          <w:numId w:val="16"/>
        </w:numPr>
        <w:tabs>
          <w:tab w:val="left" w:pos="1510"/>
        </w:tabs>
        <w:rPr>
          <w:rFonts w:ascii="Arial" w:hAnsi="Arial" w:cs="Arial"/>
        </w:rPr>
      </w:pPr>
      <w:r w:rsidRPr="00A15AD2">
        <w:rPr>
          <w:rFonts w:ascii="Arial" w:hAnsi="Arial" w:cs="Arial"/>
        </w:rPr>
        <w:t>Median heart rate is slightly higher in CHD-positive group, though distributions largely overlap.</w:t>
      </w:r>
    </w:p>
    <w:p w14:paraId="2ABB47EB" w14:textId="77777777" w:rsidR="00B97BD7" w:rsidRPr="00A15AD2" w:rsidRDefault="00B97BD7" w:rsidP="00B97BD7">
      <w:pPr>
        <w:pStyle w:val="ListParagraph"/>
        <w:numPr>
          <w:ilvl w:val="0"/>
          <w:numId w:val="16"/>
        </w:numPr>
        <w:tabs>
          <w:tab w:val="left" w:pos="1510"/>
        </w:tabs>
        <w:rPr>
          <w:rFonts w:ascii="Arial" w:hAnsi="Arial" w:cs="Arial"/>
        </w:rPr>
      </w:pPr>
      <w:r w:rsidRPr="00A15AD2">
        <w:rPr>
          <w:rFonts w:ascii="Arial" w:hAnsi="Arial" w:cs="Arial"/>
        </w:rPr>
        <w:t>The categories show only minor variation in the proportion of CHD-positive individuals across heart rate levels.</w:t>
      </w:r>
    </w:p>
    <w:p w14:paraId="6DC2D5FD" w14:textId="21C3942A" w:rsidR="00B97BD7" w:rsidRPr="00A15AD2" w:rsidRDefault="00B97BD7" w:rsidP="00B97BD7">
      <w:pPr>
        <w:pStyle w:val="ListParagraph"/>
        <w:numPr>
          <w:ilvl w:val="0"/>
          <w:numId w:val="16"/>
        </w:numPr>
        <w:tabs>
          <w:tab w:val="left" w:pos="1510"/>
        </w:tabs>
        <w:rPr>
          <w:rFonts w:ascii="Arial" w:hAnsi="Arial" w:cs="Arial"/>
        </w:rPr>
      </w:pPr>
      <w:r w:rsidRPr="00A15AD2">
        <w:rPr>
          <w:rFonts w:ascii="Arial" w:hAnsi="Arial" w:cs="Arial"/>
        </w:rPr>
        <w:t xml:space="preserve">Several outliers with high heart </w:t>
      </w:r>
      <w:r w:rsidR="00263E6A" w:rsidRPr="00A15AD2">
        <w:rPr>
          <w:rFonts w:ascii="Arial" w:hAnsi="Arial" w:cs="Arial"/>
        </w:rPr>
        <w:t>rates</w:t>
      </w:r>
      <w:r w:rsidRPr="00A15AD2">
        <w:rPr>
          <w:rFonts w:ascii="Arial" w:hAnsi="Arial" w:cs="Arial"/>
        </w:rPr>
        <w:t xml:space="preserve"> are present in both groups suggesting that heart rate alone is a weak indicator of CHD risk.</w:t>
      </w:r>
    </w:p>
    <w:p w14:paraId="66984005" w14:textId="77777777" w:rsidR="00B97BD7" w:rsidRPr="00A15AD2" w:rsidRDefault="00B97BD7" w:rsidP="00B97BD7">
      <w:pPr>
        <w:pStyle w:val="ListParagraph"/>
        <w:numPr>
          <w:ilvl w:val="0"/>
          <w:numId w:val="9"/>
        </w:numPr>
        <w:tabs>
          <w:tab w:val="left" w:pos="1510"/>
        </w:tabs>
        <w:rPr>
          <w:rFonts w:ascii="Arial" w:hAnsi="Arial" w:cs="Arial"/>
          <w:b/>
          <w:bCs/>
        </w:rPr>
      </w:pPr>
      <w:r w:rsidRPr="00A15AD2">
        <w:rPr>
          <w:rFonts w:ascii="Arial" w:hAnsi="Arial" w:cs="Arial"/>
          <w:b/>
          <w:bCs/>
        </w:rPr>
        <w:t>Glucose:</w:t>
      </w:r>
    </w:p>
    <w:p w14:paraId="79DCFC6B" w14:textId="77777777" w:rsidR="00B97BD7" w:rsidRPr="00A15AD2" w:rsidRDefault="00B97BD7" w:rsidP="00B97BD7">
      <w:pPr>
        <w:pStyle w:val="ListParagraph"/>
        <w:numPr>
          <w:ilvl w:val="0"/>
          <w:numId w:val="17"/>
        </w:numPr>
        <w:tabs>
          <w:tab w:val="left" w:pos="1510"/>
        </w:tabs>
        <w:rPr>
          <w:rFonts w:ascii="Arial" w:hAnsi="Arial" w:cs="Arial"/>
        </w:rPr>
      </w:pPr>
      <w:r w:rsidRPr="00A15AD2">
        <w:rPr>
          <w:rFonts w:ascii="Arial" w:hAnsi="Arial" w:cs="Arial"/>
        </w:rPr>
        <w:t>Median glucose levels are higher in the CHD-positive group, with a wider distribution.</w:t>
      </w:r>
    </w:p>
    <w:p w14:paraId="2DCC97B3" w14:textId="77777777" w:rsidR="00B97BD7" w:rsidRPr="00A15AD2" w:rsidRDefault="00B97BD7" w:rsidP="00B97BD7">
      <w:pPr>
        <w:pStyle w:val="ListParagraph"/>
        <w:numPr>
          <w:ilvl w:val="0"/>
          <w:numId w:val="17"/>
        </w:numPr>
        <w:tabs>
          <w:tab w:val="left" w:pos="1510"/>
        </w:tabs>
        <w:rPr>
          <w:rFonts w:ascii="Arial" w:hAnsi="Arial" w:cs="Arial"/>
        </w:rPr>
      </w:pPr>
      <w:r w:rsidRPr="00A15AD2">
        <w:rPr>
          <w:rFonts w:ascii="Arial" w:hAnsi="Arial" w:cs="Arial"/>
        </w:rPr>
        <w:t>Lower glucose categories are dominated by CHD-negative participants.</w:t>
      </w:r>
    </w:p>
    <w:p w14:paraId="1CE46733" w14:textId="7B99AEC4" w:rsidR="00B97BD7" w:rsidRPr="00A15AD2" w:rsidRDefault="00B97BD7" w:rsidP="00B97BD7">
      <w:pPr>
        <w:pStyle w:val="ListParagraph"/>
        <w:numPr>
          <w:ilvl w:val="0"/>
          <w:numId w:val="17"/>
        </w:numPr>
        <w:tabs>
          <w:tab w:val="left" w:pos="1510"/>
        </w:tabs>
        <w:rPr>
          <w:rFonts w:ascii="Arial" w:hAnsi="Arial" w:cs="Arial"/>
        </w:rPr>
      </w:pPr>
      <w:r w:rsidRPr="00A15AD2">
        <w:rPr>
          <w:rFonts w:ascii="Arial" w:hAnsi="Arial" w:cs="Arial"/>
        </w:rPr>
        <w:t>Numerous outliers present particularly among CHD-positive participants, indicating a strong association between high glucose levels and CHD risk.</w:t>
      </w:r>
    </w:p>
    <w:p w14:paraId="1296E528" w14:textId="77777777" w:rsidR="00482D7B" w:rsidRDefault="00482D7B" w:rsidP="00B97BD7">
      <w:pPr>
        <w:tabs>
          <w:tab w:val="left" w:pos="1510"/>
        </w:tabs>
        <w:rPr>
          <w:rFonts w:ascii="Arial" w:hAnsi="Arial" w:cs="Arial"/>
        </w:rPr>
      </w:pPr>
    </w:p>
    <w:p w14:paraId="2F001BBB" w14:textId="2B0FA76E" w:rsidR="00B97BD7" w:rsidRPr="00A15AD2" w:rsidRDefault="00B97BD7" w:rsidP="00B97BD7">
      <w:pPr>
        <w:tabs>
          <w:tab w:val="left" w:pos="1510"/>
        </w:tabs>
        <w:rPr>
          <w:rFonts w:ascii="Arial" w:hAnsi="Arial" w:cs="Arial"/>
        </w:rPr>
      </w:pPr>
      <w:r w:rsidRPr="00A15AD2">
        <w:rPr>
          <w:rFonts w:ascii="Arial" w:hAnsi="Arial" w:cs="Arial"/>
        </w:rPr>
        <w:lastRenderedPageBreak/>
        <w:t>Grouped summary:</w:t>
      </w:r>
    </w:p>
    <w:p w14:paraId="0AEF16C1" w14:textId="77777777" w:rsidR="00B97BD7" w:rsidRPr="00A15AD2" w:rsidRDefault="00B97BD7" w:rsidP="00B97BD7">
      <w:pPr>
        <w:rPr>
          <w:rFonts w:ascii="Arial" w:hAnsi="Arial" w:cs="Arial"/>
        </w:rPr>
      </w:pPr>
      <w:r w:rsidRPr="00A15AD2">
        <w:rPr>
          <w:rFonts w:ascii="Arial" w:hAnsi="Arial" w:cs="Arial"/>
        </w:rPr>
        <w:t xml:space="preserve">Mean and median values of numerical variables were computed for participants with and without 10-year CHD to quantify differences in the plot. </w:t>
      </w:r>
    </w:p>
    <w:p w14:paraId="7EE59624" w14:textId="44BC96C0" w:rsidR="00B97BD7" w:rsidRPr="005870ED" w:rsidRDefault="005870ED" w:rsidP="005870ED">
      <w:pPr>
        <w:jc w:val="center"/>
        <w:rPr>
          <w:rFonts w:ascii="Arial" w:hAnsi="Arial" w:cs="Arial"/>
        </w:rPr>
      </w:pPr>
      <w:r w:rsidRPr="005870ED">
        <w:rPr>
          <w:rStyle w:val="Emphasis"/>
          <w:rFonts w:ascii="Arial" w:hAnsi="Arial" w:cs="Arial"/>
          <w:u w:val="single"/>
        </w:rPr>
        <w:t xml:space="preserve">Table </w:t>
      </w:r>
      <w:r>
        <w:rPr>
          <w:rStyle w:val="Emphasis"/>
          <w:rFonts w:ascii="Arial" w:hAnsi="Arial" w:cs="Arial"/>
          <w:u w:val="single"/>
        </w:rPr>
        <w:t>6</w:t>
      </w:r>
      <w:r w:rsidRPr="005870ED">
        <w:rPr>
          <w:rStyle w:val="Emphasis"/>
          <w:rFonts w:ascii="Arial" w:hAnsi="Arial" w:cs="Arial"/>
          <w:u w:val="single"/>
        </w:rPr>
        <w:t xml:space="preserve">: </w:t>
      </w:r>
      <w:r>
        <w:rPr>
          <w:rStyle w:val="Emphasis"/>
          <w:rFonts w:ascii="Arial" w:hAnsi="Arial" w:cs="Arial"/>
          <w:u w:val="single"/>
        </w:rPr>
        <w:t>Mean values of numerical features stratified by 10-year CHD Outcome</w:t>
      </w:r>
    </w:p>
    <w:tbl>
      <w:tblPr>
        <w:tblStyle w:val="TableGrid"/>
        <w:tblW w:w="0" w:type="auto"/>
        <w:jc w:val="center"/>
        <w:tblLook w:val="04A0" w:firstRow="1" w:lastRow="0" w:firstColumn="1" w:lastColumn="0" w:noHBand="0" w:noVBand="1"/>
      </w:tblPr>
      <w:tblGrid>
        <w:gridCol w:w="1870"/>
        <w:gridCol w:w="1870"/>
        <w:gridCol w:w="1870"/>
      </w:tblGrid>
      <w:tr w:rsidR="00B97BD7" w:rsidRPr="00A15AD2" w14:paraId="40BD6E31" w14:textId="77777777" w:rsidTr="005870ED">
        <w:trPr>
          <w:jc w:val="center"/>
        </w:trPr>
        <w:tc>
          <w:tcPr>
            <w:tcW w:w="1870" w:type="dxa"/>
          </w:tcPr>
          <w:p w14:paraId="48BDE06F" w14:textId="77777777" w:rsidR="00B97BD7" w:rsidRPr="00A15AD2" w:rsidRDefault="00B97BD7" w:rsidP="0043170D">
            <w:pPr>
              <w:rPr>
                <w:rFonts w:ascii="Arial" w:hAnsi="Arial" w:cs="Arial"/>
                <w:b/>
                <w:bCs/>
              </w:rPr>
            </w:pPr>
            <w:r w:rsidRPr="00A15AD2">
              <w:rPr>
                <w:rFonts w:ascii="Arial" w:hAnsi="Arial" w:cs="Arial"/>
                <w:b/>
                <w:bCs/>
              </w:rPr>
              <w:t xml:space="preserve"> </w:t>
            </w:r>
            <w:proofErr w:type="spellStart"/>
            <w:r w:rsidRPr="00A15AD2">
              <w:rPr>
                <w:rFonts w:ascii="Arial" w:hAnsi="Arial" w:cs="Arial"/>
                <w:b/>
                <w:bCs/>
              </w:rPr>
              <w:t>TenYearCHD</w:t>
            </w:r>
            <w:proofErr w:type="spellEnd"/>
            <w:r w:rsidRPr="00A15AD2">
              <w:rPr>
                <w:rFonts w:ascii="Arial" w:hAnsi="Arial" w:cs="Arial"/>
                <w:b/>
                <w:bCs/>
              </w:rPr>
              <w:t xml:space="preserve"> </w:t>
            </w:r>
          </w:p>
        </w:tc>
        <w:tc>
          <w:tcPr>
            <w:tcW w:w="1870" w:type="dxa"/>
          </w:tcPr>
          <w:p w14:paraId="3757D7D1" w14:textId="77777777" w:rsidR="00B97BD7" w:rsidRPr="00A15AD2" w:rsidRDefault="00B97BD7" w:rsidP="0043170D">
            <w:pPr>
              <w:rPr>
                <w:rFonts w:ascii="Arial" w:hAnsi="Arial" w:cs="Arial"/>
                <w:b/>
                <w:bCs/>
              </w:rPr>
            </w:pPr>
            <w:r w:rsidRPr="00A15AD2">
              <w:rPr>
                <w:rFonts w:ascii="Arial" w:hAnsi="Arial" w:cs="Arial"/>
                <w:b/>
                <w:bCs/>
              </w:rPr>
              <w:t xml:space="preserve"> 0  </w:t>
            </w:r>
          </w:p>
        </w:tc>
        <w:tc>
          <w:tcPr>
            <w:tcW w:w="1870" w:type="dxa"/>
          </w:tcPr>
          <w:p w14:paraId="3FFF506E" w14:textId="77777777" w:rsidR="00B97BD7" w:rsidRPr="00A15AD2" w:rsidRDefault="00B97BD7" w:rsidP="0043170D">
            <w:pPr>
              <w:rPr>
                <w:rFonts w:ascii="Arial" w:hAnsi="Arial" w:cs="Arial"/>
                <w:b/>
                <w:bCs/>
              </w:rPr>
            </w:pPr>
            <w:r w:rsidRPr="00A15AD2">
              <w:rPr>
                <w:rFonts w:ascii="Arial" w:hAnsi="Arial" w:cs="Arial"/>
                <w:b/>
                <w:bCs/>
              </w:rPr>
              <w:t xml:space="preserve"> 1  </w:t>
            </w:r>
          </w:p>
        </w:tc>
      </w:tr>
      <w:tr w:rsidR="00B97BD7" w:rsidRPr="00A15AD2" w14:paraId="6D681F63" w14:textId="77777777" w:rsidTr="005870ED">
        <w:trPr>
          <w:jc w:val="center"/>
        </w:trPr>
        <w:tc>
          <w:tcPr>
            <w:tcW w:w="1870" w:type="dxa"/>
          </w:tcPr>
          <w:p w14:paraId="3E392CA9" w14:textId="77777777" w:rsidR="00B97BD7" w:rsidRPr="00A15AD2" w:rsidRDefault="00B97BD7" w:rsidP="0043170D">
            <w:pPr>
              <w:rPr>
                <w:rFonts w:ascii="Arial" w:hAnsi="Arial" w:cs="Arial"/>
              </w:rPr>
            </w:pPr>
            <w:r w:rsidRPr="00A15AD2">
              <w:rPr>
                <w:rFonts w:ascii="Arial" w:hAnsi="Arial" w:cs="Arial"/>
              </w:rPr>
              <w:t xml:space="preserve"> age        </w:t>
            </w:r>
          </w:p>
        </w:tc>
        <w:tc>
          <w:tcPr>
            <w:tcW w:w="1870" w:type="dxa"/>
          </w:tcPr>
          <w:p w14:paraId="32732796" w14:textId="77777777" w:rsidR="00B97BD7" w:rsidRPr="00A15AD2" w:rsidRDefault="00B97BD7" w:rsidP="0043170D">
            <w:pPr>
              <w:rPr>
                <w:rFonts w:ascii="Arial" w:hAnsi="Arial" w:cs="Arial"/>
              </w:rPr>
            </w:pPr>
            <w:r w:rsidRPr="00A15AD2">
              <w:rPr>
                <w:rFonts w:ascii="Arial" w:hAnsi="Arial" w:cs="Arial"/>
              </w:rPr>
              <w:t xml:space="preserve"> 49 </w:t>
            </w:r>
          </w:p>
        </w:tc>
        <w:tc>
          <w:tcPr>
            <w:tcW w:w="1870" w:type="dxa"/>
          </w:tcPr>
          <w:p w14:paraId="06C27751" w14:textId="77777777" w:rsidR="00B97BD7" w:rsidRPr="00A15AD2" w:rsidRDefault="00B97BD7" w:rsidP="0043170D">
            <w:pPr>
              <w:rPr>
                <w:rFonts w:ascii="Arial" w:hAnsi="Arial" w:cs="Arial"/>
              </w:rPr>
            </w:pPr>
            <w:r w:rsidRPr="00A15AD2">
              <w:rPr>
                <w:rFonts w:ascii="Arial" w:hAnsi="Arial" w:cs="Arial"/>
              </w:rPr>
              <w:t xml:space="preserve"> 54 </w:t>
            </w:r>
          </w:p>
        </w:tc>
      </w:tr>
      <w:tr w:rsidR="00B97BD7" w:rsidRPr="00A15AD2" w14:paraId="2F831FA4" w14:textId="77777777" w:rsidTr="005870ED">
        <w:trPr>
          <w:jc w:val="center"/>
        </w:trPr>
        <w:tc>
          <w:tcPr>
            <w:tcW w:w="1870" w:type="dxa"/>
          </w:tcPr>
          <w:p w14:paraId="4E890550" w14:textId="77777777" w:rsidR="00B97BD7" w:rsidRPr="00A15AD2" w:rsidRDefault="00B97BD7" w:rsidP="0043170D">
            <w:pPr>
              <w:rPr>
                <w:rFonts w:ascii="Arial" w:hAnsi="Arial" w:cs="Arial"/>
              </w:rPr>
            </w:pPr>
            <w:r w:rsidRPr="00A15AD2">
              <w:rPr>
                <w:rFonts w:ascii="Arial" w:hAnsi="Arial" w:cs="Arial"/>
              </w:rPr>
              <w:t xml:space="preserve"> </w:t>
            </w:r>
            <w:proofErr w:type="spellStart"/>
            <w:r w:rsidRPr="00A15AD2">
              <w:rPr>
                <w:rFonts w:ascii="Arial" w:hAnsi="Arial" w:cs="Arial"/>
              </w:rPr>
              <w:t>cigsPerDay</w:t>
            </w:r>
            <w:proofErr w:type="spellEnd"/>
            <w:r w:rsidRPr="00A15AD2">
              <w:rPr>
                <w:rFonts w:ascii="Arial" w:hAnsi="Arial" w:cs="Arial"/>
              </w:rPr>
              <w:t xml:space="preserve"> </w:t>
            </w:r>
          </w:p>
        </w:tc>
        <w:tc>
          <w:tcPr>
            <w:tcW w:w="1870" w:type="dxa"/>
          </w:tcPr>
          <w:p w14:paraId="799D9AB6" w14:textId="77777777" w:rsidR="00B97BD7" w:rsidRPr="00A15AD2" w:rsidRDefault="00B97BD7" w:rsidP="0043170D">
            <w:pPr>
              <w:rPr>
                <w:rFonts w:ascii="Arial" w:hAnsi="Arial" w:cs="Arial"/>
              </w:rPr>
            </w:pPr>
            <w:r w:rsidRPr="00A15AD2">
              <w:rPr>
                <w:rFonts w:ascii="Arial" w:hAnsi="Arial" w:cs="Arial"/>
              </w:rPr>
              <w:t xml:space="preserve"> 9  </w:t>
            </w:r>
          </w:p>
        </w:tc>
        <w:tc>
          <w:tcPr>
            <w:tcW w:w="1870" w:type="dxa"/>
          </w:tcPr>
          <w:p w14:paraId="2E45315A" w14:textId="77777777" w:rsidR="00B97BD7" w:rsidRPr="00A15AD2" w:rsidRDefault="00B97BD7" w:rsidP="0043170D">
            <w:pPr>
              <w:rPr>
                <w:rFonts w:ascii="Arial" w:hAnsi="Arial" w:cs="Arial"/>
              </w:rPr>
            </w:pPr>
            <w:r w:rsidRPr="00A15AD2">
              <w:rPr>
                <w:rFonts w:ascii="Arial" w:hAnsi="Arial" w:cs="Arial"/>
              </w:rPr>
              <w:t xml:space="preserve"> 11 </w:t>
            </w:r>
          </w:p>
        </w:tc>
      </w:tr>
      <w:tr w:rsidR="00B97BD7" w:rsidRPr="00A15AD2" w14:paraId="62A4B15B" w14:textId="77777777" w:rsidTr="005870ED">
        <w:trPr>
          <w:jc w:val="center"/>
        </w:trPr>
        <w:tc>
          <w:tcPr>
            <w:tcW w:w="1870" w:type="dxa"/>
          </w:tcPr>
          <w:p w14:paraId="5461972A" w14:textId="77777777" w:rsidR="00B97BD7" w:rsidRPr="00A15AD2" w:rsidRDefault="00B97BD7" w:rsidP="0043170D">
            <w:pPr>
              <w:rPr>
                <w:rFonts w:ascii="Arial" w:hAnsi="Arial" w:cs="Arial"/>
              </w:rPr>
            </w:pPr>
            <w:r w:rsidRPr="00A15AD2">
              <w:rPr>
                <w:rFonts w:ascii="Arial" w:hAnsi="Arial" w:cs="Arial"/>
              </w:rPr>
              <w:t xml:space="preserve"> </w:t>
            </w:r>
            <w:proofErr w:type="spellStart"/>
            <w:r w:rsidRPr="00A15AD2">
              <w:rPr>
                <w:rFonts w:ascii="Arial" w:hAnsi="Arial" w:cs="Arial"/>
              </w:rPr>
              <w:t>totChol</w:t>
            </w:r>
            <w:proofErr w:type="spellEnd"/>
            <w:r w:rsidRPr="00A15AD2">
              <w:rPr>
                <w:rFonts w:ascii="Arial" w:hAnsi="Arial" w:cs="Arial"/>
              </w:rPr>
              <w:t xml:space="preserve">    </w:t>
            </w:r>
          </w:p>
        </w:tc>
        <w:tc>
          <w:tcPr>
            <w:tcW w:w="1870" w:type="dxa"/>
          </w:tcPr>
          <w:p w14:paraId="3EF11620" w14:textId="77777777" w:rsidR="00B97BD7" w:rsidRPr="00A15AD2" w:rsidRDefault="00B97BD7" w:rsidP="0043170D">
            <w:pPr>
              <w:rPr>
                <w:rFonts w:ascii="Arial" w:hAnsi="Arial" w:cs="Arial"/>
              </w:rPr>
            </w:pPr>
            <w:r w:rsidRPr="00A15AD2">
              <w:rPr>
                <w:rFonts w:ascii="Arial" w:hAnsi="Arial" w:cs="Arial"/>
              </w:rPr>
              <w:t xml:space="preserve"> 235</w:t>
            </w:r>
          </w:p>
        </w:tc>
        <w:tc>
          <w:tcPr>
            <w:tcW w:w="1870" w:type="dxa"/>
          </w:tcPr>
          <w:p w14:paraId="41EAAABB" w14:textId="77777777" w:rsidR="00B97BD7" w:rsidRPr="00A15AD2" w:rsidRDefault="00B97BD7" w:rsidP="0043170D">
            <w:pPr>
              <w:rPr>
                <w:rFonts w:ascii="Arial" w:hAnsi="Arial" w:cs="Arial"/>
              </w:rPr>
            </w:pPr>
            <w:r w:rsidRPr="00A15AD2">
              <w:rPr>
                <w:rFonts w:ascii="Arial" w:hAnsi="Arial" w:cs="Arial"/>
              </w:rPr>
              <w:t xml:space="preserve"> 245</w:t>
            </w:r>
          </w:p>
        </w:tc>
      </w:tr>
      <w:tr w:rsidR="00B97BD7" w:rsidRPr="00A15AD2" w14:paraId="74420818" w14:textId="77777777" w:rsidTr="005870ED">
        <w:trPr>
          <w:jc w:val="center"/>
        </w:trPr>
        <w:tc>
          <w:tcPr>
            <w:tcW w:w="1870" w:type="dxa"/>
          </w:tcPr>
          <w:p w14:paraId="6334DFB3" w14:textId="77777777" w:rsidR="00B97BD7" w:rsidRPr="00A15AD2" w:rsidRDefault="00B97BD7" w:rsidP="0043170D">
            <w:pPr>
              <w:rPr>
                <w:rFonts w:ascii="Arial" w:hAnsi="Arial" w:cs="Arial"/>
              </w:rPr>
            </w:pPr>
            <w:r w:rsidRPr="00A15AD2">
              <w:rPr>
                <w:rFonts w:ascii="Arial" w:hAnsi="Arial" w:cs="Arial"/>
              </w:rPr>
              <w:t xml:space="preserve"> </w:t>
            </w:r>
            <w:proofErr w:type="spellStart"/>
            <w:r w:rsidRPr="00A15AD2">
              <w:rPr>
                <w:rFonts w:ascii="Arial" w:hAnsi="Arial" w:cs="Arial"/>
              </w:rPr>
              <w:t>sysBP</w:t>
            </w:r>
            <w:proofErr w:type="spellEnd"/>
            <w:r w:rsidRPr="00A15AD2">
              <w:rPr>
                <w:rFonts w:ascii="Arial" w:hAnsi="Arial" w:cs="Arial"/>
              </w:rPr>
              <w:t xml:space="preserve">      </w:t>
            </w:r>
          </w:p>
        </w:tc>
        <w:tc>
          <w:tcPr>
            <w:tcW w:w="1870" w:type="dxa"/>
          </w:tcPr>
          <w:p w14:paraId="7E76C897" w14:textId="77777777" w:rsidR="00B97BD7" w:rsidRPr="00A15AD2" w:rsidRDefault="00B97BD7" w:rsidP="0043170D">
            <w:pPr>
              <w:rPr>
                <w:rFonts w:ascii="Arial" w:hAnsi="Arial" w:cs="Arial"/>
              </w:rPr>
            </w:pPr>
            <w:r w:rsidRPr="00A15AD2">
              <w:rPr>
                <w:rFonts w:ascii="Arial" w:hAnsi="Arial" w:cs="Arial"/>
              </w:rPr>
              <w:t xml:space="preserve"> 130</w:t>
            </w:r>
          </w:p>
        </w:tc>
        <w:tc>
          <w:tcPr>
            <w:tcW w:w="1870" w:type="dxa"/>
          </w:tcPr>
          <w:p w14:paraId="2DFA3EA5" w14:textId="77777777" w:rsidR="00B97BD7" w:rsidRPr="00A15AD2" w:rsidRDefault="00B97BD7" w:rsidP="0043170D">
            <w:pPr>
              <w:rPr>
                <w:rFonts w:ascii="Arial" w:hAnsi="Arial" w:cs="Arial"/>
              </w:rPr>
            </w:pPr>
            <w:r w:rsidRPr="00A15AD2">
              <w:rPr>
                <w:rFonts w:ascii="Arial" w:hAnsi="Arial" w:cs="Arial"/>
              </w:rPr>
              <w:t xml:space="preserve"> 144</w:t>
            </w:r>
          </w:p>
        </w:tc>
      </w:tr>
      <w:tr w:rsidR="00B97BD7" w:rsidRPr="00A15AD2" w14:paraId="3FF11BAE" w14:textId="77777777" w:rsidTr="005870ED">
        <w:trPr>
          <w:jc w:val="center"/>
        </w:trPr>
        <w:tc>
          <w:tcPr>
            <w:tcW w:w="1870" w:type="dxa"/>
          </w:tcPr>
          <w:p w14:paraId="243D7DDA" w14:textId="77777777" w:rsidR="00B97BD7" w:rsidRPr="00A15AD2" w:rsidRDefault="00B97BD7" w:rsidP="0043170D">
            <w:pPr>
              <w:rPr>
                <w:rFonts w:ascii="Arial" w:hAnsi="Arial" w:cs="Arial"/>
              </w:rPr>
            </w:pPr>
            <w:r w:rsidRPr="00A15AD2">
              <w:rPr>
                <w:rFonts w:ascii="Arial" w:hAnsi="Arial" w:cs="Arial"/>
              </w:rPr>
              <w:t xml:space="preserve"> </w:t>
            </w:r>
            <w:proofErr w:type="spellStart"/>
            <w:r w:rsidRPr="00A15AD2">
              <w:rPr>
                <w:rFonts w:ascii="Arial" w:hAnsi="Arial" w:cs="Arial"/>
              </w:rPr>
              <w:t>diaBP</w:t>
            </w:r>
            <w:proofErr w:type="spellEnd"/>
            <w:r w:rsidRPr="00A15AD2">
              <w:rPr>
                <w:rFonts w:ascii="Arial" w:hAnsi="Arial" w:cs="Arial"/>
              </w:rPr>
              <w:t xml:space="preserve">      </w:t>
            </w:r>
          </w:p>
        </w:tc>
        <w:tc>
          <w:tcPr>
            <w:tcW w:w="1870" w:type="dxa"/>
          </w:tcPr>
          <w:p w14:paraId="6611D4DB" w14:textId="77777777" w:rsidR="00B97BD7" w:rsidRPr="00A15AD2" w:rsidRDefault="00B97BD7" w:rsidP="0043170D">
            <w:pPr>
              <w:rPr>
                <w:rFonts w:ascii="Arial" w:hAnsi="Arial" w:cs="Arial"/>
              </w:rPr>
            </w:pPr>
            <w:r w:rsidRPr="00A15AD2">
              <w:rPr>
                <w:rFonts w:ascii="Arial" w:hAnsi="Arial" w:cs="Arial"/>
              </w:rPr>
              <w:t xml:space="preserve"> 82 </w:t>
            </w:r>
          </w:p>
        </w:tc>
        <w:tc>
          <w:tcPr>
            <w:tcW w:w="1870" w:type="dxa"/>
          </w:tcPr>
          <w:p w14:paraId="551FCC65" w14:textId="77777777" w:rsidR="00B97BD7" w:rsidRPr="00A15AD2" w:rsidRDefault="00B97BD7" w:rsidP="0043170D">
            <w:pPr>
              <w:rPr>
                <w:rFonts w:ascii="Arial" w:hAnsi="Arial" w:cs="Arial"/>
              </w:rPr>
            </w:pPr>
            <w:r w:rsidRPr="00A15AD2">
              <w:rPr>
                <w:rFonts w:ascii="Arial" w:hAnsi="Arial" w:cs="Arial"/>
              </w:rPr>
              <w:t xml:space="preserve"> 87 </w:t>
            </w:r>
          </w:p>
        </w:tc>
      </w:tr>
      <w:tr w:rsidR="00B97BD7" w:rsidRPr="00A15AD2" w14:paraId="006B633B" w14:textId="77777777" w:rsidTr="005870ED">
        <w:trPr>
          <w:jc w:val="center"/>
        </w:trPr>
        <w:tc>
          <w:tcPr>
            <w:tcW w:w="1870" w:type="dxa"/>
          </w:tcPr>
          <w:p w14:paraId="1FBFA5A6" w14:textId="77777777" w:rsidR="00B97BD7" w:rsidRPr="00A15AD2" w:rsidRDefault="00B97BD7" w:rsidP="0043170D">
            <w:pPr>
              <w:rPr>
                <w:rFonts w:ascii="Arial" w:hAnsi="Arial" w:cs="Arial"/>
              </w:rPr>
            </w:pPr>
            <w:r w:rsidRPr="00A15AD2">
              <w:rPr>
                <w:rFonts w:ascii="Arial" w:hAnsi="Arial" w:cs="Arial"/>
              </w:rPr>
              <w:t xml:space="preserve"> BMI        </w:t>
            </w:r>
          </w:p>
        </w:tc>
        <w:tc>
          <w:tcPr>
            <w:tcW w:w="1870" w:type="dxa"/>
          </w:tcPr>
          <w:p w14:paraId="16429711" w14:textId="77777777" w:rsidR="00B97BD7" w:rsidRPr="00A15AD2" w:rsidRDefault="00B97BD7" w:rsidP="0043170D">
            <w:pPr>
              <w:rPr>
                <w:rFonts w:ascii="Arial" w:hAnsi="Arial" w:cs="Arial"/>
              </w:rPr>
            </w:pPr>
            <w:r w:rsidRPr="00A15AD2">
              <w:rPr>
                <w:rFonts w:ascii="Arial" w:hAnsi="Arial" w:cs="Arial"/>
              </w:rPr>
              <w:t xml:space="preserve"> 26 </w:t>
            </w:r>
          </w:p>
        </w:tc>
        <w:tc>
          <w:tcPr>
            <w:tcW w:w="1870" w:type="dxa"/>
          </w:tcPr>
          <w:p w14:paraId="13AA1EC7" w14:textId="77777777" w:rsidR="00B97BD7" w:rsidRPr="00A15AD2" w:rsidRDefault="00B97BD7" w:rsidP="0043170D">
            <w:pPr>
              <w:rPr>
                <w:rFonts w:ascii="Arial" w:hAnsi="Arial" w:cs="Arial"/>
              </w:rPr>
            </w:pPr>
            <w:r w:rsidRPr="00A15AD2">
              <w:rPr>
                <w:rFonts w:ascii="Arial" w:hAnsi="Arial" w:cs="Arial"/>
              </w:rPr>
              <w:t xml:space="preserve"> 27 </w:t>
            </w:r>
          </w:p>
        </w:tc>
      </w:tr>
      <w:tr w:rsidR="00B97BD7" w:rsidRPr="00A15AD2" w14:paraId="119CE19E" w14:textId="77777777" w:rsidTr="005870ED">
        <w:trPr>
          <w:jc w:val="center"/>
        </w:trPr>
        <w:tc>
          <w:tcPr>
            <w:tcW w:w="1870" w:type="dxa"/>
          </w:tcPr>
          <w:p w14:paraId="32CA84FC" w14:textId="77777777" w:rsidR="00B97BD7" w:rsidRPr="00A15AD2" w:rsidRDefault="00B97BD7" w:rsidP="0043170D">
            <w:pPr>
              <w:rPr>
                <w:rFonts w:ascii="Arial" w:hAnsi="Arial" w:cs="Arial"/>
              </w:rPr>
            </w:pPr>
            <w:r w:rsidRPr="00A15AD2">
              <w:rPr>
                <w:rFonts w:ascii="Arial" w:hAnsi="Arial" w:cs="Arial"/>
              </w:rPr>
              <w:t xml:space="preserve"> </w:t>
            </w:r>
            <w:proofErr w:type="spellStart"/>
            <w:r w:rsidRPr="00A15AD2">
              <w:rPr>
                <w:rFonts w:ascii="Arial" w:hAnsi="Arial" w:cs="Arial"/>
              </w:rPr>
              <w:t>heartRate</w:t>
            </w:r>
            <w:proofErr w:type="spellEnd"/>
            <w:r w:rsidRPr="00A15AD2">
              <w:rPr>
                <w:rFonts w:ascii="Arial" w:hAnsi="Arial" w:cs="Arial"/>
              </w:rPr>
              <w:t xml:space="preserve">  </w:t>
            </w:r>
          </w:p>
        </w:tc>
        <w:tc>
          <w:tcPr>
            <w:tcW w:w="1870" w:type="dxa"/>
          </w:tcPr>
          <w:p w14:paraId="1E5C7404" w14:textId="77777777" w:rsidR="00B97BD7" w:rsidRPr="00A15AD2" w:rsidRDefault="00B97BD7" w:rsidP="0043170D">
            <w:pPr>
              <w:rPr>
                <w:rFonts w:ascii="Arial" w:hAnsi="Arial" w:cs="Arial"/>
              </w:rPr>
            </w:pPr>
            <w:r w:rsidRPr="00A15AD2">
              <w:rPr>
                <w:rFonts w:ascii="Arial" w:hAnsi="Arial" w:cs="Arial"/>
              </w:rPr>
              <w:t xml:space="preserve"> 76 </w:t>
            </w:r>
          </w:p>
        </w:tc>
        <w:tc>
          <w:tcPr>
            <w:tcW w:w="1870" w:type="dxa"/>
          </w:tcPr>
          <w:p w14:paraId="5BDB92D5" w14:textId="77777777" w:rsidR="00B97BD7" w:rsidRPr="00A15AD2" w:rsidRDefault="00B97BD7" w:rsidP="0043170D">
            <w:pPr>
              <w:rPr>
                <w:rFonts w:ascii="Arial" w:hAnsi="Arial" w:cs="Arial"/>
              </w:rPr>
            </w:pPr>
            <w:r w:rsidRPr="00A15AD2">
              <w:rPr>
                <w:rFonts w:ascii="Arial" w:hAnsi="Arial" w:cs="Arial"/>
              </w:rPr>
              <w:t xml:space="preserve"> 77 </w:t>
            </w:r>
          </w:p>
        </w:tc>
      </w:tr>
      <w:tr w:rsidR="00B97BD7" w:rsidRPr="00A15AD2" w14:paraId="789DB49A" w14:textId="77777777" w:rsidTr="005870ED">
        <w:trPr>
          <w:jc w:val="center"/>
        </w:trPr>
        <w:tc>
          <w:tcPr>
            <w:tcW w:w="1870" w:type="dxa"/>
          </w:tcPr>
          <w:p w14:paraId="4A88194E" w14:textId="77777777" w:rsidR="00B97BD7" w:rsidRPr="00A15AD2" w:rsidRDefault="00B97BD7" w:rsidP="0043170D">
            <w:pPr>
              <w:rPr>
                <w:rFonts w:ascii="Arial" w:hAnsi="Arial" w:cs="Arial"/>
              </w:rPr>
            </w:pPr>
            <w:r w:rsidRPr="00A15AD2">
              <w:rPr>
                <w:rFonts w:ascii="Arial" w:hAnsi="Arial" w:cs="Arial"/>
              </w:rPr>
              <w:t xml:space="preserve"> glucose    </w:t>
            </w:r>
          </w:p>
        </w:tc>
        <w:tc>
          <w:tcPr>
            <w:tcW w:w="1870" w:type="dxa"/>
          </w:tcPr>
          <w:p w14:paraId="623F93EF" w14:textId="77777777" w:rsidR="00B97BD7" w:rsidRPr="00A15AD2" w:rsidRDefault="00B97BD7" w:rsidP="0043170D">
            <w:pPr>
              <w:rPr>
                <w:rFonts w:ascii="Arial" w:hAnsi="Arial" w:cs="Arial"/>
              </w:rPr>
            </w:pPr>
            <w:r w:rsidRPr="00A15AD2">
              <w:rPr>
                <w:rFonts w:ascii="Arial" w:hAnsi="Arial" w:cs="Arial"/>
              </w:rPr>
              <w:t xml:space="preserve"> 81 </w:t>
            </w:r>
          </w:p>
        </w:tc>
        <w:tc>
          <w:tcPr>
            <w:tcW w:w="1870" w:type="dxa"/>
          </w:tcPr>
          <w:p w14:paraId="3C1B266B" w14:textId="77777777" w:rsidR="00B97BD7" w:rsidRPr="00A15AD2" w:rsidRDefault="00B97BD7" w:rsidP="0043170D">
            <w:pPr>
              <w:rPr>
                <w:rFonts w:ascii="Arial" w:hAnsi="Arial" w:cs="Arial"/>
              </w:rPr>
            </w:pPr>
            <w:r w:rsidRPr="00A15AD2">
              <w:rPr>
                <w:rFonts w:ascii="Arial" w:hAnsi="Arial" w:cs="Arial"/>
              </w:rPr>
              <w:t xml:space="preserve"> 89 </w:t>
            </w:r>
          </w:p>
        </w:tc>
      </w:tr>
    </w:tbl>
    <w:p w14:paraId="12A36EBA" w14:textId="77777777" w:rsidR="00B97BD7" w:rsidRPr="00A15AD2" w:rsidRDefault="00B97BD7" w:rsidP="00B97BD7">
      <w:pPr>
        <w:rPr>
          <w:rFonts w:ascii="Arial" w:hAnsi="Arial" w:cs="Arial"/>
        </w:rPr>
      </w:pPr>
    </w:p>
    <w:p w14:paraId="54A9B524" w14:textId="3AD4D2CE" w:rsidR="00200F69" w:rsidRPr="00200F69" w:rsidRDefault="00200F69" w:rsidP="00200F69">
      <w:pPr>
        <w:rPr>
          <w:rFonts w:ascii="Arial" w:hAnsi="Arial" w:cs="Arial"/>
        </w:rPr>
      </w:pPr>
      <w:r w:rsidRPr="00200F69">
        <w:rPr>
          <w:rFonts w:ascii="Arial" w:hAnsi="Arial" w:cs="Arial"/>
        </w:rPr>
        <w:t xml:space="preserve">The summary table organized by </w:t>
      </w:r>
      <w:r w:rsidRPr="00200F69">
        <w:rPr>
          <w:rFonts w:ascii="Arial" w:hAnsi="Arial" w:cs="Arial"/>
          <w:b/>
          <w:bCs/>
        </w:rPr>
        <w:t>mean values</w:t>
      </w:r>
      <w:r w:rsidRPr="00200F69">
        <w:rPr>
          <w:rFonts w:ascii="Arial" w:hAnsi="Arial" w:cs="Arial"/>
        </w:rPr>
        <w:t xml:space="preserve"> illustrates distinct differences between individuals who developed CHD and those who did not. Typically, people in the CHD group are older and exhibit elevated systolic and diastolic blood pressure, increased BMI, and greater total cholesterol levels relative to the non-CHD group. These trends align with known cardiovascular risk factors and indicate that elevated levels of these variables correlate with an increased chance of developing CHD within </w:t>
      </w:r>
      <w:r>
        <w:rPr>
          <w:rFonts w:ascii="Arial" w:hAnsi="Arial" w:cs="Arial"/>
        </w:rPr>
        <w:t>10 years.</w:t>
      </w:r>
    </w:p>
    <w:p w14:paraId="41322C3D" w14:textId="24E7234B" w:rsidR="00B97BD7" w:rsidRPr="005870ED" w:rsidRDefault="005870ED" w:rsidP="005870ED">
      <w:pPr>
        <w:pStyle w:val="ListParagraph"/>
        <w:jc w:val="center"/>
        <w:rPr>
          <w:rFonts w:ascii="Arial" w:hAnsi="Arial" w:cs="Arial"/>
        </w:rPr>
      </w:pPr>
      <w:r w:rsidRPr="005870ED">
        <w:rPr>
          <w:rStyle w:val="Emphasis"/>
          <w:rFonts w:ascii="Arial" w:hAnsi="Arial" w:cs="Arial"/>
          <w:u w:val="single"/>
        </w:rPr>
        <w:t xml:space="preserve">Table </w:t>
      </w:r>
      <w:r>
        <w:rPr>
          <w:rStyle w:val="Emphasis"/>
          <w:rFonts w:ascii="Arial" w:hAnsi="Arial" w:cs="Arial"/>
          <w:u w:val="single"/>
        </w:rPr>
        <w:t>7</w:t>
      </w:r>
      <w:r w:rsidRPr="005870ED">
        <w:rPr>
          <w:rStyle w:val="Emphasis"/>
          <w:rFonts w:ascii="Arial" w:hAnsi="Arial" w:cs="Arial"/>
          <w:u w:val="single"/>
        </w:rPr>
        <w:t>: Me</w:t>
      </w:r>
      <w:r>
        <w:rPr>
          <w:rStyle w:val="Emphasis"/>
          <w:rFonts w:ascii="Arial" w:hAnsi="Arial" w:cs="Arial"/>
          <w:u w:val="single"/>
        </w:rPr>
        <w:t>d</w:t>
      </w:r>
      <w:r w:rsidRPr="005870ED">
        <w:rPr>
          <w:rStyle w:val="Emphasis"/>
          <w:rFonts w:ascii="Arial" w:hAnsi="Arial" w:cs="Arial"/>
          <w:u w:val="single"/>
        </w:rPr>
        <w:t>an values of numerical features stratified by 10-year CHD Outcome</w:t>
      </w:r>
    </w:p>
    <w:p w14:paraId="3CD7E971" w14:textId="77777777" w:rsidR="00B97BD7" w:rsidRPr="00A15AD2" w:rsidRDefault="00B97BD7" w:rsidP="00B97BD7">
      <w:pPr>
        <w:pStyle w:val="ListParagraph"/>
        <w:rPr>
          <w:rFonts w:ascii="Arial" w:hAnsi="Arial" w:cs="Arial"/>
          <w:sz w:val="28"/>
          <w:szCs w:val="28"/>
        </w:rPr>
      </w:pPr>
    </w:p>
    <w:tbl>
      <w:tblPr>
        <w:tblStyle w:val="TableGrid"/>
        <w:tblW w:w="0" w:type="auto"/>
        <w:jc w:val="center"/>
        <w:tblLook w:val="04A0" w:firstRow="1" w:lastRow="0" w:firstColumn="1" w:lastColumn="0" w:noHBand="0" w:noVBand="1"/>
      </w:tblPr>
      <w:tblGrid>
        <w:gridCol w:w="1828"/>
        <w:gridCol w:w="1717"/>
        <w:gridCol w:w="1717"/>
      </w:tblGrid>
      <w:tr w:rsidR="00B97BD7" w:rsidRPr="00A15AD2" w14:paraId="39637C27" w14:textId="77777777" w:rsidTr="005870ED">
        <w:trPr>
          <w:jc w:val="center"/>
        </w:trPr>
        <w:tc>
          <w:tcPr>
            <w:tcW w:w="1828" w:type="dxa"/>
          </w:tcPr>
          <w:p w14:paraId="42236041" w14:textId="77777777" w:rsidR="00B97BD7" w:rsidRPr="00A15AD2" w:rsidRDefault="00B97BD7" w:rsidP="0043170D">
            <w:pPr>
              <w:pStyle w:val="ListParagraph"/>
              <w:ind w:left="0"/>
              <w:rPr>
                <w:rFonts w:ascii="Arial" w:hAnsi="Arial" w:cs="Arial"/>
                <w:b/>
                <w:bCs/>
              </w:rPr>
            </w:pPr>
            <w:r w:rsidRPr="00A15AD2">
              <w:rPr>
                <w:rFonts w:ascii="Arial" w:hAnsi="Arial" w:cs="Arial"/>
                <w:b/>
                <w:bCs/>
              </w:rPr>
              <w:t xml:space="preserve"> </w:t>
            </w:r>
            <w:proofErr w:type="spellStart"/>
            <w:r w:rsidRPr="00A15AD2">
              <w:rPr>
                <w:rFonts w:ascii="Arial" w:hAnsi="Arial" w:cs="Arial"/>
                <w:b/>
                <w:bCs/>
              </w:rPr>
              <w:t>TenYearCHD</w:t>
            </w:r>
            <w:proofErr w:type="spellEnd"/>
            <w:r w:rsidRPr="00A15AD2">
              <w:rPr>
                <w:rFonts w:ascii="Arial" w:hAnsi="Arial" w:cs="Arial"/>
                <w:b/>
                <w:bCs/>
              </w:rPr>
              <w:t xml:space="preserve"> </w:t>
            </w:r>
          </w:p>
        </w:tc>
        <w:tc>
          <w:tcPr>
            <w:tcW w:w="1717" w:type="dxa"/>
          </w:tcPr>
          <w:p w14:paraId="62306D09" w14:textId="77777777" w:rsidR="00B97BD7" w:rsidRPr="00A15AD2" w:rsidRDefault="00B97BD7" w:rsidP="0043170D">
            <w:pPr>
              <w:pStyle w:val="ListParagraph"/>
              <w:ind w:left="0"/>
              <w:rPr>
                <w:rFonts w:ascii="Arial" w:hAnsi="Arial" w:cs="Arial"/>
                <w:b/>
                <w:bCs/>
              </w:rPr>
            </w:pPr>
            <w:r w:rsidRPr="00A15AD2">
              <w:rPr>
                <w:rFonts w:ascii="Arial" w:hAnsi="Arial" w:cs="Arial"/>
                <w:b/>
                <w:bCs/>
              </w:rPr>
              <w:t xml:space="preserve"> 0  </w:t>
            </w:r>
          </w:p>
        </w:tc>
        <w:tc>
          <w:tcPr>
            <w:tcW w:w="1717" w:type="dxa"/>
          </w:tcPr>
          <w:p w14:paraId="76D3E0C9" w14:textId="77777777" w:rsidR="00B97BD7" w:rsidRPr="00A15AD2" w:rsidRDefault="00B97BD7" w:rsidP="0043170D">
            <w:pPr>
              <w:pStyle w:val="ListParagraph"/>
              <w:ind w:left="0"/>
              <w:rPr>
                <w:rFonts w:ascii="Arial" w:hAnsi="Arial" w:cs="Arial"/>
                <w:b/>
                <w:bCs/>
              </w:rPr>
            </w:pPr>
            <w:r w:rsidRPr="00A15AD2">
              <w:rPr>
                <w:rFonts w:ascii="Arial" w:hAnsi="Arial" w:cs="Arial"/>
                <w:b/>
                <w:bCs/>
              </w:rPr>
              <w:t xml:space="preserve"> 1  </w:t>
            </w:r>
          </w:p>
        </w:tc>
      </w:tr>
      <w:tr w:rsidR="00B97BD7" w:rsidRPr="00A15AD2" w14:paraId="55353D82" w14:textId="77777777" w:rsidTr="005870ED">
        <w:trPr>
          <w:jc w:val="center"/>
        </w:trPr>
        <w:tc>
          <w:tcPr>
            <w:tcW w:w="1828" w:type="dxa"/>
          </w:tcPr>
          <w:p w14:paraId="389EA4D5" w14:textId="77777777" w:rsidR="00B97BD7" w:rsidRPr="00A15AD2" w:rsidRDefault="00B97BD7" w:rsidP="0043170D">
            <w:pPr>
              <w:pStyle w:val="ListParagraph"/>
              <w:ind w:left="0"/>
              <w:rPr>
                <w:rFonts w:ascii="Arial" w:hAnsi="Arial" w:cs="Arial"/>
              </w:rPr>
            </w:pPr>
            <w:r w:rsidRPr="00A15AD2">
              <w:rPr>
                <w:rFonts w:ascii="Arial" w:hAnsi="Arial" w:cs="Arial"/>
              </w:rPr>
              <w:t xml:space="preserve"> age        </w:t>
            </w:r>
          </w:p>
        </w:tc>
        <w:tc>
          <w:tcPr>
            <w:tcW w:w="1717" w:type="dxa"/>
          </w:tcPr>
          <w:p w14:paraId="39264FDA" w14:textId="77777777" w:rsidR="00B97BD7" w:rsidRPr="00A15AD2" w:rsidRDefault="00B97BD7" w:rsidP="0043170D">
            <w:pPr>
              <w:pStyle w:val="ListParagraph"/>
              <w:ind w:left="0"/>
              <w:rPr>
                <w:rFonts w:ascii="Arial" w:hAnsi="Arial" w:cs="Arial"/>
              </w:rPr>
            </w:pPr>
            <w:r w:rsidRPr="00A15AD2">
              <w:rPr>
                <w:rFonts w:ascii="Arial" w:hAnsi="Arial" w:cs="Arial"/>
              </w:rPr>
              <w:t xml:space="preserve"> 48 </w:t>
            </w:r>
          </w:p>
        </w:tc>
        <w:tc>
          <w:tcPr>
            <w:tcW w:w="1717" w:type="dxa"/>
          </w:tcPr>
          <w:p w14:paraId="0DD23B2F" w14:textId="77777777" w:rsidR="00B97BD7" w:rsidRPr="00A15AD2" w:rsidRDefault="00B97BD7" w:rsidP="0043170D">
            <w:pPr>
              <w:pStyle w:val="ListParagraph"/>
              <w:ind w:left="0"/>
              <w:rPr>
                <w:rFonts w:ascii="Arial" w:hAnsi="Arial" w:cs="Arial"/>
              </w:rPr>
            </w:pPr>
            <w:r w:rsidRPr="00A15AD2">
              <w:rPr>
                <w:rFonts w:ascii="Arial" w:hAnsi="Arial" w:cs="Arial"/>
              </w:rPr>
              <w:t xml:space="preserve"> 55 </w:t>
            </w:r>
          </w:p>
        </w:tc>
      </w:tr>
      <w:tr w:rsidR="00B97BD7" w:rsidRPr="00A15AD2" w14:paraId="4A0B2B39" w14:textId="77777777" w:rsidTr="005870ED">
        <w:trPr>
          <w:jc w:val="center"/>
        </w:trPr>
        <w:tc>
          <w:tcPr>
            <w:tcW w:w="1828" w:type="dxa"/>
          </w:tcPr>
          <w:p w14:paraId="76859058" w14:textId="77777777" w:rsidR="00B97BD7" w:rsidRPr="00A15AD2" w:rsidRDefault="00B97BD7" w:rsidP="0043170D">
            <w:pPr>
              <w:pStyle w:val="ListParagraph"/>
              <w:ind w:left="0"/>
              <w:rPr>
                <w:rFonts w:ascii="Arial" w:hAnsi="Arial" w:cs="Arial"/>
              </w:rPr>
            </w:pPr>
            <w:r w:rsidRPr="00A15AD2">
              <w:rPr>
                <w:rFonts w:ascii="Arial" w:hAnsi="Arial" w:cs="Arial"/>
              </w:rPr>
              <w:t xml:space="preserve"> </w:t>
            </w:r>
            <w:proofErr w:type="spellStart"/>
            <w:r w:rsidRPr="00A15AD2">
              <w:rPr>
                <w:rFonts w:ascii="Arial" w:hAnsi="Arial" w:cs="Arial"/>
              </w:rPr>
              <w:t>cigsPerDay</w:t>
            </w:r>
            <w:proofErr w:type="spellEnd"/>
            <w:r w:rsidRPr="00A15AD2">
              <w:rPr>
                <w:rFonts w:ascii="Arial" w:hAnsi="Arial" w:cs="Arial"/>
              </w:rPr>
              <w:t xml:space="preserve"> </w:t>
            </w:r>
          </w:p>
        </w:tc>
        <w:tc>
          <w:tcPr>
            <w:tcW w:w="1717" w:type="dxa"/>
          </w:tcPr>
          <w:p w14:paraId="7CFF844A" w14:textId="77777777" w:rsidR="00B97BD7" w:rsidRPr="00A15AD2" w:rsidRDefault="00B97BD7" w:rsidP="0043170D">
            <w:pPr>
              <w:pStyle w:val="ListParagraph"/>
              <w:ind w:left="0"/>
              <w:rPr>
                <w:rFonts w:ascii="Arial" w:hAnsi="Arial" w:cs="Arial"/>
              </w:rPr>
            </w:pPr>
            <w:r w:rsidRPr="00A15AD2">
              <w:rPr>
                <w:rFonts w:ascii="Arial" w:hAnsi="Arial" w:cs="Arial"/>
              </w:rPr>
              <w:t xml:space="preserve"> 0  </w:t>
            </w:r>
          </w:p>
        </w:tc>
        <w:tc>
          <w:tcPr>
            <w:tcW w:w="1717" w:type="dxa"/>
          </w:tcPr>
          <w:p w14:paraId="718302B1" w14:textId="77777777" w:rsidR="00B97BD7" w:rsidRPr="00A15AD2" w:rsidRDefault="00B97BD7" w:rsidP="0043170D">
            <w:pPr>
              <w:pStyle w:val="ListParagraph"/>
              <w:ind w:left="0"/>
              <w:rPr>
                <w:rFonts w:ascii="Arial" w:hAnsi="Arial" w:cs="Arial"/>
              </w:rPr>
            </w:pPr>
            <w:r w:rsidRPr="00A15AD2">
              <w:rPr>
                <w:rFonts w:ascii="Arial" w:hAnsi="Arial" w:cs="Arial"/>
              </w:rPr>
              <w:t xml:space="preserve"> 3  </w:t>
            </w:r>
          </w:p>
        </w:tc>
      </w:tr>
      <w:tr w:rsidR="00B97BD7" w:rsidRPr="00A15AD2" w14:paraId="2BF5426C" w14:textId="77777777" w:rsidTr="005870ED">
        <w:trPr>
          <w:jc w:val="center"/>
        </w:trPr>
        <w:tc>
          <w:tcPr>
            <w:tcW w:w="1828" w:type="dxa"/>
          </w:tcPr>
          <w:p w14:paraId="29860B57" w14:textId="77777777" w:rsidR="00B97BD7" w:rsidRPr="00A15AD2" w:rsidRDefault="00B97BD7" w:rsidP="0043170D">
            <w:pPr>
              <w:pStyle w:val="ListParagraph"/>
              <w:ind w:left="0"/>
              <w:rPr>
                <w:rFonts w:ascii="Arial" w:hAnsi="Arial" w:cs="Arial"/>
              </w:rPr>
            </w:pPr>
            <w:r w:rsidRPr="00A15AD2">
              <w:rPr>
                <w:rFonts w:ascii="Arial" w:hAnsi="Arial" w:cs="Arial"/>
              </w:rPr>
              <w:t xml:space="preserve"> </w:t>
            </w:r>
            <w:proofErr w:type="spellStart"/>
            <w:r w:rsidRPr="00A15AD2">
              <w:rPr>
                <w:rFonts w:ascii="Arial" w:hAnsi="Arial" w:cs="Arial"/>
              </w:rPr>
              <w:t>totChol</w:t>
            </w:r>
            <w:proofErr w:type="spellEnd"/>
            <w:r w:rsidRPr="00A15AD2">
              <w:rPr>
                <w:rFonts w:ascii="Arial" w:hAnsi="Arial" w:cs="Arial"/>
              </w:rPr>
              <w:t xml:space="preserve">    </w:t>
            </w:r>
          </w:p>
        </w:tc>
        <w:tc>
          <w:tcPr>
            <w:tcW w:w="1717" w:type="dxa"/>
          </w:tcPr>
          <w:p w14:paraId="166DD616" w14:textId="77777777" w:rsidR="00B97BD7" w:rsidRPr="00A15AD2" w:rsidRDefault="00B97BD7" w:rsidP="0043170D">
            <w:pPr>
              <w:pStyle w:val="ListParagraph"/>
              <w:ind w:left="0"/>
              <w:rPr>
                <w:rFonts w:ascii="Arial" w:hAnsi="Arial" w:cs="Arial"/>
              </w:rPr>
            </w:pPr>
            <w:r w:rsidRPr="00A15AD2">
              <w:rPr>
                <w:rFonts w:ascii="Arial" w:hAnsi="Arial" w:cs="Arial"/>
              </w:rPr>
              <w:t xml:space="preserve"> 232</w:t>
            </w:r>
          </w:p>
        </w:tc>
        <w:tc>
          <w:tcPr>
            <w:tcW w:w="1717" w:type="dxa"/>
          </w:tcPr>
          <w:p w14:paraId="0EBAB66E" w14:textId="77777777" w:rsidR="00B97BD7" w:rsidRPr="00A15AD2" w:rsidRDefault="00B97BD7" w:rsidP="0043170D">
            <w:pPr>
              <w:pStyle w:val="ListParagraph"/>
              <w:ind w:left="0"/>
              <w:rPr>
                <w:rFonts w:ascii="Arial" w:hAnsi="Arial" w:cs="Arial"/>
              </w:rPr>
            </w:pPr>
            <w:r w:rsidRPr="00A15AD2">
              <w:rPr>
                <w:rFonts w:ascii="Arial" w:hAnsi="Arial" w:cs="Arial"/>
              </w:rPr>
              <w:t xml:space="preserve"> 241</w:t>
            </w:r>
          </w:p>
        </w:tc>
      </w:tr>
      <w:tr w:rsidR="00B97BD7" w:rsidRPr="00A15AD2" w14:paraId="4D6AABA2" w14:textId="77777777" w:rsidTr="005870ED">
        <w:trPr>
          <w:jc w:val="center"/>
        </w:trPr>
        <w:tc>
          <w:tcPr>
            <w:tcW w:w="1828" w:type="dxa"/>
          </w:tcPr>
          <w:p w14:paraId="7B02065E" w14:textId="77777777" w:rsidR="00B97BD7" w:rsidRPr="00A15AD2" w:rsidRDefault="00B97BD7" w:rsidP="0043170D">
            <w:pPr>
              <w:pStyle w:val="ListParagraph"/>
              <w:ind w:left="0"/>
              <w:rPr>
                <w:rFonts w:ascii="Arial" w:hAnsi="Arial" w:cs="Arial"/>
              </w:rPr>
            </w:pPr>
            <w:r w:rsidRPr="00A15AD2">
              <w:rPr>
                <w:rFonts w:ascii="Arial" w:hAnsi="Arial" w:cs="Arial"/>
              </w:rPr>
              <w:t xml:space="preserve"> </w:t>
            </w:r>
            <w:proofErr w:type="spellStart"/>
            <w:r w:rsidRPr="00A15AD2">
              <w:rPr>
                <w:rFonts w:ascii="Arial" w:hAnsi="Arial" w:cs="Arial"/>
              </w:rPr>
              <w:t>sysBP</w:t>
            </w:r>
            <w:proofErr w:type="spellEnd"/>
            <w:r w:rsidRPr="00A15AD2">
              <w:rPr>
                <w:rFonts w:ascii="Arial" w:hAnsi="Arial" w:cs="Arial"/>
              </w:rPr>
              <w:t xml:space="preserve">      </w:t>
            </w:r>
          </w:p>
        </w:tc>
        <w:tc>
          <w:tcPr>
            <w:tcW w:w="1717" w:type="dxa"/>
          </w:tcPr>
          <w:p w14:paraId="17BB3BE3" w14:textId="77777777" w:rsidR="00B97BD7" w:rsidRPr="00A15AD2" w:rsidRDefault="00B97BD7" w:rsidP="0043170D">
            <w:pPr>
              <w:pStyle w:val="ListParagraph"/>
              <w:ind w:left="0"/>
              <w:rPr>
                <w:rFonts w:ascii="Arial" w:hAnsi="Arial" w:cs="Arial"/>
              </w:rPr>
            </w:pPr>
            <w:r w:rsidRPr="00A15AD2">
              <w:rPr>
                <w:rFonts w:ascii="Arial" w:hAnsi="Arial" w:cs="Arial"/>
              </w:rPr>
              <w:t xml:space="preserve"> 127</w:t>
            </w:r>
          </w:p>
        </w:tc>
        <w:tc>
          <w:tcPr>
            <w:tcW w:w="1717" w:type="dxa"/>
          </w:tcPr>
          <w:p w14:paraId="04F53122" w14:textId="77777777" w:rsidR="00B97BD7" w:rsidRPr="00A15AD2" w:rsidRDefault="00B97BD7" w:rsidP="0043170D">
            <w:pPr>
              <w:pStyle w:val="ListParagraph"/>
              <w:ind w:left="0"/>
              <w:rPr>
                <w:rFonts w:ascii="Arial" w:hAnsi="Arial" w:cs="Arial"/>
              </w:rPr>
            </w:pPr>
            <w:r w:rsidRPr="00A15AD2">
              <w:rPr>
                <w:rFonts w:ascii="Arial" w:hAnsi="Arial" w:cs="Arial"/>
              </w:rPr>
              <w:t xml:space="preserve"> 139</w:t>
            </w:r>
          </w:p>
        </w:tc>
      </w:tr>
      <w:tr w:rsidR="00B97BD7" w:rsidRPr="00A15AD2" w14:paraId="1C0B8965" w14:textId="77777777" w:rsidTr="005870ED">
        <w:trPr>
          <w:jc w:val="center"/>
        </w:trPr>
        <w:tc>
          <w:tcPr>
            <w:tcW w:w="1828" w:type="dxa"/>
          </w:tcPr>
          <w:p w14:paraId="10474E3B" w14:textId="77777777" w:rsidR="00B97BD7" w:rsidRPr="00A15AD2" w:rsidRDefault="00B97BD7" w:rsidP="0043170D">
            <w:pPr>
              <w:pStyle w:val="ListParagraph"/>
              <w:ind w:left="0"/>
              <w:rPr>
                <w:rFonts w:ascii="Arial" w:hAnsi="Arial" w:cs="Arial"/>
              </w:rPr>
            </w:pPr>
            <w:r w:rsidRPr="00A15AD2">
              <w:rPr>
                <w:rFonts w:ascii="Arial" w:hAnsi="Arial" w:cs="Arial"/>
              </w:rPr>
              <w:t xml:space="preserve"> </w:t>
            </w:r>
            <w:proofErr w:type="spellStart"/>
            <w:r w:rsidRPr="00A15AD2">
              <w:rPr>
                <w:rFonts w:ascii="Arial" w:hAnsi="Arial" w:cs="Arial"/>
              </w:rPr>
              <w:t>diaBP</w:t>
            </w:r>
            <w:proofErr w:type="spellEnd"/>
            <w:r w:rsidRPr="00A15AD2">
              <w:rPr>
                <w:rFonts w:ascii="Arial" w:hAnsi="Arial" w:cs="Arial"/>
              </w:rPr>
              <w:t xml:space="preserve">      </w:t>
            </w:r>
          </w:p>
        </w:tc>
        <w:tc>
          <w:tcPr>
            <w:tcW w:w="1717" w:type="dxa"/>
          </w:tcPr>
          <w:p w14:paraId="1A90E1E3" w14:textId="77777777" w:rsidR="00B97BD7" w:rsidRPr="00A15AD2" w:rsidRDefault="00B97BD7" w:rsidP="0043170D">
            <w:pPr>
              <w:pStyle w:val="ListParagraph"/>
              <w:ind w:left="0"/>
              <w:rPr>
                <w:rFonts w:ascii="Arial" w:hAnsi="Arial" w:cs="Arial"/>
              </w:rPr>
            </w:pPr>
            <w:r w:rsidRPr="00A15AD2">
              <w:rPr>
                <w:rFonts w:ascii="Arial" w:hAnsi="Arial" w:cs="Arial"/>
              </w:rPr>
              <w:t xml:space="preserve"> 81 </w:t>
            </w:r>
          </w:p>
        </w:tc>
        <w:tc>
          <w:tcPr>
            <w:tcW w:w="1717" w:type="dxa"/>
          </w:tcPr>
          <w:p w14:paraId="43367AA3" w14:textId="77777777" w:rsidR="00B97BD7" w:rsidRPr="00A15AD2" w:rsidRDefault="00B97BD7" w:rsidP="0043170D">
            <w:pPr>
              <w:pStyle w:val="ListParagraph"/>
              <w:ind w:left="0"/>
              <w:rPr>
                <w:rFonts w:ascii="Arial" w:hAnsi="Arial" w:cs="Arial"/>
              </w:rPr>
            </w:pPr>
            <w:r w:rsidRPr="00A15AD2">
              <w:rPr>
                <w:rFonts w:ascii="Arial" w:hAnsi="Arial" w:cs="Arial"/>
              </w:rPr>
              <w:t xml:space="preserve"> 86 </w:t>
            </w:r>
          </w:p>
        </w:tc>
      </w:tr>
      <w:tr w:rsidR="00B97BD7" w:rsidRPr="00A15AD2" w14:paraId="3FD11C79" w14:textId="77777777" w:rsidTr="005870ED">
        <w:trPr>
          <w:jc w:val="center"/>
        </w:trPr>
        <w:tc>
          <w:tcPr>
            <w:tcW w:w="1828" w:type="dxa"/>
          </w:tcPr>
          <w:p w14:paraId="01A2BACA" w14:textId="77777777" w:rsidR="00B97BD7" w:rsidRPr="00A15AD2" w:rsidRDefault="00B97BD7" w:rsidP="0043170D">
            <w:pPr>
              <w:pStyle w:val="ListParagraph"/>
              <w:ind w:left="0"/>
              <w:rPr>
                <w:rFonts w:ascii="Arial" w:hAnsi="Arial" w:cs="Arial"/>
              </w:rPr>
            </w:pPr>
            <w:r w:rsidRPr="00A15AD2">
              <w:rPr>
                <w:rFonts w:ascii="Arial" w:hAnsi="Arial" w:cs="Arial"/>
              </w:rPr>
              <w:t xml:space="preserve"> BMI        </w:t>
            </w:r>
          </w:p>
        </w:tc>
        <w:tc>
          <w:tcPr>
            <w:tcW w:w="1717" w:type="dxa"/>
          </w:tcPr>
          <w:p w14:paraId="5AE49BB7" w14:textId="77777777" w:rsidR="00B97BD7" w:rsidRPr="00A15AD2" w:rsidRDefault="00B97BD7" w:rsidP="0043170D">
            <w:pPr>
              <w:pStyle w:val="ListParagraph"/>
              <w:ind w:left="0"/>
              <w:rPr>
                <w:rFonts w:ascii="Arial" w:hAnsi="Arial" w:cs="Arial"/>
              </w:rPr>
            </w:pPr>
            <w:r w:rsidRPr="00A15AD2">
              <w:rPr>
                <w:rFonts w:ascii="Arial" w:hAnsi="Arial" w:cs="Arial"/>
              </w:rPr>
              <w:t xml:space="preserve"> 25 </w:t>
            </w:r>
          </w:p>
        </w:tc>
        <w:tc>
          <w:tcPr>
            <w:tcW w:w="1717" w:type="dxa"/>
          </w:tcPr>
          <w:p w14:paraId="0F36AE80" w14:textId="77777777" w:rsidR="00B97BD7" w:rsidRPr="00A15AD2" w:rsidRDefault="00B97BD7" w:rsidP="0043170D">
            <w:pPr>
              <w:pStyle w:val="ListParagraph"/>
              <w:ind w:left="0"/>
              <w:rPr>
                <w:rFonts w:ascii="Arial" w:hAnsi="Arial" w:cs="Arial"/>
              </w:rPr>
            </w:pPr>
            <w:r w:rsidRPr="00A15AD2">
              <w:rPr>
                <w:rFonts w:ascii="Arial" w:hAnsi="Arial" w:cs="Arial"/>
              </w:rPr>
              <w:t xml:space="preserve"> 26 </w:t>
            </w:r>
          </w:p>
        </w:tc>
      </w:tr>
      <w:tr w:rsidR="00B97BD7" w:rsidRPr="00A15AD2" w14:paraId="54A0F1F0" w14:textId="77777777" w:rsidTr="005870ED">
        <w:trPr>
          <w:jc w:val="center"/>
        </w:trPr>
        <w:tc>
          <w:tcPr>
            <w:tcW w:w="1828" w:type="dxa"/>
          </w:tcPr>
          <w:p w14:paraId="543E1BBB" w14:textId="77777777" w:rsidR="00B97BD7" w:rsidRPr="00A15AD2" w:rsidRDefault="00B97BD7" w:rsidP="0043170D">
            <w:pPr>
              <w:pStyle w:val="ListParagraph"/>
              <w:ind w:left="0"/>
              <w:rPr>
                <w:rFonts w:ascii="Arial" w:hAnsi="Arial" w:cs="Arial"/>
              </w:rPr>
            </w:pPr>
            <w:r w:rsidRPr="00A15AD2">
              <w:rPr>
                <w:rFonts w:ascii="Arial" w:hAnsi="Arial" w:cs="Arial"/>
              </w:rPr>
              <w:t xml:space="preserve"> </w:t>
            </w:r>
            <w:proofErr w:type="spellStart"/>
            <w:r w:rsidRPr="00A15AD2">
              <w:rPr>
                <w:rFonts w:ascii="Arial" w:hAnsi="Arial" w:cs="Arial"/>
              </w:rPr>
              <w:t>heartRate</w:t>
            </w:r>
            <w:proofErr w:type="spellEnd"/>
            <w:r w:rsidRPr="00A15AD2">
              <w:rPr>
                <w:rFonts w:ascii="Arial" w:hAnsi="Arial" w:cs="Arial"/>
              </w:rPr>
              <w:t xml:space="preserve">  </w:t>
            </w:r>
          </w:p>
        </w:tc>
        <w:tc>
          <w:tcPr>
            <w:tcW w:w="1717" w:type="dxa"/>
          </w:tcPr>
          <w:p w14:paraId="6DBAC39A" w14:textId="77777777" w:rsidR="00B97BD7" w:rsidRPr="00A15AD2" w:rsidRDefault="00B97BD7" w:rsidP="0043170D">
            <w:pPr>
              <w:pStyle w:val="ListParagraph"/>
              <w:ind w:left="0"/>
              <w:rPr>
                <w:rFonts w:ascii="Arial" w:hAnsi="Arial" w:cs="Arial"/>
              </w:rPr>
            </w:pPr>
            <w:r w:rsidRPr="00A15AD2">
              <w:rPr>
                <w:rFonts w:ascii="Arial" w:hAnsi="Arial" w:cs="Arial"/>
              </w:rPr>
              <w:t xml:space="preserve"> 75 </w:t>
            </w:r>
          </w:p>
        </w:tc>
        <w:tc>
          <w:tcPr>
            <w:tcW w:w="1717" w:type="dxa"/>
          </w:tcPr>
          <w:p w14:paraId="30EECFA6" w14:textId="77777777" w:rsidR="00B97BD7" w:rsidRPr="00A15AD2" w:rsidRDefault="00B97BD7" w:rsidP="0043170D">
            <w:pPr>
              <w:pStyle w:val="ListParagraph"/>
              <w:ind w:left="0"/>
              <w:rPr>
                <w:rFonts w:ascii="Arial" w:hAnsi="Arial" w:cs="Arial"/>
              </w:rPr>
            </w:pPr>
            <w:r w:rsidRPr="00A15AD2">
              <w:rPr>
                <w:rFonts w:ascii="Arial" w:hAnsi="Arial" w:cs="Arial"/>
              </w:rPr>
              <w:t xml:space="preserve"> 75 </w:t>
            </w:r>
          </w:p>
        </w:tc>
      </w:tr>
      <w:tr w:rsidR="00B97BD7" w:rsidRPr="00A15AD2" w14:paraId="4E75A485" w14:textId="77777777" w:rsidTr="005870ED">
        <w:trPr>
          <w:jc w:val="center"/>
        </w:trPr>
        <w:tc>
          <w:tcPr>
            <w:tcW w:w="1828" w:type="dxa"/>
          </w:tcPr>
          <w:p w14:paraId="3D6E6DD6" w14:textId="77777777" w:rsidR="00B97BD7" w:rsidRPr="00A15AD2" w:rsidRDefault="00B97BD7" w:rsidP="0043170D">
            <w:pPr>
              <w:pStyle w:val="ListParagraph"/>
              <w:ind w:left="0"/>
              <w:rPr>
                <w:rFonts w:ascii="Arial" w:hAnsi="Arial" w:cs="Arial"/>
              </w:rPr>
            </w:pPr>
            <w:r w:rsidRPr="00A15AD2">
              <w:rPr>
                <w:rFonts w:ascii="Arial" w:hAnsi="Arial" w:cs="Arial"/>
              </w:rPr>
              <w:t xml:space="preserve"> glucose    </w:t>
            </w:r>
          </w:p>
        </w:tc>
        <w:tc>
          <w:tcPr>
            <w:tcW w:w="1717" w:type="dxa"/>
          </w:tcPr>
          <w:p w14:paraId="507888ED" w14:textId="77777777" w:rsidR="00B97BD7" w:rsidRPr="00A15AD2" w:rsidRDefault="00B97BD7" w:rsidP="0043170D">
            <w:pPr>
              <w:pStyle w:val="ListParagraph"/>
              <w:ind w:left="0"/>
              <w:rPr>
                <w:rFonts w:ascii="Arial" w:hAnsi="Arial" w:cs="Arial"/>
              </w:rPr>
            </w:pPr>
            <w:r w:rsidRPr="00A15AD2">
              <w:rPr>
                <w:rFonts w:ascii="Arial" w:hAnsi="Arial" w:cs="Arial"/>
              </w:rPr>
              <w:t xml:space="preserve"> 78 </w:t>
            </w:r>
          </w:p>
        </w:tc>
        <w:tc>
          <w:tcPr>
            <w:tcW w:w="1717" w:type="dxa"/>
          </w:tcPr>
          <w:p w14:paraId="3B29D24D" w14:textId="77777777" w:rsidR="00B97BD7" w:rsidRPr="00A15AD2" w:rsidRDefault="00B97BD7" w:rsidP="0043170D">
            <w:pPr>
              <w:pStyle w:val="ListParagraph"/>
              <w:ind w:left="0"/>
              <w:rPr>
                <w:rFonts w:ascii="Arial" w:hAnsi="Arial" w:cs="Arial"/>
              </w:rPr>
            </w:pPr>
            <w:r w:rsidRPr="00A15AD2">
              <w:rPr>
                <w:rFonts w:ascii="Arial" w:hAnsi="Arial" w:cs="Arial"/>
              </w:rPr>
              <w:t xml:space="preserve"> 79 </w:t>
            </w:r>
          </w:p>
        </w:tc>
      </w:tr>
    </w:tbl>
    <w:p w14:paraId="2838D8EC" w14:textId="77777777" w:rsidR="00B97BD7" w:rsidRPr="00A15AD2" w:rsidRDefault="00B97BD7" w:rsidP="00B97BD7">
      <w:pPr>
        <w:tabs>
          <w:tab w:val="left" w:pos="1510"/>
        </w:tabs>
        <w:rPr>
          <w:rFonts w:ascii="Arial" w:hAnsi="Arial" w:cs="Arial"/>
        </w:rPr>
      </w:pPr>
    </w:p>
    <w:p w14:paraId="26C8A1C9" w14:textId="47C79CC9" w:rsidR="00B97BD7" w:rsidRPr="00A15AD2" w:rsidRDefault="00B97BD7" w:rsidP="00B97BD7">
      <w:pPr>
        <w:tabs>
          <w:tab w:val="left" w:pos="1510"/>
        </w:tabs>
        <w:rPr>
          <w:rFonts w:ascii="Arial" w:hAnsi="Arial" w:cs="Arial"/>
        </w:rPr>
      </w:pPr>
      <w:r w:rsidRPr="00A15AD2">
        <w:rPr>
          <w:rFonts w:ascii="Arial" w:hAnsi="Arial" w:cs="Arial"/>
        </w:rPr>
        <w:t xml:space="preserve">The grouped summary table based on </w:t>
      </w:r>
      <w:r w:rsidRPr="00A15AD2">
        <w:rPr>
          <w:rFonts w:ascii="Arial" w:hAnsi="Arial" w:cs="Arial"/>
          <w:b/>
          <w:bCs/>
        </w:rPr>
        <w:t>median values</w:t>
      </w:r>
      <w:r w:rsidRPr="00A15AD2">
        <w:rPr>
          <w:rFonts w:ascii="Arial" w:hAnsi="Arial" w:cs="Arial"/>
        </w:rPr>
        <w:t xml:space="preserve"> confirms the trends observed in the mean-based analysis. Median age, blood pressure, BMI, and cholesterol levels are generally higher in the CHD group than in the non-CHD group. The similarity between mean and median patterns indicates that the observed differences are not driven solely by extreme values or outliers </w:t>
      </w:r>
      <w:r w:rsidR="00200F69" w:rsidRPr="00200F69">
        <w:rPr>
          <w:rFonts w:ascii="Arial" w:hAnsi="Arial" w:cs="Arial"/>
        </w:rPr>
        <w:t>but represent consistent differences between the two groups</w:t>
      </w:r>
      <w:r w:rsidRPr="00A15AD2">
        <w:rPr>
          <w:rFonts w:ascii="Arial" w:hAnsi="Arial" w:cs="Arial"/>
        </w:rPr>
        <w:t>.</w:t>
      </w:r>
    </w:p>
    <w:p w14:paraId="5DBB8A5F" w14:textId="43A7FF47" w:rsidR="00B97BD7" w:rsidRPr="00AB42D9" w:rsidRDefault="00B97BD7" w:rsidP="00AB42D9">
      <w:pPr>
        <w:pStyle w:val="Heading2"/>
        <w:rPr>
          <w:rFonts w:ascii="Arial" w:hAnsi="Arial" w:cs="Arial"/>
          <w:b/>
          <w:bCs/>
          <w:color w:val="auto"/>
        </w:rPr>
      </w:pPr>
      <w:bookmarkStart w:id="44" w:name="_Toc221205339"/>
      <w:r w:rsidRPr="00AB42D9">
        <w:rPr>
          <w:rFonts w:ascii="Arial" w:hAnsi="Arial" w:cs="Arial"/>
          <w:b/>
          <w:bCs/>
          <w:color w:val="auto"/>
        </w:rPr>
        <w:lastRenderedPageBreak/>
        <w:t>5.5. Correlation analysis among numerical variables:</w:t>
      </w:r>
      <w:bookmarkEnd w:id="44"/>
    </w:p>
    <w:p w14:paraId="2FA58591" w14:textId="77777777" w:rsidR="00B97BD7" w:rsidRPr="00A15AD2" w:rsidRDefault="00B97BD7" w:rsidP="00B97BD7">
      <w:pPr>
        <w:rPr>
          <w:rFonts w:ascii="Arial" w:hAnsi="Arial" w:cs="Arial"/>
        </w:rPr>
      </w:pPr>
      <w:r w:rsidRPr="00A15AD2">
        <w:rPr>
          <w:rFonts w:ascii="Arial" w:hAnsi="Arial" w:cs="Arial"/>
        </w:rPr>
        <w:t xml:space="preserve">A correlation matrix was computed for all numerical variables to examine relationships between variables such as age, blood pressure, cholesterol, etc. The following heatmap highlights the strength of these associations. </w:t>
      </w:r>
    </w:p>
    <w:p w14:paraId="7C01E0DE" w14:textId="0AE32028" w:rsidR="00B97BD7" w:rsidRPr="00A15AD2" w:rsidRDefault="00B97BD7" w:rsidP="00B97BD7">
      <w:pPr>
        <w:rPr>
          <w:rFonts w:ascii="Arial" w:hAnsi="Arial" w:cs="Arial"/>
        </w:rPr>
      </w:pPr>
      <w:r w:rsidRPr="00A15AD2">
        <w:rPr>
          <w:rFonts w:ascii="Arial" w:hAnsi="Arial" w:cs="Arial"/>
        </w:rPr>
        <w:t xml:space="preserve">The correlation analysis reveals several </w:t>
      </w:r>
      <w:r w:rsidR="00263E6A" w:rsidRPr="00A15AD2">
        <w:rPr>
          <w:rFonts w:ascii="Arial" w:hAnsi="Arial" w:cs="Arial"/>
        </w:rPr>
        <w:t>moderates</w:t>
      </w:r>
      <w:r w:rsidRPr="00A15AD2">
        <w:rPr>
          <w:rFonts w:ascii="Arial" w:hAnsi="Arial" w:cs="Arial"/>
        </w:rPr>
        <w:t xml:space="preserve"> to strong positive relationships among the variables.</w:t>
      </w:r>
    </w:p>
    <w:p w14:paraId="6F1C92A4" w14:textId="77777777" w:rsidR="00B97BD7" w:rsidRPr="00A15AD2" w:rsidRDefault="00B97BD7" w:rsidP="00B97BD7">
      <w:pPr>
        <w:rPr>
          <w:rFonts w:ascii="Arial" w:hAnsi="Arial" w:cs="Arial"/>
        </w:rPr>
      </w:pPr>
      <w:r w:rsidRPr="00A15AD2">
        <w:rPr>
          <w:rFonts w:ascii="Arial" w:hAnsi="Arial" w:cs="Arial"/>
        </w:rPr>
        <w:t>The strongest association is observed between systolic blood pressure and diastolic blood pressure, indicating that individuals with higher systolic blood pressure also tend to have higher diastolic blood pressure. This is expected, as both measures represent closely related components of blood pressure.</w:t>
      </w:r>
    </w:p>
    <w:p w14:paraId="3632904B" w14:textId="77777777" w:rsidR="00B97BD7" w:rsidRPr="00A15AD2" w:rsidRDefault="00B97BD7" w:rsidP="00B97BD7">
      <w:pPr>
        <w:rPr>
          <w:rFonts w:ascii="Arial" w:hAnsi="Arial" w:cs="Arial"/>
        </w:rPr>
      </w:pPr>
      <w:r w:rsidRPr="00A15AD2">
        <w:rPr>
          <w:rFonts w:ascii="Arial" w:hAnsi="Arial" w:cs="Arial"/>
        </w:rPr>
        <w:t>Age shows a moderate positive correlation with systolic blood pressure, suggesting that systolic blood pressure tends to increase with advancing age, consistent with known age-related cardiovascular changes.</w:t>
      </w:r>
    </w:p>
    <w:p w14:paraId="4CD66AAE" w14:textId="77777777" w:rsidR="00B97BD7" w:rsidRPr="00A15AD2" w:rsidRDefault="00B97BD7" w:rsidP="00B97BD7">
      <w:pPr>
        <w:rPr>
          <w:rFonts w:ascii="Arial" w:hAnsi="Arial" w:cs="Arial"/>
        </w:rPr>
      </w:pPr>
      <w:r w:rsidRPr="00A15AD2">
        <w:rPr>
          <w:rFonts w:ascii="Arial" w:hAnsi="Arial" w:cs="Arial"/>
        </w:rPr>
        <w:t>Body Mass Index (BMI) exhibits moderate positive correlations with both systolic and diastolic blood pressure, indicating that higher BMI is associated with elevated blood pressure levels.</w:t>
      </w:r>
    </w:p>
    <w:p w14:paraId="58C78275" w14:textId="5D7E15A2" w:rsidR="00B97BD7" w:rsidRPr="00A15AD2" w:rsidRDefault="00B97BD7" w:rsidP="00B97BD7">
      <w:pPr>
        <w:rPr>
          <w:rFonts w:ascii="Arial" w:hAnsi="Arial" w:cs="Arial"/>
        </w:rPr>
      </w:pPr>
      <w:r w:rsidRPr="00A15AD2">
        <w:rPr>
          <w:rFonts w:ascii="Arial" w:hAnsi="Arial" w:cs="Arial"/>
        </w:rPr>
        <w:t>Overall, these correlations are clinically meaningful and align with established cardiovascular risk patterns. The strong relationship between systolic and diastolic blood pressure reflects the close physiological link between the two measurements.</w:t>
      </w:r>
    </w:p>
    <w:p w14:paraId="46DB62A4" w14:textId="1652B180" w:rsidR="00B97BD7" w:rsidRPr="00A15AD2" w:rsidRDefault="009A1EB3" w:rsidP="00C23B1E">
      <w:pPr>
        <w:jc w:val="center"/>
        <w:rPr>
          <w:rFonts w:ascii="Arial" w:eastAsiaTheme="majorEastAsia" w:hAnsi="Arial" w:cs="Arial"/>
        </w:rPr>
      </w:pPr>
      <w:r w:rsidRPr="00A15AD2">
        <w:rPr>
          <w:rFonts w:ascii="Arial" w:hAnsi="Arial" w:cs="Arial"/>
          <w:noProof/>
        </w:rPr>
        <w:drawing>
          <wp:anchor distT="0" distB="0" distL="114300" distR="114300" simplePos="0" relativeHeight="251725824" behindDoc="0" locked="0" layoutInCell="1" allowOverlap="1" wp14:anchorId="28C083F9" wp14:editId="7B2903E6">
            <wp:simplePos x="0" y="0"/>
            <wp:positionH relativeFrom="margin">
              <wp:align>center</wp:align>
            </wp:positionH>
            <wp:positionV relativeFrom="paragraph">
              <wp:posOffset>295910</wp:posOffset>
            </wp:positionV>
            <wp:extent cx="4077335" cy="3471835"/>
            <wp:effectExtent l="0" t="0" r="0" b="0"/>
            <wp:wrapNone/>
            <wp:docPr id="11516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989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77335" cy="3471835"/>
                    </a:xfrm>
                    <a:prstGeom prst="rect">
                      <a:avLst/>
                    </a:prstGeom>
                  </pic:spPr>
                </pic:pic>
              </a:graphicData>
            </a:graphic>
            <wp14:sizeRelH relativeFrom="margin">
              <wp14:pctWidth>0</wp14:pctWidth>
            </wp14:sizeRelH>
            <wp14:sizeRelV relativeFrom="margin">
              <wp14:pctHeight>0</wp14:pctHeight>
            </wp14:sizeRelV>
          </wp:anchor>
        </w:drawing>
      </w:r>
      <w:r>
        <w:rPr>
          <w:rStyle w:val="Emphasis"/>
          <w:rFonts w:ascii="Arial" w:hAnsi="Arial" w:cs="Arial"/>
          <w:u w:val="single"/>
        </w:rPr>
        <w:t>Figure: Correlation matrix</w:t>
      </w:r>
      <w:r w:rsidR="00B97BD7" w:rsidRPr="00A15AD2">
        <w:rPr>
          <w:rFonts w:ascii="Arial" w:eastAsiaTheme="majorEastAsia" w:hAnsi="Arial" w:cs="Arial"/>
        </w:rPr>
        <w:br w:type="page"/>
      </w:r>
    </w:p>
    <w:p w14:paraId="1DE3639D" w14:textId="12F6F5FB" w:rsidR="00B97BD7" w:rsidRPr="00A15AD2" w:rsidRDefault="00B97BD7" w:rsidP="00B97BD7">
      <w:pPr>
        <w:pStyle w:val="Heading1"/>
        <w:jc w:val="center"/>
        <w:rPr>
          <w:rFonts w:ascii="Arial" w:hAnsi="Arial" w:cs="Arial"/>
          <w:b/>
          <w:bCs/>
          <w:color w:val="000000" w:themeColor="text1"/>
          <w:u w:val="single"/>
        </w:rPr>
      </w:pPr>
      <w:bookmarkStart w:id="45" w:name="_Toc221204124"/>
      <w:bookmarkStart w:id="46" w:name="_Toc221205340"/>
      <w:r w:rsidRPr="00A15AD2">
        <w:rPr>
          <w:rFonts w:ascii="Arial" w:hAnsi="Arial" w:cs="Arial"/>
          <w:b/>
          <w:bCs/>
          <w:color w:val="000000" w:themeColor="text1"/>
          <w:u w:val="single"/>
        </w:rPr>
        <w:lastRenderedPageBreak/>
        <w:t>Chapter 6: Model selection (Model Stage)</w:t>
      </w:r>
      <w:bookmarkEnd w:id="45"/>
      <w:bookmarkEnd w:id="46"/>
    </w:p>
    <w:p w14:paraId="1B3FB981" w14:textId="77777777" w:rsidR="00B97BD7" w:rsidRPr="00A15AD2" w:rsidRDefault="00B97BD7" w:rsidP="00B97BD7">
      <w:pPr>
        <w:tabs>
          <w:tab w:val="left" w:pos="5449"/>
        </w:tabs>
        <w:rPr>
          <w:rFonts w:ascii="Arial" w:eastAsiaTheme="majorEastAsia" w:hAnsi="Arial" w:cs="Arial"/>
          <w:b/>
          <w:bCs/>
        </w:rPr>
      </w:pPr>
    </w:p>
    <w:p w14:paraId="7D854895" w14:textId="1AA2C89D" w:rsidR="00B97BD7" w:rsidRPr="00AB42D9" w:rsidRDefault="00B97BD7" w:rsidP="00AB42D9">
      <w:pPr>
        <w:pStyle w:val="Heading2"/>
        <w:rPr>
          <w:rFonts w:ascii="Arial" w:hAnsi="Arial" w:cs="Arial"/>
          <w:b/>
          <w:bCs/>
          <w:color w:val="auto"/>
        </w:rPr>
      </w:pPr>
      <w:bookmarkStart w:id="47" w:name="_Toc221205341"/>
      <w:r w:rsidRPr="00AB42D9">
        <w:rPr>
          <w:rFonts w:ascii="Arial" w:hAnsi="Arial" w:cs="Arial"/>
          <w:b/>
          <w:bCs/>
          <w:color w:val="auto"/>
        </w:rPr>
        <w:t>6.1. Binary classification problem formulation:</w:t>
      </w:r>
      <w:bookmarkEnd w:id="47"/>
    </w:p>
    <w:p w14:paraId="15841D29" w14:textId="0EC7D68A" w:rsidR="00B97BD7" w:rsidRPr="00A15AD2" w:rsidRDefault="00B97BD7" w:rsidP="00B97BD7">
      <w:pPr>
        <w:tabs>
          <w:tab w:val="left" w:pos="5449"/>
        </w:tabs>
        <w:rPr>
          <w:rFonts w:ascii="Arial" w:eastAsiaTheme="majorEastAsia" w:hAnsi="Arial" w:cs="Arial"/>
        </w:rPr>
      </w:pPr>
      <w:r w:rsidRPr="00A15AD2">
        <w:rPr>
          <w:rFonts w:ascii="Arial" w:eastAsiaTheme="majorEastAsia" w:hAnsi="Arial" w:cs="Arial"/>
        </w:rPr>
        <w:t xml:space="preserve">The modeling task in this study is formulated as a </w:t>
      </w:r>
      <w:r w:rsidRPr="00E3590E">
        <w:rPr>
          <w:rFonts w:ascii="Arial" w:eastAsiaTheme="majorEastAsia" w:hAnsi="Arial" w:cs="Arial"/>
        </w:rPr>
        <w:t>binary classification problem</w:t>
      </w:r>
      <w:r w:rsidRPr="00A15AD2">
        <w:rPr>
          <w:rFonts w:ascii="Arial" w:eastAsiaTheme="majorEastAsia" w:hAnsi="Arial" w:cs="Arial"/>
        </w:rPr>
        <w:t xml:space="preserve">, where the objective is to predict whether an individual will develop coronary heart disease (CHD) within a ten-year period. The outcome variable, </w:t>
      </w:r>
      <w:proofErr w:type="spellStart"/>
      <w:r w:rsidRPr="00E3590E">
        <w:rPr>
          <w:rFonts w:ascii="Arial" w:eastAsiaTheme="majorEastAsia" w:hAnsi="Arial" w:cs="Arial"/>
        </w:rPr>
        <w:t>TenYearCHD</w:t>
      </w:r>
      <w:proofErr w:type="spellEnd"/>
      <w:r w:rsidRPr="00E3590E">
        <w:rPr>
          <w:rFonts w:ascii="Arial" w:eastAsiaTheme="majorEastAsia" w:hAnsi="Arial" w:cs="Arial"/>
        </w:rPr>
        <w:t>,</w:t>
      </w:r>
      <w:r w:rsidRPr="00A15AD2">
        <w:rPr>
          <w:rFonts w:ascii="Arial" w:eastAsiaTheme="majorEastAsia" w:hAnsi="Arial" w:cs="Arial"/>
        </w:rPr>
        <w:t xml:space="preserve"> takes a value of 1 if CHD occurs within ten years and 0 otherwise. Predictor variables include demographic characteristics, lifestyle behaviors, and clinical measurements such as age, sex, smoking status, blood pressure, cholesterol levels, BMI, diabetes, and medication use. This formulation enables the use of supervised learning techniques to estimate individual-level CHD risk probabilities.</w:t>
      </w:r>
    </w:p>
    <w:p w14:paraId="29C3B196" w14:textId="0A8A1CBA" w:rsidR="00B97BD7" w:rsidRPr="00932C7B" w:rsidRDefault="00B97BD7" w:rsidP="00AB42D9">
      <w:pPr>
        <w:pStyle w:val="Heading2"/>
        <w:rPr>
          <w:rFonts w:ascii="Arial" w:hAnsi="Arial" w:cs="Arial"/>
          <w:b/>
          <w:bCs/>
          <w:color w:val="auto"/>
        </w:rPr>
      </w:pPr>
      <w:bookmarkStart w:id="48" w:name="_Toc221205342"/>
      <w:r w:rsidRPr="00932C7B">
        <w:rPr>
          <w:rFonts w:ascii="Arial" w:hAnsi="Arial" w:cs="Arial"/>
          <w:b/>
          <w:bCs/>
          <w:color w:val="auto"/>
        </w:rPr>
        <w:t>6.2. Justification for logistic regression:</w:t>
      </w:r>
      <w:bookmarkEnd w:id="48"/>
    </w:p>
    <w:p w14:paraId="184AC885" w14:textId="6F253B37" w:rsidR="00B97BD7" w:rsidRPr="00A15AD2" w:rsidRDefault="00B97BD7" w:rsidP="00B97BD7">
      <w:pPr>
        <w:rPr>
          <w:rFonts w:ascii="Arial" w:eastAsiaTheme="majorEastAsia" w:hAnsi="Arial" w:cs="Arial"/>
        </w:rPr>
      </w:pPr>
      <w:r w:rsidRPr="00A15AD2">
        <w:rPr>
          <w:rFonts w:ascii="Arial" w:eastAsiaTheme="majorEastAsia" w:hAnsi="Arial" w:cs="Arial"/>
        </w:rPr>
        <w:t>Logistic regression was selected as the primary modeling approach because it is a well-established and widely adopted statistical method for predicting binary outcomes, particularly in epidemiological and medical research</w:t>
      </w:r>
      <w:r w:rsidR="00FE2BEC">
        <w:rPr>
          <w:rFonts w:ascii="Arial" w:eastAsiaTheme="majorEastAsia" w:hAnsi="Arial" w:cs="Arial"/>
        </w:rPr>
        <w:t xml:space="preserve"> [2], [6], [11]. </w:t>
      </w:r>
      <w:r w:rsidRPr="00A15AD2">
        <w:rPr>
          <w:rFonts w:ascii="Arial" w:eastAsiaTheme="majorEastAsia" w:hAnsi="Arial" w:cs="Arial"/>
        </w:rPr>
        <w:t xml:space="preserve"> It has a long history of use in cardiovascular risk modeling, including in analyses derived from the Framingham Heart Study, making it a natural and methodologically consistent choice for this task.</w:t>
      </w:r>
    </w:p>
    <w:p w14:paraId="3DD6A02A" w14:textId="77777777" w:rsidR="005F0D9F" w:rsidRPr="005F0D9F" w:rsidRDefault="005F0D9F" w:rsidP="005F0D9F">
      <w:pPr>
        <w:rPr>
          <w:rFonts w:ascii="Arial" w:eastAsiaTheme="majorEastAsia" w:hAnsi="Arial" w:cs="Arial"/>
        </w:rPr>
      </w:pPr>
      <w:r w:rsidRPr="005F0D9F">
        <w:rPr>
          <w:rFonts w:ascii="Arial" w:eastAsiaTheme="majorEastAsia" w:hAnsi="Arial" w:cs="Arial"/>
        </w:rPr>
        <w:t>The model predicts the likelihood of an event happening by representing the log-odds of the result as a linear function of the input variables. This formulation enables logistic regression to identify the connection between established cardiovascular risk factors and the probability of developing coronary heart disease over a designated period. In contrast to models that generate solely class labels, logistic regression offers probability estimates, which are especially important in healthcare settings where risk stratification and decision thresholds might differ based on clinical or public health objectives.</w:t>
      </w:r>
    </w:p>
    <w:p w14:paraId="6DCB3356" w14:textId="70B38D76" w:rsidR="005F0D9F" w:rsidRPr="005F0D9F" w:rsidRDefault="005F0D9F" w:rsidP="005F0D9F">
      <w:pPr>
        <w:rPr>
          <w:rFonts w:ascii="Arial" w:eastAsiaTheme="majorEastAsia" w:hAnsi="Arial" w:cs="Arial"/>
        </w:rPr>
      </w:pPr>
      <w:r w:rsidRPr="005F0D9F">
        <w:rPr>
          <w:rFonts w:ascii="Arial" w:eastAsiaTheme="majorEastAsia" w:hAnsi="Arial" w:cs="Arial"/>
        </w:rPr>
        <w:t>Logistic regression is appropriate for the Framingham teaching dataset's structure, as it handles both continuous and binary predictors effectively. The model makes fewer assumptions than more complex machine learning techniques, which decreases the likelihood of overfitting in medium-sized datasets and improves the reliability of estimates. Moreover, class imbalance frequently found in disease outcome data can be tackled directly with methods like class weighting, which was utilized in this research.</w:t>
      </w:r>
    </w:p>
    <w:p w14:paraId="277D6068" w14:textId="77777777" w:rsidR="005F0D9F" w:rsidRPr="005F0D9F" w:rsidRDefault="005F0D9F" w:rsidP="005F0D9F">
      <w:pPr>
        <w:rPr>
          <w:rFonts w:ascii="Arial" w:eastAsiaTheme="majorEastAsia" w:hAnsi="Arial" w:cs="Arial"/>
        </w:rPr>
      </w:pPr>
      <w:r w:rsidRPr="005F0D9F">
        <w:rPr>
          <w:rFonts w:ascii="Arial" w:eastAsiaTheme="majorEastAsia" w:hAnsi="Arial" w:cs="Arial"/>
        </w:rPr>
        <w:t>Significantly, logistic regression provides a strong level of interpretability, which is crucial in medical risk assessment. Model coefficients can be converted into odds ratios, enabling a clear quantification and comparison of both the direction and strength of each predictor's relationship with CHD risk. This transparency allows results to be assessed in relation to recognized epidemiological data and fosters trust and understanding for clinical or public health representatives.</w:t>
      </w:r>
    </w:p>
    <w:p w14:paraId="7855E0F8" w14:textId="379E1093" w:rsidR="00B97BD7" w:rsidRPr="00A15AD2" w:rsidRDefault="005F0D9F" w:rsidP="00B97BD7">
      <w:pPr>
        <w:rPr>
          <w:rFonts w:ascii="Arial" w:eastAsiaTheme="majorEastAsia" w:hAnsi="Arial" w:cs="Arial"/>
        </w:rPr>
      </w:pPr>
      <w:r w:rsidRPr="005F0D9F">
        <w:rPr>
          <w:rFonts w:ascii="Arial" w:eastAsiaTheme="majorEastAsia" w:hAnsi="Arial" w:cs="Arial"/>
        </w:rPr>
        <w:lastRenderedPageBreak/>
        <w:t>Due to these factors, logistic regression offers a robust, interpretable baseline model for predicting 10-year CHD risk. Although more sophisticated machine learning models can provide slight improvements in performance, logistic regression strikes a balance between predictive capability and transparency, interpretability, and methodological robustness, making it particularly suitable for analyses centered on education and health</w:t>
      </w:r>
      <w:r w:rsidR="00B97BD7" w:rsidRPr="00A15AD2">
        <w:rPr>
          <w:rFonts w:ascii="Arial" w:eastAsiaTheme="majorEastAsia" w:hAnsi="Arial" w:cs="Arial"/>
        </w:rPr>
        <w:t>.</w:t>
      </w:r>
    </w:p>
    <w:p w14:paraId="20667946" w14:textId="1E1E963B" w:rsidR="00B97BD7" w:rsidRPr="00932C7B" w:rsidRDefault="00B97BD7" w:rsidP="00932C7B">
      <w:pPr>
        <w:pStyle w:val="Heading2"/>
        <w:rPr>
          <w:rFonts w:ascii="Arial" w:hAnsi="Arial" w:cs="Arial"/>
          <w:b/>
          <w:bCs/>
          <w:color w:val="auto"/>
        </w:rPr>
      </w:pPr>
      <w:bookmarkStart w:id="49" w:name="_Toc221205343"/>
      <w:r w:rsidRPr="00932C7B">
        <w:rPr>
          <w:rFonts w:ascii="Arial" w:hAnsi="Arial" w:cs="Arial"/>
          <w:b/>
          <w:bCs/>
          <w:color w:val="auto"/>
        </w:rPr>
        <w:t>6.3. Advantages for medical risk modeling:</w:t>
      </w:r>
      <w:bookmarkEnd w:id="49"/>
    </w:p>
    <w:p w14:paraId="604C6CF1" w14:textId="1E53C68D" w:rsidR="00B97BD7" w:rsidRPr="00A15AD2" w:rsidRDefault="005F0D9F" w:rsidP="00B97BD7">
      <w:pPr>
        <w:tabs>
          <w:tab w:val="left" w:pos="5449"/>
        </w:tabs>
        <w:rPr>
          <w:rFonts w:ascii="Arial" w:eastAsiaTheme="majorEastAsia" w:hAnsi="Arial" w:cs="Arial"/>
        </w:rPr>
      </w:pPr>
      <w:r w:rsidRPr="005F0D9F">
        <w:rPr>
          <w:rFonts w:ascii="Arial" w:eastAsiaTheme="majorEastAsia" w:hAnsi="Arial" w:cs="Arial"/>
        </w:rPr>
        <w:t xml:space="preserve">Logistic regression provides multiple benefits when applied to medical risk modeling. Firstly, the model offers a high level of interpretability, enabling coefficients to be readily converted into odds ratios, which are well-known and significant to clinicians and public health researchers. Additionally, it facilitates transparent decision-making, which is crucial in healthcare, where clarity is vital. Third, logistic regression shows consistent performance on moderately sized datasets and is resilient to correlated predictors if multicollinearity is not intense. </w:t>
      </w:r>
      <w:r w:rsidR="00B97BD7" w:rsidRPr="00A15AD2">
        <w:rPr>
          <w:rFonts w:ascii="Arial" w:eastAsiaTheme="majorEastAsia" w:hAnsi="Arial" w:cs="Arial"/>
        </w:rPr>
        <w:t xml:space="preserve">Finally, its simplicity and statistical </w:t>
      </w:r>
      <w:r>
        <w:rPr>
          <w:rFonts w:ascii="Arial" w:eastAsiaTheme="majorEastAsia" w:hAnsi="Arial" w:cs="Arial"/>
        </w:rPr>
        <w:t xml:space="preserve">basis </w:t>
      </w:r>
      <w:proofErr w:type="gramStart"/>
      <w:r w:rsidR="00B97BD7" w:rsidRPr="00A15AD2">
        <w:rPr>
          <w:rFonts w:ascii="Arial" w:eastAsiaTheme="majorEastAsia" w:hAnsi="Arial" w:cs="Arial"/>
        </w:rPr>
        <w:t>make</w:t>
      </w:r>
      <w:r>
        <w:rPr>
          <w:rFonts w:ascii="Arial" w:eastAsiaTheme="majorEastAsia" w:hAnsi="Arial" w:cs="Arial"/>
        </w:rPr>
        <w:t>s</w:t>
      </w:r>
      <w:proofErr w:type="gramEnd"/>
      <w:r w:rsidR="00B97BD7" w:rsidRPr="00A15AD2">
        <w:rPr>
          <w:rFonts w:ascii="Arial" w:eastAsiaTheme="majorEastAsia" w:hAnsi="Arial" w:cs="Arial"/>
        </w:rPr>
        <w:t xml:space="preserve"> it well suited for estimating baseline risk and supporting early risk stratification </w:t>
      </w:r>
      <w:r>
        <w:rPr>
          <w:rFonts w:ascii="Arial" w:eastAsiaTheme="majorEastAsia" w:hAnsi="Arial" w:cs="Arial"/>
        </w:rPr>
        <w:t>instead of</w:t>
      </w:r>
      <w:r w:rsidR="00B97BD7" w:rsidRPr="00A15AD2">
        <w:rPr>
          <w:rFonts w:ascii="Arial" w:eastAsiaTheme="majorEastAsia" w:hAnsi="Arial" w:cs="Arial"/>
        </w:rPr>
        <w:t xml:space="preserve"> replacing clinical diagnosis.</w:t>
      </w:r>
    </w:p>
    <w:p w14:paraId="6BC2CB61" w14:textId="644566D5" w:rsidR="00B97BD7" w:rsidRPr="00A15AD2" w:rsidRDefault="00B97BD7" w:rsidP="00B97BD7">
      <w:pPr>
        <w:pStyle w:val="Heading1"/>
        <w:jc w:val="center"/>
        <w:rPr>
          <w:rFonts w:ascii="Arial" w:hAnsi="Arial" w:cs="Arial"/>
          <w:b/>
          <w:bCs/>
          <w:color w:val="000000" w:themeColor="text1"/>
          <w:u w:val="single"/>
        </w:rPr>
      </w:pPr>
      <w:bookmarkStart w:id="50" w:name="_Toc221204125"/>
      <w:bookmarkStart w:id="51" w:name="_Toc221205344"/>
      <w:r w:rsidRPr="00A15AD2">
        <w:rPr>
          <w:rFonts w:ascii="Arial" w:hAnsi="Arial" w:cs="Arial"/>
          <w:b/>
          <w:bCs/>
          <w:color w:val="000000" w:themeColor="text1"/>
          <w:u w:val="single"/>
        </w:rPr>
        <w:t>Chapter 7: Logistic regression background</w:t>
      </w:r>
      <w:bookmarkEnd w:id="50"/>
      <w:bookmarkEnd w:id="51"/>
    </w:p>
    <w:p w14:paraId="08A2EB1C" w14:textId="77777777" w:rsidR="00B97BD7" w:rsidRPr="00932C7B" w:rsidRDefault="00B97BD7" w:rsidP="00932C7B">
      <w:pPr>
        <w:pStyle w:val="Heading2"/>
        <w:rPr>
          <w:rFonts w:ascii="Arial" w:hAnsi="Arial" w:cs="Arial"/>
          <w:color w:val="auto"/>
        </w:rPr>
      </w:pPr>
    </w:p>
    <w:p w14:paraId="313C5330" w14:textId="64391731" w:rsidR="00B97BD7" w:rsidRPr="00932C7B" w:rsidRDefault="00B97BD7" w:rsidP="00932C7B">
      <w:pPr>
        <w:pStyle w:val="Heading2"/>
        <w:rPr>
          <w:rFonts w:ascii="Arial" w:hAnsi="Arial" w:cs="Arial"/>
          <w:b/>
          <w:bCs/>
          <w:color w:val="auto"/>
        </w:rPr>
      </w:pPr>
      <w:bookmarkStart w:id="52" w:name="_Toc221205345"/>
      <w:r w:rsidRPr="00932C7B">
        <w:rPr>
          <w:rFonts w:ascii="Arial" w:hAnsi="Arial" w:cs="Arial"/>
          <w:b/>
          <w:bCs/>
          <w:color w:val="auto"/>
        </w:rPr>
        <w:t>7.1. Logistic (sigmoid) function:</w:t>
      </w:r>
      <w:bookmarkEnd w:id="52"/>
    </w:p>
    <w:p w14:paraId="315E2561" w14:textId="77777777" w:rsidR="00B97BD7" w:rsidRPr="00A15AD2" w:rsidRDefault="00B97BD7" w:rsidP="00B97BD7">
      <w:pPr>
        <w:tabs>
          <w:tab w:val="left" w:pos="5449"/>
        </w:tabs>
        <w:rPr>
          <w:rFonts w:ascii="Arial" w:eastAsiaTheme="majorEastAsia" w:hAnsi="Arial" w:cs="Arial"/>
        </w:rPr>
      </w:pPr>
      <w:r w:rsidRPr="00A15AD2">
        <w:rPr>
          <w:rFonts w:ascii="Arial" w:eastAsiaTheme="majorEastAsia" w:hAnsi="Arial" w:cs="Arial"/>
        </w:rPr>
        <w:t>Logistic regression models the probability of a binary outcome using the logistic (sigmoid) function, which maps any real-valued input to a value between 0 and 1, making it suitable for probability estimation. The sigmoid function is defined as:</w:t>
      </w:r>
    </w:p>
    <w:p w14:paraId="03CCC47F" w14:textId="2D685777" w:rsidR="00B97BD7" w:rsidRPr="00A15AD2" w:rsidRDefault="00000000" w:rsidP="00B97BD7">
      <w:pPr>
        <w:tabs>
          <w:tab w:val="left" w:pos="5449"/>
        </w:tabs>
        <w:rPr>
          <w:rFonts w:ascii="Arial" w:eastAsiaTheme="majorEastAsia" w:hAnsi="Arial" w:cs="Arial"/>
        </w:rPr>
      </w:pPr>
      <m:oMathPara>
        <m:oMath>
          <m:f>
            <m:fPr>
              <m:ctrlPr>
                <w:rPr>
                  <w:rFonts w:ascii="Cambria Math" w:eastAsiaTheme="majorEastAsia" w:hAnsi="Cambria Math" w:cs="Arial"/>
                </w:rPr>
              </m:ctrlPr>
            </m:fPr>
            <m:num>
              <m:r>
                <w:rPr>
                  <w:rFonts w:ascii="Cambria Math" w:eastAsiaTheme="majorEastAsia" w:hAnsi="Cambria Math" w:cs="Arial"/>
                </w:rPr>
                <m:t>1</m:t>
              </m:r>
            </m:num>
            <m:den>
              <m:r>
                <w:rPr>
                  <w:rFonts w:ascii="Cambria Math" w:eastAsiaTheme="majorEastAsia" w:hAnsi="Cambria Math" w:cs="Arial"/>
                </w:rPr>
                <m:t>1+</m:t>
              </m:r>
              <m:sSup>
                <m:sSupPr>
                  <m:ctrlPr>
                    <w:rPr>
                      <w:rFonts w:ascii="Cambria Math" w:eastAsiaTheme="majorEastAsia" w:hAnsi="Cambria Math" w:cs="Arial"/>
                    </w:rPr>
                  </m:ctrlPr>
                </m:sSupPr>
                <m:e>
                  <m:r>
                    <w:rPr>
                      <w:rFonts w:ascii="Cambria Math" w:eastAsiaTheme="majorEastAsia" w:hAnsi="Cambria Math" w:cs="Arial"/>
                    </w:rPr>
                    <m:t>e</m:t>
                  </m:r>
                </m:e>
                <m:sup>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0</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1</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1</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2</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2</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n</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n</m:t>
                      </m:r>
                    </m:sub>
                  </m:sSub>
                  <m:r>
                    <w:rPr>
                      <w:rFonts w:ascii="Cambria Math" w:eastAsiaTheme="majorEastAsia" w:hAnsi="Cambria Math" w:cs="Arial"/>
                    </w:rPr>
                    <m:t>)</m:t>
                  </m:r>
                </m:sup>
              </m:sSup>
            </m:den>
          </m:f>
          <m:r>
            <m:rPr>
              <m:sty m:val="p"/>
            </m:rPr>
            <w:rPr>
              <w:rFonts w:ascii="Arial" w:eastAsiaTheme="majorEastAsia" w:hAnsi="Arial" w:cs="Arial"/>
            </w:rPr>
            <w:br/>
          </m:r>
        </m:oMath>
      </m:oMathPara>
    </w:p>
    <w:p w14:paraId="619AEFD6" w14:textId="27EB4BAA" w:rsidR="00B97BD7" w:rsidRPr="00A15AD2" w:rsidRDefault="00B97BD7" w:rsidP="00B97BD7">
      <w:pPr>
        <w:tabs>
          <w:tab w:val="left" w:pos="5449"/>
        </w:tabs>
        <w:rPr>
          <w:rFonts w:ascii="Arial" w:eastAsiaTheme="majorEastAsia" w:hAnsi="Arial" w:cs="Arial"/>
        </w:rPr>
      </w:pPr>
      <w:r w:rsidRPr="00A15AD2">
        <w:rPr>
          <w:rFonts w:ascii="Arial" w:eastAsiaTheme="majorEastAsia" w:hAnsi="Arial" w:cs="Arial"/>
        </w:rPr>
        <w:t xml:space="preserve">This function converts the linear combination of the independent variables into a probability, ensuring that the model’s predictions remain within the </w:t>
      </w:r>
      <m:oMath>
        <m:d>
          <m:dPr>
            <m:begChr m:val="["/>
            <m:sepChr m:val=","/>
            <m:endChr m:val="]"/>
            <m:ctrlPr>
              <w:rPr>
                <w:rFonts w:ascii="Cambria Math" w:eastAsiaTheme="majorEastAsia" w:hAnsi="Cambria Math" w:cs="Arial"/>
              </w:rPr>
            </m:ctrlPr>
          </m:dPr>
          <m:e>
            <m:r>
              <w:rPr>
                <w:rFonts w:ascii="Cambria Math" w:eastAsiaTheme="majorEastAsia" w:hAnsi="Cambria Math" w:cs="Arial"/>
              </w:rPr>
              <m:t>0</m:t>
            </m:r>
          </m:e>
          <m:e>
            <m:r>
              <w:rPr>
                <w:rFonts w:ascii="Cambria Math" w:eastAsiaTheme="majorEastAsia" w:hAnsi="Cambria Math" w:cs="Arial"/>
              </w:rPr>
              <m:t>1</m:t>
            </m:r>
          </m:e>
        </m:d>
      </m:oMath>
      <w:r w:rsidRPr="00A15AD2">
        <w:rPr>
          <w:rFonts w:ascii="Arial" w:eastAsiaTheme="majorEastAsia" w:hAnsi="Arial" w:cs="Arial"/>
        </w:rPr>
        <w:t>range required for binary outcome modeling.</w:t>
      </w:r>
      <w:r w:rsidR="00FE2BEC">
        <w:rPr>
          <w:rFonts w:ascii="Arial" w:eastAsiaTheme="majorEastAsia" w:hAnsi="Arial" w:cs="Arial"/>
        </w:rPr>
        <w:t xml:space="preserve"> </w:t>
      </w:r>
    </w:p>
    <w:p w14:paraId="0FEFCB53" w14:textId="0492CCAA" w:rsidR="00B97BD7" w:rsidRPr="00A15AD2" w:rsidRDefault="00B97BD7" w:rsidP="00B97BD7">
      <w:pPr>
        <w:tabs>
          <w:tab w:val="left" w:pos="5449"/>
        </w:tabs>
        <w:rPr>
          <w:rFonts w:ascii="Arial" w:eastAsiaTheme="majorEastAsia" w:hAnsi="Arial" w:cs="Arial"/>
        </w:rPr>
      </w:pPr>
      <w:r w:rsidRPr="00A15AD2">
        <w:rPr>
          <w:rFonts w:ascii="Arial" w:eastAsiaTheme="majorEastAsia" w:hAnsi="Arial" w:cs="Arial"/>
        </w:rPr>
        <w:t>By estimating the coefficients (</w:t>
      </w:r>
      <m:oMath>
        <m:r>
          <w:rPr>
            <w:rFonts w:ascii="Cambria Math" w:eastAsiaTheme="majorEastAsia" w:hAnsi="Cambria Math" w:cs="Arial"/>
          </w:rPr>
          <m:t>β</m:t>
        </m:r>
      </m:oMath>
      <w:r w:rsidRPr="00A15AD2">
        <w:rPr>
          <w:rFonts w:ascii="Arial" w:eastAsiaTheme="majorEastAsia" w:hAnsi="Arial" w:cs="Arial"/>
        </w:rPr>
        <w:t xml:space="preserve"> values) associated with each predictor, logistic regression quantifies how changes in the independent variables affect the probability of the outcome variable taking </w:t>
      </w:r>
      <w:r w:rsidR="00FE2BEC" w:rsidRPr="00A15AD2">
        <w:rPr>
          <w:rFonts w:ascii="Arial" w:eastAsiaTheme="majorEastAsia" w:hAnsi="Arial" w:cs="Arial"/>
        </w:rPr>
        <w:t>value</w:t>
      </w:r>
      <w:r w:rsidRPr="00A15AD2">
        <w:rPr>
          <w:rFonts w:ascii="Arial" w:eastAsiaTheme="majorEastAsia" w:hAnsi="Arial" w:cs="Arial"/>
        </w:rPr>
        <w:t xml:space="preserve"> 1, while holding all other variables constant.</w:t>
      </w:r>
      <w:r w:rsidR="00FE2BEC">
        <w:rPr>
          <w:rFonts w:ascii="Arial" w:eastAsiaTheme="majorEastAsia" w:hAnsi="Arial" w:cs="Arial"/>
        </w:rPr>
        <w:t xml:space="preserve"> [12], [13]</w:t>
      </w:r>
    </w:p>
    <w:p w14:paraId="756B4D02" w14:textId="623C473B" w:rsidR="00D0436E" w:rsidRPr="00932C7B" w:rsidRDefault="00D0436E" w:rsidP="00932C7B">
      <w:pPr>
        <w:pStyle w:val="Heading2"/>
        <w:rPr>
          <w:rFonts w:ascii="Arial" w:hAnsi="Arial" w:cs="Arial"/>
          <w:b/>
          <w:bCs/>
          <w:color w:val="auto"/>
        </w:rPr>
      </w:pPr>
      <w:bookmarkStart w:id="53" w:name="_Toc221205346"/>
      <w:r w:rsidRPr="00932C7B">
        <w:rPr>
          <w:rFonts w:ascii="Arial" w:hAnsi="Arial" w:cs="Arial"/>
          <w:b/>
          <w:bCs/>
          <w:color w:val="auto"/>
        </w:rPr>
        <w:lastRenderedPageBreak/>
        <w:t xml:space="preserve">7.2. </w:t>
      </w:r>
      <w:r w:rsidR="005169EB" w:rsidRPr="00932C7B">
        <w:rPr>
          <w:rFonts w:ascii="Arial" w:hAnsi="Arial" w:cs="Arial"/>
          <w:b/>
          <w:bCs/>
          <w:color w:val="auto"/>
        </w:rPr>
        <w:t>Probability interpretation</w:t>
      </w:r>
      <w:r w:rsidRPr="00932C7B">
        <w:rPr>
          <w:rFonts w:ascii="Arial" w:hAnsi="Arial" w:cs="Arial"/>
          <w:b/>
          <w:bCs/>
          <w:color w:val="auto"/>
        </w:rPr>
        <w:t>:</w:t>
      </w:r>
      <w:bookmarkEnd w:id="53"/>
    </w:p>
    <w:p w14:paraId="5E819611" w14:textId="0109E06D" w:rsidR="005F0D9F" w:rsidRPr="005F0D9F" w:rsidRDefault="005F0D9F" w:rsidP="005F0D9F">
      <w:pPr>
        <w:rPr>
          <w:rFonts w:ascii="Arial" w:eastAsiaTheme="majorEastAsia" w:hAnsi="Arial" w:cs="Arial"/>
        </w:rPr>
      </w:pPr>
      <w:r w:rsidRPr="005F0D9F">
        <w:rPr>
          <w:rFonts w:ascii="Arial" w:eastAsiaTheme="majorEastAsia" w:hAnsi="Arial" w:cs="Arial"/>
        </w:rPr>
        <w:t>The result of logistic regression indicates the estimated likelihood that a person is part of the positive class (for instance, experiencing CHD in a decade). Expected probabilities lie between 0 and 1 and can be transformed into class labels by applying a selected decision threshold, typically set at 0.5. This probabilistic approach is especially useful in healthcare contexts, where grasping the degree of risk usually matters more than simply making a yes-or-no choice</w:t>
      </w:r>
      <w:r>
        <w:rPr>
          <w:rFonts w:ascii="Arial" w:eastAsiaTheme="majorEastAsia" w:hAnsi="Arial" w:cs="Arial"/>
        </w:rPr>
        <w:t>.</w:t>
      </w:r>
    </w:p>
    <w:p w14:paraId="55C33896" w14:textId="6982F24F" w:rsidR="00BE5FBC" w:rsidRPr="00932C7B" w:rsidRDefault="00BE5FBC" w:rsidP="00932C7B">
      <w:pPr>
        <w:pStyle w:val="Heading2"/>
        <w:rPr>
          <w:rFonts w:ascii="Arial" w:hAnsi="Arial" w:cs="Arial"/>
          <w:b/>
          <w:bCs/>
          <w:color w:val="auto"/>
        </w:rPr>
      </w:pPr>
      <w:bookmarkStart w:id="54" w:name="_Toc221205347"/>
      <w:r w:rsidRPr="00932C7B">
        <w:rPr>
          <w:rFonts w:ascii="Arial" w:hAnsi="Arial" w:cs="Arial"/>
          <w:b/>
          <w:bCs/>
          <w:color w:val="auto"/>
        </w:rPr>
        <w:t>7.3. Log-odds formulation:</w:t>
      </w:r>
      <w:bookmarkEnd w:id="54"/>
    </w:p>
    <w:p w14:paraId="3548A7C1" w14:textId="72F35883" w:rsidR="007A37F5" w:rsidRPr="00A15AD2" w:rsidRDefault="007A37F5" w:rsidP="007A37F5">
      <w:pPr>
        <w:tabs>
          <w:tab w:val="left" w:pos="5449"/>
        </w:tabs>
        <w:rPr>
          <w:rFonts w:ascii="Arial" w:eastAsiaTheme="majorEastAsia" w:hAnsi="Arial" w:cs="Arial"/>
        </w:rPr>
      </w:pPr>
      <w:r w:rsidRPr="00A15AD2">
        <w:rPr>
          <w:rFonts w:ascii="Arial" w:eastAsiaTheme="majorEastAsia" w:hAnsi="Arial" w:cs="Arial"/>
        </w:rPr>
        <w:t xml:space="preserve">In logistic regression, the relationship between the predictors and the outcome is modeled through the odds of the event occurring. If </w:t>
      </w:r>
      <m:oMath>
        <m:r>
          <w:rPr>
            <w:rFonts w:ascii="Cambria Math" w:eastAsiaTheme="majorEastAsia" w:hAnsi="Cambria Math" w:cs="Arial"/>
          </w:rPr>
          <m:t xml:space="preserve">p </m:t>
        </m:r>
      </m:oMath>
      <w:r w:rsidRPr="00A15AD2">
        <w:rPr>
          <w:rFonts w:ascii="Arial" w:eastAsiaTheme="majorEastAsia" w:hAnsi="Arial" w:cs="Arial"/>
        </w:rPr>
        <w:t>denotes the probability that the outcome variable equals 1 (e.g., development of CHD within 10 years), the odds of success are defined as:</w:t>
      </w:r>
    </w:p>
    <w:p w14:paraId="3F58590D" w14:textId="6F97B6C2" w:rsidR="007A37F5" w:rsidRPr="00A15AD2" w:rsidRDefault="007A37F5" w:rsidP="007A37F5">
      <w:pPr>
        <w:tabs>
          <w:tab w:val="left" w:pos="5449"/>
        </w:tabs>
        <w:rPr>
          <w:rFonts w:ascii="Arial" w:eastAsiaTheme="majorEastAsia" w:hAnsi="Arial" w:cs="Arial"/>
        </w:rPr>
      </w:pPr>
      <m:oMathPara>
        <m:oMath>
          <m:r>
            <m:rPr>
              <m:nor/>
            </m:rPr>
            <w:rPr>
              <w:rFonts w:ascii="Arial" w:eastAsiaTheme="majorEastAsia" w:hAnsi="Arial" w:cs="Arial"/>
            </w:rPr>
            <m:t>Odds</m:t>
          </m:r>
          <m:r>
            <w:rPr>
              <w:rFonts w:ascii="Cambria Math" w:eastAsiaTheme="majorEastAsia" w:hAnsi="Cambria Math" w:cs="Arial"/>
            </w:rPr>
            <m:t>=</m:t>
          </m:r>
          <m:f>
            <m:fPr>
              <m:ctrlPr>
                <w:rPr>
                  <w:rFonts w:ascii="Cambria Math" w:eastAsiaTheme="majorEastAsia" w:hAnsi="Cambria Math" w:cs="Arial"/>
                </w:rPr>
              </m:ctrlPr>
            </m:fPr>
            <m:num>
              <m:r>
                <w:rPr>
                  <w:rFonts w:ascii="Cambria Math" w:eastAsiaTheme="majorEastAsia" w:hAnsi="Cambria Math" w:cs="Arial"/>
                </w:rPr>
                <m:t>p</m:t>
              </m:r>
            </m:num>
            <m:den>
              <m:r>
                <w:rPr>
                  <w:rFonts w:ascii="Cambria Math" w:eastAsiaTheme="majorEastAsia" w:hAnsi="Cambria Math" w:cs="Arial"/>
                </w:rPr>
                <m:t>1-p</m:t>
              </m:r>
            </m:den>
          </m:f>
          <m:r>
            <m:rPr>
              <m:sty m:val="p"/>
            </m:rPr>
            <w:rPr>
              <w:rFonts w:ascii="Arial" w:eastAsiaTheme="majorEastAsia" w:hAnsi="Arial" w:cs="Arial"/>
            </w:rPr>
            <w:br/>
          </m:r>
        </m:oMath>
      </m:oMathPara>
    </w:p>
    <w:p w14:paraId="3B5D1B91" w14:textId="5C12B6D9" w:rsidR="007A37F5" w:rsidRPr="00A15AD2" w:rsidRDefault="007A37F5" w:rsidP="007A37F5">
      <w:pPr>
        <w:tabs>
          <w:tab w:val="left" w:pos="5449"/>
        </w:tabs>
        <w:rPr>
          <w:rFonts w:ascii="Arial" w:eastAsiaTheme="majorEastAsia" w:hAnsi="Arial" w:cs="Arial"/>
        </w:rPr>
      </w:pPr>
      <w:r w:rsidRPr="00A15AD2">
        <w:rPr>
          <w:rFonts w:ascii="Arial" w:eastAsiaTheme="majorEastAsia" w:hAnsi="Arial" w:cs="Arial"/>
        </w:rPr>
        <w:t>Logistic regression assumes that the logarithm of these odds, known as the log-odds, is a linear function of the independent variables:</w:t>
      </w:r>
    </w:p>
    <w:p w14:paraId="7DF76D54" w14:textId="5D454B39" w:rsidR="007A37F5" w:rsidRPr="00A15AD2" w:rsidRDefault="007A37F5" w:rsidP="007A37F5">
      <w:pPr>
        <w:tabs>
          <w:tab w:val="left" w:pos="5449"/>
        </w:tabs>
        <w:rPr>
          <w:rFonts w:ascii="Arial" w:eastAsiaTheme="majorEastAsia" w:hAnsi="Arial" w:cs="Arial"/>
        </w:rPr>
      </w:pPr>
      <m:oMathPara>
        <m:oMath>
          <m:r>
            <m:rPr>
              <m:sty m:val="p"/>
            </m:rPr>
            <w:rPr>
              <w:rFonts w:ascii="Cambria Math" w:eastAsiaTheme="majorEastAsia" w:hAnsi="Cambria Math" w:cs="Arial"/>
            </w:rPr>
            <m:t>log</m:t>
          </m:r>
          <m:r>
            <w:rPr>
              <w:rFonts w:ascii="Cambria Math" w:eastAsiaTheme="majorEastAsia" w:hAnsi="Cambria Math" w:cs="Arial"/>
            </w:rPr>
            <m:t>⁡</m:t>
          </m:r>
          <m:d>
            <m:dPr>
              <m:ctrlPr>
                <w:rPr>
                  <w:rFonts w:ascii="Cambria Math" w:eastAsiaTheme="majorEastAsia" w:hAnsi="Cambria Math" w:cs="Arial"/>
                </w:rPr>
              </m:ctrlPr>
            </m:dPr>
            <m:e>
              <m:f>
                <m:fPr>
                  <m:ctrlPr>
                    <w:rPr>
                      <w:rFonts w:ascii="Cambria Math" w:eastAsiaTheme="majorEastAsia" w:hAnsi="Cambria Math" w:cs="Arial"/>
                    </w:rPr>
                  </m:ctrlPr>
                </m:fPr>
                <m:num>
                  <m:r>
                    <w:rPr>
                      <w:rFonts w:ascii="Cambria Math" w:eastAsiaTheme="majorEastAsia" w:hAnsi="Cambria Math" w:cs="Arial"/>
                    </w:rPr>
                    <m:t>p</m:t>
                  </m:r>
                </m:num>
                <m:den>
                  <m:r>
                    <w:rPr>
                      <w:rFonts w:ascii="Cambria Math" w:eastAsiaTheme="majorEastAsia" w:hAnsi="Cambria Math" w:cs="Arial"/>
                    </w:rPr>
                    <m:t>1-p</m:t>
                  </m:r>
                </m:den>
              </m:f>
            </m:e>
          </m:d>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0</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1</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1</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2</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2</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n</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n</m:t>
              </m:r>
            </m:sub>
          </m:sSub>
          <m:r>
            <m:rPr>
              <m:sty m:val="p"/>
            </m:rPr>
            <w:rPr>
              <w:rFonts w:ascii="Arial" w:eastAsiaTheme="majorEastAsia" w:hAnsi="Arial" w:cs="Arial"/>
            </w:rPr>
            <w:br/>
          </m:r>
        </m:oMath>
      </m:oMathPara>
    </w:p>
    <w:p w14:paraId="182A1FB0" w14:textId="73C4CF5F" w:rsidR="007A37F5" w:rsidRPr="00A15AD2" w:rsidRDefault="007A37F5" w:rsidP="007A37F5">
      <w:pPr>
        <w:tabs>
          <w:tab w:val="left" w:pos="5449"/>
        </w:tabs>
        <w:rPr>
          <w:rFonts w:ascii="Arial" w:eastAsiaTheme="majorEastAsia" w:hAnsi="Arial" w:cs="Arial"/>
        </w:rPr>
      </w:pPr>
      <w:r w:rsidRPr="00A15AD2">
        <w:rPr>
          <w:rFonts w:ascii="Arial" w:eastAsiaTheme="majorEastAsia" w:hAnsi="Arial" w:cs="Arial"/>
        </w:rPr>
        <w:t xml:space="preserve">Here, </w:t>
      </w:r>
      <m:oMath>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0</m:t>
            </m:r>
          </m:sub>
        </m:sSub>
        <m:r>
          <w:rPr>
            <w:rFonts w:ascii="Cambria Math" w:eastAsiaTheme="majorEastAsia" w:hAnsi="Cambria Math" w:cs="Arial"/>
          </w:rPr>
          <m:t xml:space="preserve"> </m:t>
        </m:r>
      </m:oMath>
      <w:r w:rsidRPr="00A15AD2">
        <w:rPr>
          <w:rFonts w:ascii="Arial" w:eastAsiaTheme="majorEastAsia" w:hAnsi="Arial" w:cs="Arial"/>
        </w:rPr>
        <w:t xml:space="preserve">represents the intercept, </w:t>
      </w:r>
      <m:oMath>
        <m:sSub>
          <m:sSubPr>
            <m:ctrlPr>
              <w:rPr>
                <w:rFonts w:ascii="Cambria Math" w:eastAsiaTheme="majorEastAsia" w:hAnsi="Cambria Math" w:cs="Arial"/>
              </w:rPr>
            </m:ctrlPr>
          </m:sSubPr>
          <m:e>
            <m:r>
              <w:rPr>
                <w:rFonts w:ascii="Cambria Math" w:eastAsiaTheme="majorEastAsia" w:hAnsi="Cambria Math" w:cs="Arial"/>
              </w:rPr>
              <m:t xml:space="preserve"> β</m:t>
            </m:r>
          </m:e>
          <m:sub>
            <m:r>
              <w:rPr>
                <w:rFonts w:ascii="Cambria Math" w:eastAsiaTheme="majorEastAsia" w:hAnsi="Cambria Math" w:cs="Arial"/>
              </w:rPr>
              <m:t>i</m:t>
            </m:r>
          </m:sub>
        </m:sSub>
      </m:oMath>
      <w:r w:rsidR="005F0D9F">
        <w:rPr>
          <w:rFonts w:ascii="Arial" w:eastAsiaTheme="majorEastAsia" w:hAnsi="Arial" w:cs="Arial"/>
        </w:rPr>
        <w:t xml:space="preserve"> </w:t>
      </w:r>
      <w:r w:rsidRPr="00A15AD2">
        <w:rPr>
          <w:rFonts w:ascii="Arial" w:eastAsiaTheme="majorEastAsia" w:hAnsi="Arial" w:cs="Arial"/>
        </w:rPr>
        <w:t xml:space="preserve">are the model coefficients, and </w:t>
      </w:r>
      <m:oMath>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i</m:t>
            </m:r>
          </m:sub>
        </m:sSub>
        <m:r>
          <w:rPr>
            <w:rFonts w:ascii="Cambria Math" w:eastAsiaTheme="majorEastAsia" w:hAnsi="Cambria Math" w:cs="Arial"/>
          </w:rPr>
          <m:t xml:space="preserve"> </m:t>
        </m:r>
      </m:oMath>
      <w:r w:rsidRPr="00A15AD2">
        <w:rPr>
          <w:rFonts w:ascii="Arial" w:eastAsiaTheme="majorEastAsia" w:hAnsi="Arial" w:cs="Arial"/>
        </w:rPr>
        <w:t>are the predictor variables. This formulation allows logistic regression to model nonlinear relationships between predictors and probabilities while maintaining linearity in the model parameters.</w:t>
      </w:r>
    </w:p>
    <w:p w14:paraId="230E5345" w14:textId="77777777" w:rsidR="007A37F5" w:rsidRPr="00A15AD2" w:rsidRDefault="007A37F5" w:rsidP="007A37F5">
      <w:pPr>
        <w:tabs>
          <w:tab w:val="left" w:pos="5449"/>
        </w:tabs>
        <w:rPr>
          <w:rFonts w:ascii="Arial" w:eastAsiaTheme="majorEastAsia" w:hAnsi="Arial" w:cs="Arial"/>
        </w:rPr>
      </w:pPr>
      <w:r w:rsidRPr="00A15AD2">
        <w:rPr>
          <w:rFonts w:ascii="Arial" w:eastAsiaTheme="majorEastAsia" w:hAnsi="Arial" w:cs="Arial"/>
        </w:rPr>
        <w:t>By exponentiating both sides of the equation, the odds can be expressed as:</w:t>
      </w:r>
    </w:p>
    <w:p w14:paraId="779D379C" w14:textId="46C418F4" w:rsidR="007A37F5" w:rsidRPr="00A15AD2" w:rsidRDefault="00000000" w:rsidP="007A37F5">
      <w:pPr>
        <w:tabs>
          <w:tab w:val="left" w:pos="5449"/>
        </w:tabs>
        <w:rPr>
          <w:rFonts w:ascii="Arial" w:eastAsiaTheme="majorEastAsia" w:hAnsi="Arial" w:cs="Arial"/>
        </w:rPr>
      </w:pPr>
      <m:oMathPara>
        <m:oMath>
          <m:f>
            <m:fPr>
              <m:ctrlPr>
                <w:rPr>
                  <w:rFonts w:ascii="Cambria Math" w:eastAsiaTheme="majorEastAsia" w:hAnsi="Cambria Math" w:cs="Arial"/>
                </w:rPr>
              </m:ctrlPr>
            </m:fPr>
            <m:num>
              <m:r>
                <w:rPr>
                  <w:rFonts w:ascii="Cambria Math" w:eastAsiaTheme="majorEastAsia" w:hAnsi="Cambria Math" w:cs="Arial"/>
                </w:rPr>
                <m:t>p</m:t>
              </m:r>
            </m:num>
            <m:den>
              <m:r>
                <w:rPr>
                  <w:rFonts w:ascii="Cambria Math" w:eastAsiaTheme="majorEastAsia" w:hAnsi="Cambria Math" w:cs="Arial"/>
                </w:rPr>
                <m:t>1-p</m:t>
              </m:r>
            </m:den>
          </m:f>
          <m:r>
            <w:rPr>
              <w:rFonts w:ascii="Cambria Math" w:eastAsiaTheme="majorEastAsia" w:hAnsi="Cambria Math" w:cs="Arial"/>
            </w:rPr>
            <m:t>=</m:t>
          </m:r>
          <m:sSup>
            <m:sSupPr>
              <m:ctrlPr>
                <w:rPr>
                  <w:rFonts w:ascii="Cambria Math" w:eastAsiaTheme="majorEastAsia" w:hAnsi="Cambria Math" w:cs="Arial"/>
                </w:rPr>
              </m:ctrlPr>
            </m:sSupPr>
            <m:e>
              <m:r>
                <w:rPr>
                  <w:rFonts w:ascii="Cambria Math" w:eastAsiaTheme="majorEastAsia" w:hAnsi="Cambria Math" w:cs="Arial"/>
                </w:rPr>
                <m:t>e</m:t>
              </m:r>
            </m:e>
            <m:sup>
              <m:d>
                <m:dPr>
                  <m:ctrlPr>
                    <w:rPr>
                      <w:rFonts w:ascii="Cambria Math" w:eastAsiaTheme="majorEastAsia" w:hAnsi="Cambria Math" w:cs="Arial"/>
                    </w:rPr>
                  </m:ctrlPr>
                </m:dPr>
                <m:e>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0</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1</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1</m:t>
                      </m:r>
                    </m:sub>
                  </m:sSub>
                  <m:r>
                    <w:rPr>
                      <w:rFonts w:ascii="Cambria Math" w:eastAsiaTheme="majorEastAsia" w:hAnsi="Cambria Math" w:cs="Arial"/>
                    </w:rPr>
                    <m:t>+⋯+</m:t>
                  </m:r>
                  <m:sSub>
                    <m:sSubPr>
                      <m:ctrlPr>
                        <w:rPr>
                          <w:rFonts w:ascii="Cambria Math" w:eastAsiaTheme="majorEastAsia" w:hAnsi="Cambria Math" w:cs="Arial"/>
                        </w:rPr>
                      </m:ctrlPr>
                    </m:sSubPr>
                    <m:e>
                      <m:r>
                        <w:rPr>
                          <w:rFonts w:ascii="Cambria Math" w:eastAsiaTheme="majorEastAsia" w:hAnsi="Cambria Math" w:cs="Arial"/>
                        </w:rPr>
                        <m:t>β</m:t>
                      </m:r>
                    </m:e>
                    <m:sub>
                      <m:r>
                        <w:rPr>
                          <w:rFonts w:ascii="Cambria Math" w:eastAsiaTheme="majorEastAsia" w:hAnsi="Cambria Math" w:cs="Arial"/>
                        </w:rPr>
                        <m:t>n</m:t>
                      </m:r>
                    </m:sub>
                  </m:sSub>
                  <m:sSub>
                    <m:sSubPr>
                      <m:ctrlPr>
                        <w:rPr>
                          <w:rFonts w:ascii="Cambria Math" w:eastAsiaTheme="majorEastAsia" w:hAnsi="Cambria Math" w:cs="Arial"/>
                        </w:rPr>
                      </m:ctrlPr>
                    </m:sSubPr>
                    <m:e>
                      <m:r>
                        <w:rPr>
                          <w:rFonts w:ascii="Cambria Math" w:eastAsiaTheme="majorEastAsia" w:hAnsi="Cambria Math" w:cs="Arial"/>
                        </w:rPr>
                        <m:t>x</m:t>
                      </m:r>
                    </m:e>
                    <m:sub>
                      <m:r>
                        <w:rPr>
                          <w:rFonts w:ascii="Cambria Math" w:eastAsiaTheme="majorEastAsia" w:hAnsi="Cambria Math" w:cs="Arial"/>
                        </w:rPr>
                        <m:t>n</m:t>
                      </m:r>
                    </m:sub>
                  </m:sSub>
                </m:e>
              </m:d>
            </m:sup>
          </m:sSup>
          <m:r>
            <m:rPr>
              <m:sty m:val="p"/>
            </m:rPr>
            <w:rPr>
              <w:rFonts w:ascii="Arial" w:eastAsiaTheme="majorEastAsia" w:hAnsi="Arial" w:cs="Arial"/>
            </w:rPr>
            <w:br/>
          </m:r>
        </m:oMath>
      </m:oMathPara>
    </w:p>
    <w:p w14:paraId="656B48B1" w14:textId="50DC180C" w:rsidR="007A37F5" w:rsidRPr="00A15AD2" w:rsidRDefault="005F0D9F" w:rsidP="007A37F5">
      <w:pPr>
        <w:tabs>
          <w:tab w:val="left" w:pos="5449"/>
        </w:tabs>
        <w:rPr>
          <w:rFonts w:ascii="Arial" w:eastAsiaTheme="majorEastAsia" w:hAnsi="Arial" w:cs="Arial"/>
        </w:rPr>
      </w:pPr>
      <w:r w:rsidRPr="005F0D9F">
        <w:rPr>
          <w:rFonts w:ascii="Arial" w:eastAsiaTheme="majorEastAsia" w:hAnsi="Arial" w:cs="Arial"/>
        </w:rPr>
        <w:t xml:space="preserve">This indicates that every coefficient signifies the multiplicative change in the odds of the outcome for a one-unit increment in the related predictor, while keeping all other variables fixed. </w:t>
      </w:r>
      <w:r w:rsidR="00263E6A" w:rsidRPr="005F0D9F">
        <w:rPr>
          <w:rFonts w:ascii="Arial" w:eastAsiaTheme="majorEastAsia" w:hAnsi="Arial" w:cs="Arial"/>
        </w:rPr>
        <w:t>Log</w:t>
      </w:r>
      <w:r w:rsidRPr="005F0D9F">
        <w:rPr>
          <w:rFonts w:ascii="Arial" w:eastAsiaTheme="majorEastAsia" w:hAnsi="Arial" w:cs="Arial"/>
        </w:rPr>
        <w:t>-odds formulation is crucial for understanding logistic regression and serves as the foundation for odds ratio analysis in medical and epidemiological research</w:t>
      </w:r>
      <w:r w:rsidR="007A37F5" w:rsidRPr="00A15AD2">
        <w:rPr>
          <w:rFonts w:ascii="Arial" w:eastAsiaTheme="majorEastAsia" w:hAnsi="Arial" w:cs="Arial"/>
        </w:rPr>
        <w:t>.</w:t>
      </w:r>
      <w:r w:rsidR="00FE2BEC">
        <w:rPr>
          <w:rFonts w:ascii="Arial" w:eastAsiaTheme="majorEastAsia" w:hAnsi="Arial" w:cs="Arial"/>
        </w:rPr>
        <w:t xml:space="preserve"> [10], [13]</w:t>
      </w:r>
    </w:p>
    <w:p w14:paraId="5405AE01" w14:textId="77777777" w:rsidR="007A37F5" w:rsidRPr="00A15AD2" w:rsidRDefault="007A37F5" w:rsidP="007A37F5">
      <w:pPr>
        <w:rPr>
          <w:rFonts w:ascii="Arial" w:eastAsiaTheme="majorEastAsia" w:hAnsi="Arial" w:cs="Arial"/>
          <w:b/>
          <w:bCs/>
          <w:color w:val="000000" w:themeColor="text1"/>
          <w:sz w:val="32"/>
          <w:szCs w:val="32"/>
        </w:rPr>
      </w:pPr>
    </w:p>
    <w:p w14:paraId="4797684E" w14:textId="2DB20608" w:rsidR="007A37F5" w:rsidRPr="00A15AD2" w:rsidRDefault="007A37F5" w:rsidP="007A37F5">
      <w:pPr>
        <w:rPr>
          <w:rFonts w:ascii="Arial" w:eastAsiaTheme="majorEastAsia" w:hAnsi="Arial" w:cs="Arial"/>
          <w:b/>
          <w:bCs/>
          <w:color w:val="000000" w:themeColor="text1"/>
          <w:sz w:val="32"/>
          <w:szCs w:val="32"/>
        </w:rPr>
      </w:pPr>
      <w:bookmarkStart w:id="55" w:name="_Toc221205348"/>
      <w:r w:rsidRPr="00932C7B">
        <w:rPr>
          <w:rStyle w:val="Heading2Char"/>
          <w:rFonts w:ascii="Arial" w:hAnsi="Arial" w:cs="Arial"/>
          <w:b/>
          <w:bCs/>
          <w:color w:val="auto"/>
        </w:rPr>
        <w:lastRenderedPageBreak/>
        <w:t>7.4. Coefficients and odds ratios</w:t>
      </w:r>
      <w:bookmarkEnd w:id="55"/>
      <w:r w:rsidRPr="00A15AD2">
        <w:rPr>
          <w:rFonts w:ascii="Arial" w:eastAsiaTheme="majorEastAsia" w:hAnsi="Arial" w:cs="Arial"/>
          <w:b/>
          <w:bCs/>
          <w:color w:val="000000" w:themeColor="text1"/>
          <w:sz w:val="32"/>
          <w:szCs w:val="32"/>
        </w:rPr>
        <w:t>:</w:t>
      </w:r>
    </w:p>
    <w:p w14:paraId="6CDD3C66" w14:textId="77777777" w:rsidR="005A253F" w:rsidRPr="00A15AD2" w:rsidRDefault="005A253F" w:rsidP="005A253F">
      <w:pPr>
        <w:tabs>
          <w:tab w:val="left" w:pos="5449"/>
        </w:tabs>
        <w:rPr>
          <w:rFonts w:ascii="Arial" w:eastAsiaTheme="majorEastAsia" w:hAnsi="Arial" w:cs="Arial"/>
        </w:rPr>
      </w:pPr>
      <w:r w:rsidRPr="00A15AD2">
        <w:rPr>
          <w:rFonts w:ascii="Arial" w:eastAsiaTheme="majorEastAsia" w:hAnsi="Arial" w:cs="Arial"/>
        </w:rPr>
        <w:t>Each coefficient in a logistic regression model represents the change in the log-odds of the outcome associated with a one-unit increase in the predictor, holding all other variables constant. Exponentiating the coefficients yields odds ratios:</w:t>
      </w:r>
    </w:p>
    <w:p w14:paraId="7E6307C4" w14:textId="47B4C8F0" w:rsidR="005A253F" w:rsidRPr="00A15AD2" w:rsidRDefault="005A253F" w:rsidP="005A253F">
      <w:pPr>
        <w:tabs>
          <w:tab w:val="left" w:pos="5449"/>
        </w:tabs>
        <w:rPr>
          <w:rFonts w:ascii="Arial" w:eastAsiaTheme="majorEastAsia" w:hAnsi="Arial" w:cs="Arial"/>
        </w:rPr>
      </w:pPr>
      <m:oMathPara>
        <m:oMath>
          <m:r>
            <m:rPr>
              <m:nor/>
            </m:rPr>
            <w:rPr>
              <w:rFonts w:ascii="Arial" w:eastAsiaTheme="majorEastAsia" w:hAnsi="Arial" w:cs="Arial"/>
            </w:rPr>
            <m:t>Odds Ratio</m:t>
          </m:r>
          <m:r>
            <w:rPr>
              <w:rFonts w:ascii="Cambria Math" w:eastAsiaTheme="majorEastAsia" w:hAnsi="Cambria Math" w:cs="Arial"/>
            </w:rPr>
            <m:t>=</m:t>
          </m:r>
          <m:sSup>
            <m:sSupPr>
              <m:ctrlPr>
                <w:rPr>
                  <w:rFonts w:ascii="Cambria Math" w:eastAsiaTheme="majorEastAsia" w:hAnsi="Cambria Math" w:cs="Arial"/>
                </w:rPr>
              </m:ctrlPr>
            </m:sSupPr>
            <m:e>
              <m:r>
                <w:rPr>
                  <w:rFonts w:ascii="Cambria Math" w:eastAsiaTheme="majorEastAsia" w:hAnsi="Cambria Math" w:cs="Arial"/>
                </w:rPr>
                <m:t>e</m:t>
              </m:r>
            </m:e>
            <m:sup>
              <m:r>
                <w:rPr>
                  <w:rFonts w:ascii="Cambria Math" w:eastAsiaTheme="majorEastAsia" w:hAnsi="Cambria Math" w:cs="Arial"/>
                </w:rPr>
                <m:t>β</m:t>
              </m:r>
            </m:sup>
          </m:sSup>
        </m:oMath>
      </m:oMathPara>
    </w:p>
    <w:p w14:paraId="382DEE01" w14:textId="7D8D80AA" w:rsidR="005A253F" w:rsidRPr="00A15AD2" w:rsidRDefault="005A253F" w:rsidP="005A253F">
      <w:pPr>
        <w:tabs>
          <w:tab w:val="left" w:pos="5449"/>
        </w:tabs>
        <w:rPr>
          <w:rFonts w:ascii="Arial" w:eastAsiaTheme="majorEastAsia" w:hAnsi="Arial" w:cs="Arial"/>
        </w:rPr>
      </w:pPr>
      <w:r w:rsidRPr="00A15AD2">
        <w:rPr>
          <w:rFonts w:ascii="Arial" w:eastAsiaTheme="majorEastAsia" w:hAnsi="Arial" w:cs="Arial"/>
        </w:rPr>
        <w:t>Odds ratios provide an interpretable measure of effect size, commonly used in epidemiological studies. Values greater than one indicate increased odds of the outcome, while values less than one indicate reduced odds. This interpretability makes logistic regression particularly suitable for medical risk modeling.</w:t>
      </w:r>
    </w:p>
    <w:p w14:paraId="5FE119AF" w14:textId="23BDC8F6" w:rsidR="005A253F" w:rsidRPr="00932C7B" w:rsidRDefault="005A253F" w:rsidP="00932C7B">
      <w:pPr>
        <w:pStyle w:val="Heading2"/>
        <w:rPr>
          <w:rFonts w:ascii="Arial" w:hAnsi="Arial" w:cs="Arial"/>
          <w:b/>
          <w:bCs/>
          <w:color w:val="auto"/>
        </w:rPr>
      </w:pPr>
      <w:bookmarkStart w:id="56" w:name="_Toc221205349"/>
      <w:r w:rsidRPr="00932C7B">
        <w:rPr>
          <w:rFonts w:ascii="Arial" w:hAnsi="Arial" w:cs="Arial"/>
          <w:b/>
          <w:bCs/>
          <w:color w:val="auto"/>
        </w:rPr>
        <w:t>7.5. Maximum likelihood estimation and loss function:</w:t>
      </w:r>
      <w:bookmarkEnd w:id="56"/>
    </w:p>
    <w:p w14:paraId="3B89EF38" w14:textId="12DD218E" w:rsidR="005A253F" w:rsidRPr="00A15AD2" w:rsidRDefault="00263E6A" w:rsidP="005A253F">
      <w:pPr>
        <w:tabs>
          <w:tab w:val="left" w:pos="5449"/>
        </w:tabs>
        <w:rPr>
          <w:rFonts w:ascii="Arial" w:eastAsiaTheme="majorEastAsia" w:hAnsi="Arial" w:cs="Arial"/>
        </w:rPr>
      </w:pPr>
      <w:r w:rsidRPr="00263E6A">
        <w:rPr>
          <w:rFonts w:ascii="Arial" w:eastAsiaTheme="majorEastAsia" w:hAnsi="Arial" w:cs="Arial"/>
        </w:rPr>
        <w:t>The parameters in logistic regression are generally determined through maximum likelihood estimation (MLE), which selects coefficient values that optimize the likelihood of witnessing the observed outcomes according to the model. For independent observations, this results in a log-likelihood function that aggregates contributions from every subject, and maximizing this log-likelihood corresponds to minimizing the negative log-likelihood, commonly referred to as logistic loss or cross-entropy loss. Due to the absence of a closed-form solution, numerical optimization methods (like gradient descent or iteratively reweighted least squares) are employed to determine the coefficient estimates</w:t>
      </w:r>
      <w:r w:rsidR="006655CD" w:rsidRPr="00A15AD2">
        <w:rPr>
          <w:rFonts w:ascii="Arial" w:eastAsiaTheme="majorEastAsia" w:hAnsi="Arial" w:cs="Arial"/>
        </w:rPr>
        <w:t>.</w:t>
      </w:r>
      <w:r w:rsidR="00FE2BEC">
        <w:rPr>
          <w:rFonts w:ascii="Arial" w:eastAsiaTheme="majorEastAsia" w:hAnsi="Arial" w:cs="Arial"/>
        </w:rPr>
        <w:t xml:space="preserve"> [6], [13]</w:t>
      </w:r>
    </w:p>
    <w:p w14:paraId="4813375F" w14:textId="32378520" w:rsidR="008C67CE" w:rsidRPr="00A15AD2" w:rsidRDefault="008C67CE" w:rsidP="008C67CE">
      <w:pPr>
        <w:pStyle w:val="Heading1"/>
        <w:jc w:val="center"/>
        <w:rPr>
          <w:rFonts w:ascii="Arial" w:hAnsi="Arial" w:cs="Arial"/>
          <w:b/>
          <w:bCs/>
          <w:color w:val="000000" w:themeColor="text1"/>
          <w:u w:val="single"/>
        </w:rPr>
      </w:pPr>
      <w:bookmarkStart w:id="57" w:name="_Toc221204126"/>
      <w:bookmarkStart w:id="58" w:name="_Toc221205350"/>
      <w:r w:rsidRPr="00A15AD2">
        <w:rPr>
          <w:rFonts w:ascii="Arial" w:hAnsi="Arial" w:cs="Arial"/>
          <w:b/>
          <w:bCs/>
          <w:color w:val="000000" w:themeColor="text1"/>
          <w:u w:val="single"/>
        </w:rPr>
        <w:t>Chapter 8: Model training</w:t>
      </w:r>
      <w:bookmarkEnd w:id="57"/>
      <w:bookmarkEnd w:id="58"/>
    </w:p>
    <w:p w14:paraId="0FBA84F1" w14:textId="77777777" w:rsidR="008C67CE" w:rsidRPr="00A15AD2" w:rsidRDefault="008C67CE" w:rsidP="008C67CE">
      <w:pPr>
        <w:rPr>
          <w:rFonts w:ascii="Arial" w:hAnsi="Arial" w:cs="Arial"/>
        </w:rPr>
      </w:pPr>
    </w:p>
    <w:p w14:paraId="35CAF986" w14:textId="7CC06240" w:rsidR="008C67CE" w:rsidRPr="00932C7B" w:rsidRDefault="008C67CE" w:rsidP="00932C7B">
      <w:pPr>
        <w:pStyle w:val="Heading2"/>
        <w:rPr>
          <w:rFonts w:ascii="Arial" w:hAnsi="Arial" w:cs="Arial"/>
          <w:b/>
          <w:bCs/>
          <w:color w:val="auto"/>
        </w:rPr>
      </w:pPr>
      <w:bookmarkStart w:id="59" w:name="_Toc221205351"/>
      <w:r w:rsidRPr="00932C7B">
        <w:rPr>
          <w:rFonts w:ascii="Arial" w:hAnsi="Arial" w:cs="Arial"/>
          <w:b/>
          <w:bCs/>
          <w:color w:val="auto"/>
        </w:rPr>
        <w:t xml:space="preserve">8.1. </w:t>
      </w:r>
      <w:proofErr w:type="gramStart"/>
      <w:r w:rsidRPr="00932C7B">
        <w:rPr>
          <w:rFonts w:ascii="Arial" w:hAnsi="Arial" w:cs="Arial"/>
          <w:b/>
          <w:bCs/>
          <w:color w:val="auto"/>
        </w:rPr>
        <w:t>Train-test</w:t>
      </w:r>
      <w:proofErr w:type="gramEnd"/>
      <w:r w:rsidRPr="00932C7B">
        <w:rPr>
          <w:rFonts w:ascii="Arial" w:hAnsi="Arial" w:cs="Arial"/>
          <w:b/>
          <w:bCs/>
          <w:color w:val="auto"/>
        </w:rPr>
        <w:t xml:space="preserve"> split strategy:</w:t>
      </w:r>
      <w:bookmarkEnd w:id="59"/>
    </w:p>
    <w:p w14:paraId="447DAAD3" w14:textId="77777777" w:rsidR="00DD1442" w:rsidRPr="00DD1442" w:rsidRDefault="00DD1442" w:rsidP="00DD1442">
      <w:pPr>
        <w:tabs>
          <w:tab w:val="left" w:pos="5449"/>
        </w:tabs>
        <w:rPr>
          <w:rFonts w:ascii="Arial" w:eastAsia="Times New Roman" w:hAnsi="Arial" w:cs="Arial"/>
          <w:kern w:val="0"/>
          <w14:ligatures w14:val="none"/>
        </w:rPr>
      </w:pPr>
      <w:r w:rsidRPr="00DD1442">
        <w:rPr>
          <w:rFonts w:ascii="Arial" w:eastAsia="Times New Roman" w:hAnsi="Arial" w:cs="Arial"/>
          <w:kern w:val="0"/>
          <w14:ligatures w14:val="none"/>
        </w:rPr>
        <w:t>The dataset was split into training and test sets using a 75%/25% split. To preserve the proportion of individuals who developed CHD in both sets, stratified sampling was applied using the target variable. Because CHD cases make up only 15% of the aggregate, stratification is especially crucial in this dataset. By preserving this distribution, it is ensured that the training and test sets appropriately represent the underlying class imbalance.</w:t>
      </w:r>
    </w:p>
    <w:p w14:paraId="240F43C9" w14:textId="77777777" w:rsidR="00DD1442" w:rsidRPr="00DD1442" w:rsidRDefault="00DD1442" w:rsidP="00DD1442">
      <w:pPr>
        <w:tabs>
          <w:tab w:val="left" w:pos="5449"/>
        </w:tabs>
        <w:rPr>
          <w:rFonts w:ascii="Arial" w:eastAsia="Times New Roman" w:hAnsi="Arial" w:cs="Arial"/>
          <w:kern w:val="0"/>
          <w14:ligatures w14:val="none"/>
        </w:rPr>
      </w:pPr>
      <w:r w:rsidRPr="00DD1442">
        <w:rPr>
          <w:rFonts w:ascii="Arial" w:eastAsia="Times New Roman" w:hAnsi="Arial" w:cs="Arial"/>
          <w:kern w:val="0"/>
          <w14:ligatures w14:val="none"/>
        </w:rPr>
        <w:t>Imputation of missing values was performed after the train–test split. Since the mode (for categorical variables) or median (for numerical variables) used to fill in the missing values in the training set is calculated solely from the training data, this method avoids data leakage. To ensure consistency, the test set is then given the same values.</w:t>
      </w:r>
    </w:p>
    <w:p w14:paraId="14C44D61" w14:textId="1173994E" w:rsidR="008C67CE" w:rsidRPr="00932C7B" w:rsidRDefault="008C67CE" w:rsidP="00932C7B">
      <w:pPr>
        <w:pStyle w:val="Heading2"/>
        <w:rPr>
          <w:rFonts w:ascii="Arial" w:eastAsia="Times New Roman" w:hAnsi="Arial" w:cs="Arial"/>
          <w:b/>
          <w:bCs/>
          <w:color w:val="auto"/>
          <w:kern w:val="0"/>
          <w14:ligatures w14:val="none"/>
        </w:rPr>
      </w:pPr>
      <w:bookmarkStart w:id="60" w:name="_Toc221205352"/>
      <w:r w:rsidRPr="00932C7B">
        <w:rPr>
          <w:rFonts w:ascii="Arial" w:hAnsi="Arial" w:cs="Arial"/>
          <w:b/>
          <w:bCs/>
          <w:color w:val="auto"/>
        </w:rPr>
        <w:lastRenderedPageBreak/>
        <w:t>8.2. Stratified sampling:</w:t>
      </w:r>
      <w:bookmarkEnd w:id="60"/>
    </w:p>
    <w:p w14:paraId="6BB6E260" w14:textId="77777777" w:rsidR="00DD1442" w:rsidRPr="00DD1442" w:rsidRDefault="00DD1442" w:rsidP="00DD1442">
      <w:pPr>
        <w:rPr>
          <w:rFonts w:ascii="Arial" w:eastAsiaTheme="majorEastAsia" w:hAnsi="Arial" w:cs="Arial"/>
        </w:rPr>
      </w:pPr>
      <w:r w:rsidRPr="00DD1442">
        <w:rPr>
          <w:rFonts w:ascii="Arial" w:eastAsiaTheme="majorEastAsia" w:hAnsi="Arial" w:cs="Arial"/>
        </w:rPr>
        <w:t xml:space="preserve">In order to maintain the same percentage of people who developed CHD in both sets, stratified sampling was used during the train–test split. Simple random sampling might have produced a test set that under- or over-represents the minority class due to the imbalanced target variable </w:t>
      </w:r>
      <w:proofErr w:type="spellStart"/>
      <w:r w:rsidRPr="00DD1442">
        <w:rPr>
          <w:rFonts w:ascii="Arial" w:eastAsiaTheme="majorEastAsia" w:hAnsi="Arial" w:cs="Arial"/>
        </w:rPr>
        <w:t>TenYearCHD</w:t>
      </w:r>
      <w:proofErr w:type="spellEnd"/>
      <w:r w:rsidRPr="00DD1442">
        <w:rPr>
          <w:rFonts w:ascii="Arial" w:eastAsiaTheme="majorEastAsia" w:hAnsi="Arial" w:cs="Arial"/>
        </w:rPr>
        <w:t>, which accounts for 15% of cases of CHD. This could have skewed model evaluation and degraded predictive performance.</w:t>
      </w:r>
    </w:p>
    <w:p w14:paraId="62177BF4" w14:textId="77777777" w:rsidR="00DD1442" w:rsidRPr="00DD1442" w:rsidRDefault="00DD1442" w:rsidP="00DD1442">
      <w:pPr>
        <w:rPr>
          <w:rFonts w:ascii="Arial" w:eastAsiaTheme="majorEastAsia" w:hAnsi="Arial" w:cs="Arial"/>
        </w:rPr>
      </w:pPr>
      <w:r w:rsidRPr="00DD1442">
        <w:rPr>
          <w:rFonts w:ascii="Arial" w:eastAsiaTheme="majorEastAsia" w:hAnsi="Arial" w:cs="Arial"/>
        </w:rPr>
        <w:t>Each subset maintains the same class distribution as the original dataset by stratifying on the outcome variable. This method guarantees that the test set is suitable for objective assessment of model performance, while the training set offers a representative sample for model fitting. Stratification is a common procedure in both supervised machine learning workflows and epidemiological studies, and it is especially crucial in medical datasets where rare events are frequently of primary interest.</w:t>
      </w:r>
    </w:p>
    <w:p w14:paraId="1A57D6F6" w14:textId="6AB82476" w:rsidR="00932C7B" w:rsidRPr="00932C7B" w:rsidRDefault="005B6CFE" w:rsidP="00932C7B">
      <w:pPr>
        <w:pStyle w:val="Heading2"/>
        <w:rPr>
          <w:rFonts w:ascii="Arial" w:hAnsi="Arial" w:cs="Arial"/>
          <w:b/>
          <w:bCs/>
          <w:color w:val="auto"/>
        </w:rPr>
      </w:pPr>
      <w:bookmarkStart w:id="61" w:name="_Toc221205353"/>
      <w:r w:rsidRPr="00932C7B">
        <w:rPr>
          <w:rFonts w:ascii="Arial" w:hAnsi="Arial" w:cs="Arial"/>
          <w:b/>
          <w:bCs/>
          <w:color w:val="auto"/>
        </w:rPr>
        <w:t xml:space="preserve">8.3. </w:t>
      </w:r>
      <w:r w:rsidR="00932C7B" w:rsidRPr="00932C7B">
        <w:rPr>
          <w:rFonts w:ascii="Arial" w:hAnsi="Arial" w:cs="Arial"/>
          <w:b/>
          <w:bCs/>
          <w:color w:val="auto"/>
        </w:rPr>
        <w:t>Handling class imbalance (class weighting):</w:t>
      </w:r>
      <w:bookmarkEnd w:id="61"/>
    </w:p>
    <w:p w14:paraId="78166C6D" w14:textId="36DE695E" w:rsidR="00DD1442" w:rsidRPr="00DD1442" w:rsidRDefault="005B6CFE" w:rsidP="00932C7B">
      <w:pPr>
        <w:rPr>
          <w:rFonts w:ascii="Arial" w:eastAsiaTheme="majorEastAsia" w:hAnsi="Arial" w:cs="Arial"/>
        </w:rPr>
      </w:pPr>
      <w:r w:rsidRPr="00A15AD2">
        <w:rPr>
          <w:rFonts w:ascii="Arial" w:eastAsiaTheme="majorEastAsia" w:hAnsi="Arial" w:cs="Arial"/>
        </w:rPr>
        <w:t xml:space="preserve">As identified during </w:t>
      </w:r>
      <w:proofErr w:type="gramStart"/>
      <w:r w:rsidRPr="00A15AD2">
        <w:rPr>
          <w:rFonts w:ascii="Arial" w:eastAsiaTheme="majorEastAsia" w:hAnsi="Arial" w:cs="Arial"/>
        </w:rPr>
        <w:t>exploratory</w:t>
      </w:r>
      <w:proofErr w:type="gramEnd"/>
      <w:r w:rsidRPr="00A15AD2">
        <w:rPr>
          <w:rFonts w:ascii="Arial" w:eastAsiaTheme="majorEastAsia" w:hAnsi="Arial" w:cs="Arial"/>
        </w:rPr>
        <w:t xml:space="preserve"> data analysis, the target variable </w:t>
      </w:r>
      <w:proofErr w:type="spellStart"/>
      <w:r w:rsidRPr="00A15AD2">
        <w:rPr>
          <w:rFonts w:ascii="Arial" w:eastAsiaTheme="majorEastAsia" w:hAnsi="Arial" w:cs="Arial"/>
        </w:rPr>
        <w:t>TenYearCHD</w:t>
      </w:r>
      <w:proofErr w:type="spellEnd"/>
      <w:r w:rsidRPr="00A15AD2">
        <w:rPr>
          <w:rFonts w:ascii="Arial" w:eastAsiaTheme="majorEastAsia" w:hAnsi="Arial" w:cs="Arial"/>
        </w:rPr>
        <w:t xml:space="preserve"> is </w:t>
      </w:r>
      <w:proofErr w:type="gramStart"/>
      <w:r w:rsidR="00DD1442" w:rsidRPr="00DD1442">
        <w:rPr>
          <w:rFonts w:ascii="Arial" w:eastAsiaTheme="majorEastAsia" w:hAnsi="Arial" w:cs="Arial"/>
        </w:rPr>
        <w:t>With</w:t>
      </w:r>
      <w:proofErr w:type="gramEnd"/>
      <w:r w:rsidR="00DD1442" w:rsidRPr="00DD1442">
        <w:rPr>
          <w:rFonts w:ascii="Arial" w:eastAsiaTheme="majorEastAsia" w:hAnsi="Arial" w:cs="Arial"/>
        </w:rPr>
        <w:t xml:space="preserve"> only 15.2% of people developing CHD over the ten-year follow-up, the target variable </w:t>
      </w:r>
      <w:proofErr w:type="spellStart"/>
      <w:r w:rsidR="00DD1442" w:rsidRPr="00DD1442">
        <w:rPr>
          <w:rFonts w:ascii="Arial" w:eastAsiaTheme="majorEastAsia" w:hAnsi="Arial" w:cs="Arial"/>
        </w:rPr>
        <w:t>TenYearCHD</w:t>
      </w:r>
      <w:proofErr w:type="spellEnd"/>
      <w:r w:rsidR="00DD1442" w:rsidRPr="00DD1442">
        <w:rPr>
          <w:rFonts w:ascii="Arial" w:eastAsiaTheme="majorEastAsia" w:hAnsi="Arial" w:cs="Arial"/>
        </w:rPr>
        <w:t xml:space="preserve"> is unbalanced, as revealed by exploratory data analysis. This indicates that about one in six people had a CHD event, whereas most people did not. The model may be less able to accurately identify members of the minority class as a result of this imbalance, which could skew predictions in </w:t>
      </w:r>
      <w:proofErr w:type="spellStart"/>
      <w:r w:rsidR="00DD1442" w:rsidRPr="00DD1442">
        <w:rPr>
          <w:rFonts w:ascii="Arial" w:eastAsiaTheme="majorEastAsia" w:hAnsi="Arial" w:cs="Arial"/>
        </w:rPr>
        <w:t>favour</w:t>
      </w:r>
      <w:proofErr w:type="spellEnd"/>
      <w:r w:rsidR="00DD1442" w:rsidRPr="00DD1442">
        <w:rPr>
          <w:rFonts w:ascii="Arial" w:eastAsiaTheme="majorEastAsia" w:hAnsi="Arial" w:cs="Arial"/>
        </w:rPr>
        <w:t xml:space="preserve"> of the majority class.</w:t>
      </w:r>
    </w:p>
    <w:p w14:paraId="0F4A776E" w14:textId="77777777" w:rsidR="00DD1442" w:rsidRPr="00DD1442" w:rsidRDefault="00DD1442" w:rsidP="00DD1442">
      <w:pPr>
        <w:tabs>
          <w:tab w:val="left" w:pos="5449"/>
        </w:tabs>
        <w:rPr>
          <w:rFonts w:ascii="Arial" w:eastAsiaTheme="majorEastAsia" w:hAnsi="Arial" w:cs="Arial"/>
        </w:rPr>
      </w:pPr>
      <w:r w:rsidRPr="00DD1442">
        <w:rPr>
          <w:rFonts w:ascii="Arial" w:eastAsiaTheme="majorEastAsia" w:hAnsi="Arial" w:cs="Arial"/>
        </w:rPr>
        <w:t xml:space="preserve">Class weighting was used in the logistic regression model to address this. This approach effectively </w:t>
      </w:r>
      <w:proofErr w:type="spellStart"/>
      <w:r w:rsidRPr="00DD1442">
        <w:rPr>
          <w:rFonts w:ascii="Arial" w:eastAsiaTheme="majorEastAsia" w:hAnsi="Arial" w:cs="Arial"/>
        </w:rPr>
        <w:t>penalises</w:t>
      </w:r>
      <w:proofErr w:type="spellEnd"/>
      <w:r w:rsidRPr="00DD1442">
        <w:rPr>
          <w:rFonts w:ascii="Arial" w:eastAsiaTheme="majorEastAsia" w:hAnsi="Arial" w:cs="Arial"/>
        </w:rPr>
        <w:t xml:space="preserve"> misclassification of CHD events more severely by giving the minority class (CHD cases) higher weights during training and the majority class (non-CHD cases) lower weights. </w:t>
      </w:r>
      <w:proofErr w:type="spellStart"/>
      <w:r w:rsidRPr="00DD1442">
        <w:rPr>
          <w:rFonts w:ascii="Arial" w:eastAsiaTheme="majorEastAsia" w:hAnsi="Arial" w:cs="Arial"/>
        </w:rPr>
        <w:t>Class_weight</w:t>
      </w:r>
      <w:proofErr w:type="spellEnd"/>
      <w:r w:rsidRPr="00DD1442">
        <w:rPr>
          <w:rFonts w:ascii="Arial" w:eastAsiaTheme="majorEastAsia" w:hAnsi="Arial" w:cs="Arial"/>
        </w:rPr>
        <w:t>='balanced' is used in scikit-learn to implement this, automatically modifying the weights based on class frequencies.</w:t>
      </w:r>
    </w:p>
    <w:p w14:paraId="36D464BE" w14:textId="77777777" w:rsidR="00DD1442" w:rsidRPr="00DD1442" w:rsidRDefault="00DD1442" w:rsidP="00DD1442">
      <w:pPr>
        <w:tabs>
          <w:tab w:val="left" w:pos="5449"/>
        </w:tabs>
        <w:rPr>
          <w:rFonts w:ascii="Arial" w:eastAsiaTheme="majorEastAsia" w:hAnsi="Arial" w:cs="Arial"/>
        </w:rPr>
      </w:pPr>
      <w:r w:rsidRPr="00DD1442">
        <w:rPr>
          <w:rFonts w:ascii="Arial" w:eastAsiaTheme="majorEastAsia" w:hAnsi="Arial" w:cs="Arial"/>
        </w:rPr>
        <w:t>By incorporating class weighting, the model pays proportionate attention to both classes, improving sensitivity for detecting CHD cases without adversely affecting overall performance. This approach is particularly important for medical datasets where correctly identifying rare but clinically significant events is critical.</w:t>
      </w:r>
    </w:p>
    <w:p w14:paraId="3EA47650" w14:textId="0D29A631" w:rsidR="005B6CFE" w:rsidRPr="00932C7B" w:rsidRDefault="005B6CFE" w:rsidP="00932C7B">
      <w:pPr>
        <w:pStyle w:val="Heading2"/>
        <w:rPr>
          <w:rFonts w:ascii="Arial" w:hAnsi="Arial" w:cs="Arial"/>
          <w:b/>
          <w:bCs/>
          <w:color w:val="auto"/>
        </w:rPr>
      </w:pPr>
      <w:bookmarkStart w:id="62" w:name="_Toc221205354"/>
      <w:r w:rsidRPr="00932C7B">
        <w:rPr>
          <w:rFonts w:ascii="Arial" w:hAnsi="Arial" w:cs="Arial"/>
          <w:b/>
          <w:bCs/>
          <w:color w:val="auto"/>
        </w:rPr>
        <w:t>8.4. Model fitting procedure:</w:t>
      </w:r>
      <w:bookmarkEnd w:id="62"/>
    </w:p>
    <w:p w14:paraId="7DED2205" w14:textId="0A155DAE" w:rsidR="005B6CFE" w:rsidRPr="00A15AD2" w:rsidRDefault="005B6CFE" w:rsidP="005B6CFE">
      <w:pPr>
        <w:tabs>
          <w:tab w:val="left" w:pos="5449"/>
        </w:tabs>
        <w:rPr>
          <w:rFonts w:ascii="Arial" w:eastAsia="Times New Roman" w:hAnsi="Arial" w:cs="Arial"/>
          <w:kern w:val="0"/>
          <w14:ligatures w14:val="none"/>
        </w:rPr>
      </w:pPr>
      <w:r w:rsidRPr="00A15AD2">
        <w:rPr>
          <w:rFonts w:ascii="Arial" w:eastAsia="Times New Roman" w:hAnsi="Arial" w:cs="Arial"/>
          <w:kern w:val="0"/>
          <w14:ligatures w14:val="none"/>
        </w:rPr>
        <w:t>The logistic regression model was trained on the training dataset using L2 regularization (default) to prevent overfitting. Regularization constrains the magnitude of the coefficients, helping the model generalize better to unseen data and reducing the risk of relying excessively on any single predictor.</w:t>
      </w:r>
    </w:p>
    <w:p w14:paraId="0D3F2543" w14:textId="77777777" w:rsidR="005B6CFE" w:rsidRPr="00A15AD2" w:rsidRDefault="005B6CFE" w:rsidP="005B6CFE">
      <w:pPr>
        <w:tabs>
          <w:tab w:val="left" w:pos="5449"/>
        </w:tabs>
        <w:rPr>
          <w:rFonts w:ascii="Arial" w:eastAsia="Times New Roman" w:hAnsi="Arial" w:cs="Arial"/>
          <w:kern w:val="0"/>
          <w14:ligatures w14:val="none"/>
        </w:rPr>
      </w:pPr>
      <w:r w:rsidRPr="00A15AD2">
        <w:rPr>
          <w:rFonts w:ascii="Arial" w:eastAsia="Times New Roman" w:hAnsi="Arial" w:cs="Arial"/>
          <w:kern w:val="0"/>
          <w14:ligatures w14:val="none"/>
        </w:rPr>
        <w:t>During training, class weighting was applied (</w:t>
      </w:r>
      <w:proofErr w:type="spellStart"/>
      <w:r w:rsidRPr="00A15AD2">
        <w:rPr>
          <w:rFonts w:ascii="Arial" w:eastAsia="Times New Roman" w:hAnsi="Arial" w:cs="Arial"/>
          <w:kern w:val="0"/>
          <w14:ligatures w14:val="none"/>
        </w:rPr>
        <w:t>class_weight</w:t>
      </w:r>
      <w:proofErr w:type="spellEnd"/>
      <w:r w:rsidRPr="00A15AD2">
        <w:rPr>
          <w:rFonts w:ascii="Arial" w:eastAsia="Times New Roman" w:hAnsi="Arial" w:cs="Arial"/>
          <w:kern w:val="0"/>
          <w14:ligatures w14:val="none"/>
        </w:rPr>
        <w:t xml:space="preserve">='balanced') to account for the imbalance in CHD cases. This ensures that the minority class receives </w:t>
      </w:r>
      <w:r w:rsidRPr="00A15AD2">
        <w:rPr>
          <w:rFonts w:ascii="Arial" w:eastAsia="Times New Roman" w:hAnsi="Arial" w:cs="Arial"/>
          <w:kern w:val="0"/>
          <w14:ligatures w14:val="none"/>
        </w:rPr>
        <w:lastRenderedPageBreak/>
        <w:t>proportionally greater emphasis during model fitting, improving the model’s ability to detect individuals who develop CHD.</w:t>
      </w:r>
    </w:p>
    <w:p w14:paraId="4A853BB4" w14:textId="176AFA96" w:rsidR="005B6CFE" w:rsidRPr="00A15AD2" w:rsidRDefault="005B6CFE" w:rsidP="005B6CFE">
      <w:pPr>
        <w:tabs>
          <w:tab w:val="left" w:pos="5449"/>
        </w:tabs>
        <w:rPr>
          <w:rFonts w:ascii="Arial" w:eastAsia="Times New Roman" w:hAnsi="Arial" w:cs="Arial"/>
          <w:kern w:val="0"/>
          <w14:ligatures w14:val="none"/>
        </w:rPr>
      </w:pPr>
      <w:r w:rsidRPr="00A15AD2">
        <w:rPr>
          <w:rFonts w:ascii="Arial" w:eastAsia="Times New Roman" w:hAnsi="Arial" w:cs="Arial"/>
          <w:kern w:val="0"/>
          <w14:ligatures w14:val="none"/>
        </w:rPr>
        <w:t>Once trained, the model outputs probabilities between 0 and 1 for everyone, representing their estimated 10-year CHD risk. These probability scores can subsequently be transformed into class predictions using different thresholds, allowing flexibility to prioritize either minimizing false positives or maximizing detection of CHD cases, depending on clinical or public health objectives.</w:t>
      </w:r>
    </w:p>
    <w:p w14:paraId="1AACF4B1" w14:textId="193B6C6C" w:rsidR="005B6CFE" w:rsidRPr="00A15AD2" w:rsidRDefault="005B6CFE" w:rsidP="003D5E24">
      <w:pPr>
        <w:pStyle w:val="Heading1"/>
        <w:jc w:val="center"/>
        <w:rPr>
          <w:rFonts w:ascii="Arial" w:hAnsi="Arial" w:cs="Arial"/>
          <w:b/>
          <w:bCs/>
          <w:color w:val="000000" w:themeColor="text1"/>
          <w:u w:val="single"/>
        </w:rPr>
      </w:pPr>
      <w:bookmarkStart w:id="63" w:name="_Toc221204127"/>
      <w:bookmarkStart w:id="64" w:name="_Toc221205355"/>
      <w:r w:rsidRPr="00A15AD2">
        <w:rPr>
          <w:rFonts w:ascii="Arial" w:hAnsi="Arial" w:cs="Arial"/>
          <w:b/>
          <w:bCs/>
          <w:color w:val="000000" w:themeColor="text1"/>
          <w:u w:val="single"/>
        </w:rPr>
        <w:t>Chapter 9: Model evaluation</w:t>
      </w:r>
      <w:bookmarkEnd w:id="63"/>
      <w:bookmarkEnd w:id="64"/>
    </w:p>
    <w:p w14:paraId="00372210" w14:textId="77777777" w:rsidR="003D5E24" w:rsidRPr="00A15AD2" w:rsidRDefault="003D5E24" w:rsidP="003D5E24">
      <w:pPr>
        <w:rPr>
          <w:rFonts w:ascii="Arial" w:hAnsi="Arial" w:cs="Arial"/>
        </w:rPr>
      </w:pPr>
    </w:p>
    <w:p w14:paraId="7E1C0403" w14:textId="1EDAC6B4" w:rsidR="005B6CFE" w:rsidRPr="00932C7B" w:rsidRDefault="005B6CFE" w:rsidP="00932C7B">
      <w:pPr>
        <w:pStyle w:val="Heading2"/>
        <w:rPr>
          <w:rFonts w:ascii="Arial" w:hAnsi="Arial" w:cs="Arial"/>
          <w:b/>
          <w:bCs/>
          <w:color w:val="auto"/>
        </w:rPr>
      </w:pPr>
      <w:bookmarkStart w:id="65" w:name="_Toc221205356"/>
      <w:r w:rsidRPr="00932C7B">
        <w:rPr>
          <w:rFonts w:ascii="Arial" w:hAnsi="Arial" w:cs="Arial"/>
          <w:b/>
          <w:bCs/>
          <w:color w:val="auto"/>
        </w:rPr>
        <w:t>9.1. Evaluation metrics:</w:t>
      </w:r>
      <w:bookmarkEnd w:id="65"/>
    </w:p>
    <w:p w14:paraId="2F6A0A50" w14:textId="28629DA8" w:rsidR="003D5E24" w:rsidRPr="00A15AD2" w:rsidRDefault="003D5E24" w:rsidP="003D5E24">
      <w:pPr>
        <w:rPr>
          <w:rFonts w:ascii="Arial" w:hAnsi="Arial" w:cs="Arial"/>
        </w:rPr>
      </w:pPr>
      <w:r w:rsidRPr="00A15AD2">
        <w:rPr>
          <w:rFonts w:ascii="Arial" w:hAnsi="Arial" w:cs="Arial"/>
        </w:rPr>
        <w:t xml:space="preserve">The model was evaluated using multiple metrics at the standard threshold of </w:t>
      </w:r>
      <w:r w:rsidR="00263E6A" w:rsidRPr="00A15AD2">
        <w:rPr>
          <w:rFonts w:ascii="Arial" w:hAnsi="Arial" w:cs="Arial"/>
        </w:rPr>
        <w:t>0.5.</w:t>
      </w:r>
    </w:p>
    <w:p w14:paraId="64BFC8E4" w14:textId="1E7ADD46" w:rsidR="005870ED" w:rsidRPr="005870ED" w:rsidRDefault="005870ED" w:rsidP="005870ED">
      <w:pPr>
        <w:pStyle w:val="ListParagraph"/>
        <w:jc w:val="center"/>
        <w:rPr>
          <w:rFonts w:ascii="Arial" w:hAnsi="Arial" w:cs="Arial"/>
        </w:rPr>
      </w:pPr>
      <w:r w:rsidRPr="005870ED">
        <w:rPr>
          <w:rStyle w:val="Emphasis"/>
          <w:rFonts w:ascii="Arial" w:hAnsi="Arial" w:cs="Arial"/>
          <w:u w:val="single"/>
        </w:rPr>
        <w:t xml:space="preserve">Table </w:t>
      </w:r>
      <w:r>
        <w:rPr>
          <w:rStyle w:val="Emphasis"/>
          <w:rFonts w:ascii="Arial" w:hAnsi="Arial" w:cs="Arial"/>
          <w:u w:val="single"/>
        </w:rPr>
        <w:t>8</w:t>
      </w:r>
      <w:r w:rsidRPr="005870ED">
        <w:rPr>
          <w:rStyle w:val="Emphasis"/>
          <w:rFonts w:ascii="Arial" w:hAnsi="Arial" w:cs="Arial"/>
          <w:u w:val="single"/>
        </w:rPr>
        <w:t xml:space="preserve">: </w:t>
      </w:r>
      <w:r>
        <w:rPr>
          <w:rStyle w:val="Emphasis"/>
          <w:rFonts w:ascii="Arial" w:hAnsi="Arial" w:cs="Arial"/>
          <w:u w:val="single"/>
        </w:rPr>
        <w:t>Model performance metrics at Threshold=0.5</w:t>
      </w:r>
    </w:p>
    <w:tbl>
      <w:tblPr>
        <w:tblStyle w:val="TableGrid"/>
        <w:tblW w:w="0" w:type="auto"/>
        <w:jc w:val="center"/>
        <w:tblLook w:val="04A0" w:firstRow="1" w:lastRow="0" w:firstColumn="1" w:lastColumn="0" w:noHBand="0" w:noVBand="1"/>
      </w:tblPr>
      <w:tblGrid>
        <w:gridCol w:w="4675"/>
        <w:gridCol w:w="4675"/>
      </w:tblGrid>
      <w:tr w:rsidR="003D5E24" w:rsidRPr="00A15AD2" w14:paraId="361120DB" w14:textId="77777777" w:rsidTr="00B14A7D">
        <w:trPr>
          <w:jc w:val="center"/>
        </w:trPr>
        <w:tc>
          <w:tcPr>
            <w:tcW w:w="4675" w:type="dxa"/>
          </w:tcPr>
          <w:p w14:paraId="5A6F20B0" w14:textId="77777777" w:rsidR="003D5E24" w:rsidRPr="00A15AD2" w:rsidRDefault="003D5E24" w:rsidP="0043170D">
            <w:pPr>
              <w:rPr>
                <w:rFonts w:ascii="Arial" w:hAnsi="Arial" w:cs="Arial"/>
                <w:b/>
                <w:bCs/>
              </w:rPr>
            </w:pPr>
            <w:r w:rsidRPr="00A15AD2">
              <w:rPr>
                <w:rFonts w:ascii="Arial" w:hAnsi="Arial" w:cs="Arial"/>
                <w:b/>
                <w:bCs/>
              </w:rPr>
              <w:t xml:space="preserve">Metric </w:t>
            </w:r>
          </w:p>
        </w:tc>
        <w:tc>
          <w:tcPr>
            <w:tcW w:w="4675" w:type="dxa"/>
          </w:tcPr>
          <w:p w14:paraId="7445D534" w14:textId="77777777" w:rsidR="003D5E24" w:rsidRPr="00A15AD2" w:rsidRDefault="003D5E24" w:rsidP="0043170D">
            <w:pPr>
              <w:rPr>
                <w:rFonts w:ascii="Arial" w:hAnsi="Arial" w:cs="Arial"/>
                <w:b/>
                <w:bCs/>
              </w:rPr>
            </w:pPr>
            <w:r w:rsidRPr="00A15AD2">
              <w:rPr>
                <w:rFonts w:ascii="Arial" w:hAnsi="Arial" w:cs="Arial"/>
                <w:b/>
                <w:bCs/>
              </w:rPr>
              <w:t xml:space="preserve"> Value</w:t>
            </w:r>
          </w:p>
        </w:tc>
      </w:tr>
      <w:tr w:rsidR="003D5E24" w:rsidRPr="00A15AD2" w14:paraId="464D438B" w14:textId="77777777" w:rsidTr="00B14A7D">
        <w:trPr>
          <w:jc w:val="center"/>
        </w:trPr>
        <w:tc>
          <w:tcPr>
            <w:tcW w:w="4675" w:type="dxa"/>
          </w:tcPr>
          <w:p w14:paraId="4A2639DD" w14:textId="77777777" w:rsidR="003D5E24" w:rsidRPr="00A15AD2" w:rsidRDefault="003D5E24" w:rsidP="0043170D">
            <w:pPr>
              <w:rPr>
                <w:rFonts w:ascii="Arial" w:hAnsi="Arial" w:cs="Arial"/>
              </w:rPr>
            </w:pPr>
            <w:r w:rsidRPr="00A15AD2">
              <w:rPr>
                <w:rFonts w:ascii="Arial" w:hAnsi="Arial" w:cs="Arial"/>
              </w:rPr>
              <w:t xml:space="preserve">ROC-AUC </w:t>
            </w:r>
          </w:p>
        </w:tc>
        <w:tc>
          <w:tcPr>
            <w:tcW w:w="4675" w:type="dxa"/>
          </w:tcPr>
          <w:p w14:paraId="3786B7FD" w14:textId="77777777" w:rsidR="003D5E24" w:rsidRPr="00A15AD2" w:rsidRDefault="003D5E24" w:rsidP="0043170D">
            <w:pPr>
              <w:rPr>
                <w:rFonts w:ascii="Arial" w:hAnsi="Arial" w:cs="Arial"/>
              </w:rPr>
            </w:pPr>
            <w:r w:rsidRPr="00A15AD2">
              <w:rPr>
                <w:rFonts w:ascii="Arial" w:hAnsi="Arial" w:cs="Arial"/>
              </w:rPr>
              <w:t xml:space="preserve"> 0.70</w:t>
            </w:r>
          </w:p>
        </w:tc>
      </w:tr>
      <w:tr w:rsidR="003D5E24" w:rsidRPr="00A15AD2" w14:paraId="1A098254" w14:textId="77777777" w:rsidTr="00B14A7D">
        <w:trPr>
          <w:jc w:val="center"/>
        </w:trPr>
        <w:tc>
          <w:tcPr>
            <w:tcW w:w="4675" w:type="dxa"/>
          </w:tcPr>
          <w:p w14:paraId="1D251526" w14:textId="77777777" w:rsidR="003D5E24" w:rsidRPr="00A15AD2" w:rsidRDefault="003D5E24" w:rsidP="0043170D">
            <w:pPr>
              <w:rPr>
                <w:rFonts w:ascii="Arial" w:hAnsi="Arial" w:cs="Arial"/>
              </w:rPr>
            </w:pPr>
            <w:r w:rsidRPr="00A15AD2">
              <w:rPr>
                <w:rFonts w:ascii="Arial" w:hAnsi="Arial" w:cs="Arial"/>
              </w:rPr>
              <w:t xml:space="preserve">Precision </w:t>
            </w:r>
          </w:p>
        </w:tc>
        <w:tc>
          <w:tcPr>
            <w:tcW w:w="4675" w:type="dxa"/>
          </w:tcPr>
          <w:p w14:paraId="32A90AA1" w14:textId="77777777" w:rsidR="003D5E24" w:rsidRPr="00A15AD2" w:rsidRDefault="003D5E24" w:rsidP="0043170D">
            <w:pPr>
              <w:rPr>
                <w:rFonts w:ascii="Arial" w:hAnsi="Arial" w:cs="Arial"/>
              </w:rPr>
            </w:pPr>
            <w:r w:rsidRPr="00A15AD2">
              <w:rPr>
                <w:rFonts w:ascii="Arial" w:hAnsi="Arial" w:cs="Arial"/>
              </w:rPr>
              <w:t xml:space="preserve"> 0.25</w:t>
            </w:r>
          </w:p>
        </w:tc>
      </w:tr>
      <w:tr w:rsidR="003D5E24" w:rsidRPr="00A15AD2" w14:paraId="2B4A3308" w14:textId="77777777" w:rsidTr="00B14A7D">
        <w:trPr>
          <w:jc w:val="center"/>
        </w:trPr>
        <w:tc>
          <w:tcPr>
            <w:tcW w:w="4675" w:type="dxa"/>
          </w:tcPr>
          <w:p w14:paraId="79D9A10F" w14:textId="77777777" w:rsidR="003D5E24" w:rsidRPr="00A15AD2" w:rsidRDefault="003D5E24" w:rsidP="0043170D">
            <w:pPr>
              <w:rPr>
                <w:rFonts w:ascii="Arial" w:hAnsi="Arial" w:cs="Arial"/>
              </w:rPr>
            </w:pPr>
            <w:r w:rsidRPr="00A15AD2">
              <w:rPr>
                <w:rFonts w:ascii="Arial" w:hAnsi="Arial" w:cs="Arial"/>
              </w:rPr>
              <w:t xml:space="preserve">Recall </w:t>
            </w:r>
          </w:p>
        </w:tc>
        <w:tc>
          <w:tcPr>
            <w:tcW w:w="4675" w:type="dxa"/>
          </w:tcPr>
          <w:p w14:paraId="2D04C6C5" w14:textId="77777777" w:rsidR="003D5E24" w:rsidRPr="00A15AD2" w:rsidRDefault="003D5E24" w:rsidP="0043170D">
            <w:pPr>
              <w:rPr>
                <w:rFonts w:ascii="Arial" w:hAnsi="Arial" w:cs="Arial"/>
              </w:rPr>
            </w:pPr>
            <w:r w:rsidRPr="00A15AD2">
              <w:rPr>
                <w:rFonts w:ascii="Arial" w:hAnsi="Arial" w:cs="Arial"/>
              </w:rPr>
              <w:t xml:space="preserve"> 0.60</w:t>
            </w:r>
          </w:p>
        </w:tc>
      </w:tr>
      <w:tr w:rsidR="003D5E24" w:rsidRPr="00A15AD2" w14:paraId="5EE3B742" w14:textId="77777777" w:rsidTr="00B14A7D">
        <w:trPr>
          <w:jc w:val="center"/>
        </w:trPr>
        <w:tc>
          <w:tcPr>
            <w:tcW w:w="4675" w:type="dxa"/>
          </w:tcPr>
          <w:p w14:paraId="58948DFA" w14:textId="77777777" w:rsidR="003D5E24" w:rsidRPr="00A15AD2" w:rsidRDefault="003D5E24" w:rsidP="0043170D">
            <w:pPr>
              <w:rPr>
                <w:rFonts w:ascii="Arial" w:hAnsi="Arial" w:cs="Arial"/>
              </w:rPr>
            </w:pPr>
            <w:r w:rsidRPr="00A15AD2">
              <w:rPr>
                <w:rFonts w:ascii="Arial" w:hAnsi="Arial" w:cs="Arial"/>
              </w:rPr>
              <w:t xml:space="preserve">F1-score </w:t>
            </w:r>
          </w:p>
        </w:tc>
        <w:tc>
          <w:tcPr>
            <w:tcW w:w="4675" w:type="dxa"/>
          </w:tcPr>
          <w:p w14:paraId="56178204" w14:textId="77777777" w:rsidR="003D5E24" w:rsidRPr="00A15AD2" w:rsidRDefault="003D5E24" w:rsidP="0043170D">
            <w:pPr>
              <w:rPr>
                <w:rFonts w:ascii="Arial" w:hAnsi="Arial" w:cs="Arial"/>
              </w:rPr>
            </w:pPr>
            <w:r w:rsidRPr="00A15AD2">
              <w:rPr>
                <w:rFonts w:ascii="Arial" w:hAnsi="Arial" w:cs="Arial"/>
              </w:rPr>
              <w:t xml:space="preserve"> 0.36</w:t>
            </w:r>
          </w:p>
        </w:tc>
      </w:tr>
      <w:tr w:rsidR="003D5E24" w:rsidRPr="00A15AD2" w14:paraId="1F78E109" w14:textId="77777777" w:rsidTr="00B14A7D">
        <w:trPr>
          <w:jc w:val="center"/>
        </w:trPr>
        <w:tc>
          <w:tcPr>
            <w:tcW w:w="4675" w:type="dxa"/>
          </w:tcPr>
          <w:p w14:paraId="60FA36B7" w14:textId="77777777" w:rsidR="003D5E24" w:rsidRPr="00A15AD2" w:rsidRDefault="003D5E24" w:rsidP="0043170D">
            <w:pPr>
              <w:rPr>
                <w:rFonts w:ascii="Arial" w:hAnsi="Arial" w:cs="Arial"/>
              </w:rPr>
            </w:pPr>
            <w:r w:rsidRPr="00A15AD2">
              <w:rPr>
                <w:rFonts w:ascii="Arial" w:hAnsi="Arial" w:cs="Arial"/>
              </w:rPr>
              <w:t xml:space="preserve">Accuracy </w:t>
            </w:r>
          </w:p>
        </w:tc>
        <w:tc>
          <w:tcPr>
            <w:tcW w:w="4675" w:type="dxa"/>
          </w:tcPr>
          <w:p w14:paraId="7A11FF37" w14:textId="77777777" w:rsidR="003D5E24" w:rsidRPr="00A15AD2" w:rsidRDefault="003D5E24" w:rsidP="0043170D">
            <w:pPr>
              <w:rPr>
                <w:rFonts w:ascii="Arial" w:hAnsi="Arial" w:cs="Arial"/>
              </w:rPr>
            </w:pPr>
            <w:r w:rsidRPr="00A15AD2">
              <w:rPr>
                <w:rFonts w:ascii="Arial" w:hAnsi="Arial" w:cs="Arial"/>
              </w:rPr>
              <w:t xml:space="preserve"> 0.67</w:t>
            </w:r>
          </w:p>
        </w:tc>
      </w:tr>
    </w:tbl>
    <w:p w14:paraId="4AC4BB71" w14:textId="77777777" w:rsidR="003D5E24" w:rsidRPr="00A15AD2" w:rsidRDefault="003D5E24" w:rsidP="003D5E24">
      <w:pPr>
        <w:pStyle w:val="ListParagraph"/>
        <w:tabs>
          <w:tab w:val="left" w:pos="3840"/>
        </w:tabs>
        <w:ind w:left="0"/>
        <w:rPr>
          <w:rFonts w:ascii="Arial" w:hAnsi="Arial" w:cs="Arial"/>
        </w:rPr>
      </w:pPr>
    </w:p>
    <w:p w14:paraId="22AE5211" w14:textId="43816DA2" w:rsidR="00B14A7D" w:rsidRPr="00B14A7D" w:rsidRDefault="00B14A7D" w:rsidP="00B14A7D">
      <w:pPr>
        <w:pStyle w:val="ListParagraph"/>
        <w:spacing w:after="0" w:line="360" w:lineRule="auto"/>
        <w:jc w:val="center"/>
        <w:rPr>
          <w:rFonts w:ascii="Arial" w:hAnsi="Arial" w:cs="Arial"/>
          <w:i/>
          <w:iCs/>
          <w:u w:val="single"/>
        </w:rPr>
      </w:pPr>
      <w:r w:rsidRPr="005870ED">
        <w:rPr>
          <w:rStyle w:val="Emphasis"/>
          <w:rFonts w:ascii="Arial" w:hAnsi="Arial" w:cs="Arial"/>
          <w:u w:val="single"/>
        </w:rPr>
        <w:t xml:space="preserve">Table </w:t>
      </w:r>
      <w:r>
        <w:rPr>
          <w:rStyle w:val="Emphasis"/>
          <w:rFonts w:ascii="Arial" w:hAnsi="Arial" w:cs="Arial"/>
          <w:u w:val="single"/>
        </w:rPr>
        <w:t>9</w:t>
      </w:r>
      <w:r w:rsidRPr="005870ED">
        <w:rPr>
          <w:rStyle w:val="Emphasis"/>
          <w:rFonts w:ascii="Arial" w:hAnsi="Arial" w:cs="Arial"/>
          <w:u w:val="single"/>
        </w:rPr>
        <w:t xml:space="preserve">: </w:t>
      </w:r>
      <w:r>
        <w:rPr>
          <w:rStyle w:val="Emphasis"/>
          <w:rFonts w:ascii="Arial" w:hAnsi="Arial" w:cs="Arial"/>
          <w:u w:val="single"/>
        </w:rPr>
        <w:t>Confusion Matrix of the Logistic Regression Model at Threshold=0.5</w:t>
      </w:r>
    </w:p>
    <w:tbl>
      <w:tblPr>
        <w:tblStyle w:val="TableGrid"/>
        <w:tblpPr w:leftFromText="180" w:rightFromText="180" w:vertAnchor="text" w:horzAnchor="margin" w:tblpXSpec="center" w:tblpY="49"/>
        <w:tblW w:w="9355" w:type="dxa"/>
        <w:tblLook w:val="04A0" w:firstRow="1" w:lastRow="0" w:firstColumn="1" w:lastColumn="0" w:noHBand="0" w:noVBand="1"/>
      </w:tblPr>
      <w:tblGrid>
        <w:gridCol w:w="2912"/>
        <w:gridCol w:w="2859"/>
        <w:gridCol w:w="3584"/>
      </w:tblGrid>
      <w:tr w:rsidR="003D5E24" w:rsidRPr="00A15AD2" w14:paraId="2313FBB4" w14:textId="77777777" w:rsidTr="00B14A7D">
        <w:tc>
          <w:tcPr>
            <w:tcW w:w="2912" w:type="dxa"/>
          </w:tcPr>
          <w:p w14:paraId="323CB4F4" w14:textId="77777777" w:rsidR="003D5E24" w:rsidRPr="00A15AD2" w:rsidRDefault="003D5E24" w:rsidP="0043170D">
            <w:pPr>
              <w:pStyle w:val="ListParagraph"/>
              <w:ind w:left="0"/>
              <w:rPr>
                <w:rFonts w:ascii="Arial" w:hAnsi="Arial" w:cs="Arial"/>
              </w:rPr>
            </w:pPr>
          </w:p>
        </w:tc>
        <w:tc>
          <w:tcPr>
            <w:tcW w:w="2859" w:type="dxa"/>
          </w:tcPr>
          <w:p w14:paraId="5DF6B394" w14:textId="77777777" w:rsidR="003D5E24" w:rsidRPr="00A15AD2" w:rsidRDefault="003D5E24" w:rsidP="0043170D">
            <w:pPr>
              <w:pStyle w:val="ListParagraph"/>
              <w:ind w:left="0"/>
              <w:rPr>
                <w:rFonts w:ascii="Arial" w:hAnsi="Arial" w:cs="Arial"/>
                <w:b/>
                <w:bCs/>
              </w:rPr>
            </w:pPr>
            <w:r w:rsidRPr="00A15AD2">
              <w:rPr>
                <w:rFonts w:ascii="Arial" w:hAnsi="Arial" w:cs="Arial"/>
                <w:b/>
                <w:bCs/>
              </w:rPr>
              <w:t xml:space="preserve"> CHD = 0 (predicted)</w:t>
            </w:r>
          </w:p>
        </w:tc>
        <w:tc>
          <w:tcPr>
            <w:tcW w:w="3584" w:type="dxa"/>
          </w:tcPr>
          <w:p w14:paraId="5C5424C8" w14:textId="77777777" w:rsidR="003D5E24" w:rsidRPr="00A15AD2" w:rsidRDefault="003D5E24" w:rsidP="0043170D">
            <w:pPr>
              <w:pStyle w:val="ListParagraph"/>
              <w:ind w:left="0"/>
              <w:rPr>
                <w:rFonts w:ascii="Arial" w:hAnsi="Arial" w:cs="Arial"/>
                <w:b/>
                <w:bCs/>
              </w:rPr>
            </w:pPr>
            <w:r w:rsidRPr="00A15AD2">
              <w:rPr>
                <w:rFonts w:ascii="Arial" w:hAnsi="Arial" w:cs="Arial"/>
                <w:b/>
                <w:bCs/>
              </w:rPr>
              <w:t xml:space="preserve"> CHD = 1 (predicted)</w:t>
            </w:r>
          </w:p>
        </w:tc>
      </w:tr>
      <w:tr w:rsidR="003D5E24" w:rsidRPr="00A15AD2" w14:paraId="107EAAE3" w14:textId="77777777" w:rsidTr="00B14A7D">
        <w:tc>
          <w:tcPr>
            <w:tcW w:w="2912" w:type="dxa"/>
          </w:tcPr>
          <w:p w14:paraId="50ABE335" w14:textId="77777777" w:rsidR="003D5E24" w:rsidRPr="00A15AD2" w:rsidRDefault="003D5E24" w:rsidP="0043170D">
            <w:pPr>
              <w:pStyle w:val="ListParagraph"/>
              <w:ind w:left="0"/>
              <w:rPr>
                <w:rFonts w:ascii="Arial" w:hAnsi="Arial" w:cs="Arial"/>
                <w:b/>
                <w:bCs/>
              </w:rPr>
            </w:pPr>
            <w:r w:rsidRPr="00A15AD2">
              <w:rPr>
                <w:rFonts w:ascii="Arial" w:hAnsi="Arial" w:cs="Arial"/>
                <w:b/>
                <w:bCs/>
              </w:rPr>
              <w:t>CHD = 0 (actual)</w:t>
            </w:r>
          </w:p>
        </w:tc>
        <w:tc>
          <w:tcPr>
            <w:tcW w:w="2859" w:type="dxa"/>
          </w:tcPr>
          <w:p w14:paraId="6D3858A5" w14:textId="77777777" w:rsidR="003D5E24" w:rsidRPr="00A15AD2" w:rsidRDefault="003D5E24" w:rsidP="0043170D">
            <w:pPr>
              <w:pStyle w:val="ListParagraph"/>
              <w:ind w:left="0"/>
              <w:rPr>
                <w:rFonts w:ascii="Arial" w:hAnsi="Arial" w:cs="Arial"/>
              </w:rPr>
            </w:pPr>
            <w:r w:rsidRPr="00A15AD2">
              <w:rPr>
                <w:rFonts w:ascii="Arial" w:hAnsi="Arial" w:cs="Arial"/>
              </w:rPr>
              <w:t xml:space="preserve"> 493 </w:t>
            </w:r>
          </w:p>
        </w:tc>
        <w:tc>
          <w:tcPr>
            <w:tcW w:w="3584" w:type="dxa"/>
          </w:tcPr>
          <w:p w14:paraId="25AD9D77" w14:textId="77777777" w:rsidR="003D5E24" w:rsidRPr="00A15AD2" w:rsidRDefault="003D5E24" w:rsidP="0043170D">
            <w:pPr>
              <w:pStyle w:val="ListParagraph"/>
              <w:ind w:left="0"/>
              <w:rPr>
                <w:rFonts w:ascii="Arial" w:hAnsi="Arial" w:cs="Arial"/>
              </w:rPr>
            </w:pPr>
            <w:r w:rsidRPr="00A15AD2">
              <w:rPr>
                <w:rFonts w:ascii="Arial" w:hAnsi="Arial" w:cs="Arial"/>
              </w:rPr>
              <w:t xml:space="preserve"> 226</w:t>
            </w:r>
          </w:p>
        </w:tc>
      </w:tr>
      <w:tr w:rsidR="003D5E24" w:rsidRPr="00A15AD2" w14:paraId="4083C273" w14:textId="77777777" w:rsidTr="00B14A7D">
        <w:tc>
          <w:tcPr>
            <w:tcW w:w="2912" w:type="dxa"/>
          </w:tcPr>
          <w:p w14:paraId="666E72F8" w14:textId="77777777" w:rsidR="003D5E24" w:rsidRPr="00A15AD2" w:rsidRDefault="003D5E24" w:rsidP="0043170D">
            <w:pPr>
              <w:pStyle w:val="ListParagraph"/>
              <w:ind w:left="0"/>
              <w:rPr>
                <w:rFonts w:ascii="Arial" w:hAnsi="Arial" w:cs="Arial"/>
                <w:b/>
                <w:bCs/>
              </w:rPr>
            </w:pPr>
            <w:r w:rsidRPr="00A15AD2">
              <w:rPr>
                <w:rFonts w:ascii="Arial" w:hAnsi="Arial" w:cs="Arial"/>
                <w:b/>
                <w:bCs/>
              </w:rPr>
              <w:t>CHD = 1 (actual)</w:t>
            </w:r>
          </w:p>
        </w:tc>
        <w:tc>
          <w:tcPr>
            <w:tcW w:w="2859" w:type="dxa"/>
          </w:tcPr>
          <w:p w14:paraId="363D9040" w14:textId="77777777" w:rsidR="003D5E24" w:rsidRPr="00A15AD2" w:rsidRDefault="003D5E24" w:rsidP="0043170D">
            <w:pPr>
              <w:pStyle w:val="ListParagraph"/>
              <w:ind w:left="0"/>
              <w:rPr>
                <w:rFonts w:ascii="Arial" w:hAnsi="Arial" w:cs="Arial"/>
              </w:rPr>
            </w:pPr>
            <w:r w:rsidRPr="00A15AD2">
              <w:rPr>
                <w:rFonts w:ascii="Arial" w:hAnsi="Arial" w:cs="Arial"/>
              </w:rPr>
              <w:t xml:space="preserve"> 52 </w:t>
            </w:r>
          </w:p>
        </w:tc>
        <w:tc>
          <w:tcPr>
            <w:tcW w:w="3584" w:type="dxa"/>
          </w:tcPr>
          <w:p w14:paraId="72D3C043" w14:textId="77777777" w:rsidR="003D5E24" w:rsidRPr="00A15AD2" w:rsidRDefault="003D5E24" w:rsidP="0043170D">
            <w:pPr>
              <w:pStyle w:val="ListParagraph"/>
              <w:ind w:left="0"/>
              <w:rPr>
                <w:rFonts w:ascii="Arial" w:hAnsi="Arial" w:cs="Arial"/>
              </w:rPr>
            </w:pPr>
            <w:r w:rsidRPr="00A15AD2">
              <w:rPr>
                <w:rFonts w:ascii="Arial" w:hAnsi="Arial" w:cs="Arial"/>
              </w:rPr>
              <w:t xml:space="preserve"> 77</w:t>
            </w:r>
          </w:p>
        </w:tc>
      </w:tr>
    </w:tbl>
    <w:p w14:paraId="19C79636" w14:textId="77777777" w:rsidR="003D5E24" w:rsidRPr="00A15AD2" w:rsidRDefault="003D5E24" w:rsidP="003D5E24">
      <w:pPr>
        <w:pStyle w:val="ListParagraph"/>
        <w:tabs>
          <w:tab w:val="left" w:pos="3840"/>
        </w:tabs>
        <w:ind w:left="0"/>
        <w:rPr>
          <w:rFonts w:ascii="Arial" w:hAnsi="Arial" w:cs="Arial"/>
        </w:rPr>
      </w:pPr>
    </w:p>
    <w:p w14:paraId="18DA66B1" w14:textId="77777777" w:rsidR="003D5E24" w:rsidRPr="00A15AD2" w:rsidRDefault="003D5E24" w:rsidP="003D5E24">
      <w:pPr>
        <w:pStyle w:val="ListParagraph"/>
        <w:tabs>
          <w:tab w:val="left" w:pos="3840"/>
        </w:tabs>
        <w:ind w:left="0"/>
        <w:rPr>
          <w:rFonts w:ascii="Arial" w:hAnsi="Arial" w:cs="Arial"/>
        </w:rPr>
      </w:pPr>
      <w:r w:rsidRPr="00A15AD2">
        <w:rPr>
          <w:rFonts w:ascii="Arial" w:hAnsi="Arial" w:cs="Arial"/>
        </w:rPr>
        <w:t>Explanation of metrics:</w:t>
      </w:r>
    </w:p>
    <w:p w14:paraId="0DA25C4F" w14:textId="77777777" w:rsidR="003D5E24" w:rsidRPr="00A15AD2" w:rsidRDefault="003D5E24" w:rsidP="003D5E24">
      <w:pPr>
        <w:pStyle w:val="ListParagraph"/>
        <w:numPr>
          <w:ilvl w:val="0"/>
          <w:numId w:val="6"/>
        </w:numPr>
        <w:tabs>
          <w:tab w:val="left" w:pos="3840"/>
        </w:tabs>
        <w:rPr>
          <w:rFonts w:ascii="Arial" w:hAnsi="Arial" w:cs="Arial"/>
        </w:rPr>
      </w:pPr>
      <w:r w:rsidRPr="00A15AD2">
        <w:rPr>
          <w:rFonts w:ascii="Arial" w:hAnsi="Arial" w:cs="Arial"/>
          <w:b/>
          <w:bCs/>
        </w:rPr>
        <w:t>ROC–AUC</w:t>
      </w:r>
      <w:r w:rsidRPr="00A15AD2">
        <w:rPr>
          <w:rFonts w:ascii="Arial" w:hAnsi="Arial" w:cs="Arial"/>
        </w:rPr>
        <w:t xml:space="preserve"> measures how well the model separates CHD from non-CHD cases.</w:t>
      </w:r>
    </w:p>
    <w:p w14:paraId="28BC0B88" w14:textId="77777777" w:rsidR="003D5E24" w:rsidRPr="00A15AD2" w:rsidRDefault="003D5E24" w:rsidP="003D5E24">
      <w:pPr>
        <w:pStyle w:val="ListParagraph"/>
        <w:numPr>
          <w:ilvl w:val="0"/>
          <w:numId w:val="6"/>
        </w:numPr>
        <w:tabs>
          <w:tab w:val="left" w:pos="3840"/>
        </w:tabs>
        <w:rPr>
          <w:rFonts w:ascii="Arial" w:hAnsi="Arial" w:cs="Arial"/>
        </w:rPr>
      </w:pPr>
      <w:r w:rsidRPr="00A15AD2">
        <w:rPr>
          <w:rFonts w:ascii="Arial" w:hAnsi="Arial" w:cs="Arial"/>
          <w:b/>
          <w:bCs/>
        </w:rPr>
        <w:t>Precision</w:t>
      </w:r>
      <w:r w:rsidRPr="00A15AD2">
        <w:rPr>
          <w:rFonts w:ascii="Arial" w:hAnsi="Arial" w:cs="Arial"/>
        </w:rPr>
        <w:t xml:space="preserve"> indicates how many of the predicted CHD cases were actually CHD.</w:t>
      </w:r>
    </w:p>
    <w:p w14:paraId="51132929" w14:textId="67420ABA" w:rsidR="003D5E24" w:rsidRPr="00A15AD2" w:rsidRDefault="003D5E24" w:rsidP="003D5E24">
      <w:pPr>
        <w:pStyle w:val="ListParagraph"/>
        <w:numPr>
          <w:ilvl w:val="0"/>
          <w:numId w:val="6"/>
        </w:numPr>
        <w:tabs>
          <w:tab w:val="left" w:pos="3840"/>
        </w:tabs>
        <w:rPr>
          <w:rFonts w:ascii="Arial" w:hAnsi="Arial" w:cs="Arial"/>
        </w:rPr>
      </w:pPr>
      <w:r w:rsidRPr="00A15AD2">
        <w:rPr>
          <w:rFonts w:ascii="Arial" w:hAnsi="Arial" w:cs="Arial"/>
          <w:b/>
          <w:bCs/>
        </w:rPr>
        <w:t>Recall</w:t>
      </w:r>
      <w:r w:rsidRPr="00A15AD2">
        <w:rPr>
          <w:rFonts w:ascii="Arial" w:hAnsi="Arial" w:cs="Arial"/>
        </w:rPr>
        <w:t xml:space="preserve"> shows how many actual CHD cases were correctly identified.</w:t>
      </w:r>
    </w:p>
    <w:p w14:paraId="671EF20B" w14:textId="77777777" w:rsidR="003D5E24" w:rsidRPr="00A15AD2" w:rsidRDefault="003D5E24" w:rsidP="003D5E24">
      <w:pPr>
        <w:pStyle w:val="ListParagraph"/>
        <w:numPr>
          <w:ilvl w:val="0"/>
          <w:numId w:val="6"/>
        </w:numPr>
        <w:tabs>
          <w:tab w:val="left" w:pos="3840"/>
        </w:tabs>
        <w:rPr>
          <w:rFonts w:ascii="Arial" w:hAnsi="Arial" w:cs="Arial"/>
        </w:rPr>
      </w:pPr>
      <w:r w:rsidRPr="00A15AD2">
        <w:rPr>
          <w:rFonts w:ascii="Arial" w:hAnsi="Arial" w:cs="Arial"/>
          <w:b/>
          <w:bCs/>
        </w:rPr>
        <w:t>F1-score</w:t>
      </w:r>
      <w:r w:rsidRPr="00A15AD2">
        <w:rPr>
          <w:rFonts w:ascii="Arial" w:hAnsi="Arial" w:cs="Arial"/>
        </w:rPr>
        <w:t xml:space="preserve"> is the harmonic mean of precision and recall, balancing both metrics.</w:t>
      </w:r>
    </w:p>
    <w:p w14:paraId="29387C45" w14:textId="6BA265E6" w:rsidR="003D5E24" w:rsidRPr="00A15AD2" w:rsidRDefault="003D5E24" w:rsidP="003D5E24">
      <w:pPr>
        <w:pStyle w:val="ListParagraph"/>
        <w:numPr>
          <w:ilvl w:val="0"/>
          <w:numId w:val="6"/>
        </w:numPr>
        <w:tabs>
          <w:tab w:val="left" w:pos="3840"/>
        </w:tabs>
        <w:rPr>
          <w:rFonts w:ascii="Arial" w:hAnsi="Arial" w:cs="Arial"/>
        </w:rPr>
      </w:pPr>
      <w:r w:rsidRPr="00A15AD2">
        <w:rPr>
          <w:rFonts w:ascii="Arial" w:hAnsi="Arial" w:cs="Arial"/>
          <w:b/>
          <w:bCs/>
        </w:rPr>
        <w:t>Accuracy</w:t>
      </w:r>
      <w:r w:rsidRPr="00A15AD2">
        <w:rPr>
          <w:rFonts w:ascii="Arial" w:hAnsi="Arial" w:cs="Arial"/>
        </w:rPr>
        <w:t xml:space="preserve"> gives the overall proportion of correct predictions.</w:t>
      </w:r>
    </w:p>
    <w:p w14:paraId="26093F3A" w14:textId="37A39297" w:rsidR="005B6CFE" w:rsidRPr="00A15AD2" w:rsidRDefault="003D5E24" w:rsidP="005B6CFE">
      <w:pPr>
        <w:rPr>
          <w:rFonts w:ascii="Arial" w:hAnsi="Arial" w:cs="Arial"/>
        </w:rPr>
      </w:pPr>
      <w:r w:rsidRPr="00A15AD2">
        <w:rPr>
          <w:rFonts w:ascii="Arial" w:hAnsi="Arial" w:cs="Arial"/>
        </w:rPr>
        <w:t>Accuracy alone is not sufficient because CHD is less frequent (15%). A model could predict most patients as non-CHD and appear highly accurate while missing many true CHD cases. Metrics like precision, recall, and F1-score provide a more meaningful assessment.</w:t>
      </w:r>
    </w:p>
    <w:p w14:paraId="44A3C028" w14:textId="77777777" w:rsidR="00DD1442" w:rsidRDefault="00DD1442" w:rsidP="003D5E24">
      <w:pPr>
        <w:rPr>
          <w:rFonts w:ascii="Arial" w:eastAsiaTheme="majorEastAsia" w:hAnsi="Arial" w:cs="Arial"/>
          <w:b/>
          <w:bCs/>
          <w:color w:val="000000" w:themeColor="text1"/>
          <w:sz w:val="32"/>
          <w:szCs w:val="32"/>
        </w:rPr>
      </w:pPr>
    </w:p>
    <w:p w14:paraId="0CFC4660" w14:textId="502C0AB6" w:rsidR="003D5E24" w:rsidRPr="00932C7B" w:rsidRDefault="003D5E24" w:rsidP="00932C7B">
      <w:pPr>
        <w:pStyle w:val="Heading2"/>
        <w:rPr>
          <w:rFonts w:ascii="Arial" w:hAnsi="Arial" w:cs="Arial"/>
          <w:b/>
          <w:bCs/>
          <w:color w:val="auto"/>
        </w:rPr>
      </w:pPr>
      <w:bookmarkStart w:id="66" w:name="_Toc221205357"/>
      <w:r w:rsidRPr="00932C7B">
        <w:rPr>
          <w:rFonts w:ascii="Arial" w:hAnsi="Arial" w:cs="Arial"/>
          <w:b/>
          <w:bCs/>
          <w:color w:val="auto"/>
        </w:rPr>
        <w:lastRenderedPageBreak/>
        <w:t>9.2. ROC curve and AUC:</w:t>
      </w:r>
      <w:bookmarkEnd w:id="66"/>
    </w:p>
    <w:p w14:paraId="6FF6E70D" w14:textId="6980D589" w:rsidR="00DD1442" w:rsidRPr="00DD1442" w:rsidRDefault="00DD1442" w:rsidP="00DD1442">
      <w:pPr>
        <w:tabs>
          <w:tab w:val="left" w:pos="5449"/>
        </w:tabs>
        <w:rPr>
          <w:rFonts w:ascii="Arial" w:eastAsiaTheme="majorEastAsia" w:hAnsi="Arial" w:cs="Arial"/>
        </w:rPr>
      </w:pPr>
      <w:r w:rsidRPr="00DD1442">
        <w:rPr>
          <w:rFonts w:ascii="Arial" w:eastAsiaTheme="majorEastAsia" w:hAnsi="Arial" w:cs="Arial"/>
        </w:rPr>
        <w:t>The effectiveness of the logistic regression model was additionally assessed through the Receiver Operating Characteristic (ROC) curve and the corresponding Area Under the Curve (AUC) metric. The ROC curve displays the true positive rate (recall) versus the false positive rate for different classification thresholds, offering an extensive perspective on model performance across all potential decision boundaries</w:t>
      </w:r>
      <w:r>
        <w:rPr>
          <w:rFonts w:ascii="Arial" w:eastAsiaTheme="majorEastAsia" w:hAnsi="Arial" w:cs="Arial"/>
        </w:rPr>
        <w:t>.</w:t>
      </w:r>
    </w:p>
    <w:p w14:paraId="1081CF93" w14:textId="2FDE07A0" w:rsidR="00B97BD7" w:rsidRPr="00A15AD2" w:rsidRDefault="004A5EED" w:rsidP="00B97BD7">
      <w:pPr>
        <w:tabs>
          <w:tab w:val="left" w:pos="5449"/>
        </w:tabs>
        <w:rPr>
          <w:rFonts w:ascii="Arial" w:eastAsiaTheme="majorEastAsia" w:hAnsi="Arial" w:cs="Arial"/>
        </w:rPr>
      </w:pPr>
      <w:r w:rsidRPr="00A15AD2">
        <w:rPr>
          <w:rFonts w:ascii="Arial" w:eastAsiaTheme="majorEastAsia" w:hAnsi="Arial" w:cs="Arial"/>
          <w:noProof/>
        </w:rPr>
        <w:drawing>
          <wp:inline distT="0" distB="0" distL="0" distR="0" wp14:anchorId="73D742CA" wp14:editId="6A2EF3BF">
            <wp:extent cx="4617076" cy="3673436"/>
            <wp:effectExtent l="0" t="0" r="0" b="3810"/>
            <wp:docPr id="167601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11568" name=""/>
                    <pic:cNvPicPr/>
                  </pic:nvPicPr>
                  <pic:blipFill>
                    <a:blip r:embed="rId44"/>
                    <a:stretch>
                      <a:fillRect/>
                    </a:stretch>
                  </pic:blipFill>
                  <pic:spPr>
                    <a:xfrm>
                      <a:off x="0" y="0"/>
                      <a:ext cx="4617076" cy="3673436"/>
                    </a:xfrm>
                    <a:prstGeom prst="rect">
                      <a:avLst/>
                    </a:prstGeom>
                  </pic:spPr>
                </pic:pic>
              </a:graphicData>
            </a:graphic>
          </wp:inline>
        </w:drawing>
      </w:r>
    </w:p>
    <w:p w14:paraId="66BD2D35" w14:textId="77777777" w:rsidR="00DD1442" w:rsidRPr="00DD1442" w:rsidRDefault="00DD1442" w:rsidP="00DD1442">
      <w:pPr>
        <w:rPr>
          <w:rFonts w:ascii="Arial" w:eastAsiaTheme="majorEastAsia" w:hAnsi="Arial" w:cs="Arial"/>
        </w:rPr>
      </w:pPr>
      <w:r w:rsidRPr="00DD1442">
        <w:rPr>
          <w:rFonts w:ascii="Arial" w:eastAsiaTheme="majorEastAsia" w:hAnsi="Arial" w:cs="Arial"/>
        </w:rPr>
        <w:t>Through cross-validation on the training dataset, the model obtained a mean AUC of 0.724, accompanied by a standard deviation of 0.012. This shows that the model can differentiate between individuals who develop CHD and those who do not, significantly better than random chance, while the low standard deviation indicates consistent performance across various folds of the data.</w:t>
      </w:r>
    </w:p>
    <w:p w14:paraId="027C27EB" w14:textId="77777777" w:rsidR="00DD1442" w:rsidRPr="00DD1442" w:rsidRDefault="00DD1442" w:rsidP="00DD1442">
      <w:pPr>
        <w:rPr>
          <w:rFonts w:ascii="Arial" w:eastAsiaTheme="majorEastAsia" w:hAnsi="Arial" w:cs="Arial"/>
        </w:rPr>
      </w:pPr>
      <w:r w:rsidRPr="00DD1442">
        <w:rPr>
          <w:rFonts w:ascii="Arial" w:eastAsiaTheme="majorEastAsia" w:hAnsi="Arial" w:cs="Arial"/>
        </w:rPr>
        <w:t>A ROC AUC greater than 0.7 is typically seen as indicative of satisfactory discriminative power in clinical prediction models. A value of 0.5 represents random guessing, whereas 1.0 signifies flawless discrimination. Consequently, the ROC curve offers a strong assessment of the model's capability to rank individuals based on their 10-year CHD risk, without relying on any particular threshold.</w:t>
      </w:r>
    </w:p>
    <w:p w14:paraId="5D693C39" w14:textId="77777777" w:rsidR="00DD1442" w:rsidRDefault="00DD1442" w:rsidP="00F3265E">
      <w:pPr>
        <w:rPr>
          <w:rFonts w:ascii="Arial" w:eastAsiaTheme="majorEastAsia" w:hAnsi="Arial" w:cs="Arial"/>
          <w:b/>
          <w:bCs/>
          <w:color w:val="000000" w:themeColor="text1"/>
          <w:sz w:val="32"/>
          <w:szCs w:val="32"/>
        </w:rPr>
      </w:pPr>
    </w:p>
    <w:p w14:paraId="6D99A649" w14:textId="77777777" w:rsidR="00DD1442" w:rsidRDefault="00DD1442" w:rsidP="00F3265E">
      <w:pPr>
        <w:rPr>
          <w:rFonts w:ascii="Arial" w:eastAsiaTheme="majorEastAsia" w:hAnsi="Arial" w:cs="Arial"/>
          <w:b/>
          <w:bCs/>
          <w:color w:val="000000" w:themeColor="text1"/>
          <w:sz w:val="32"/>
          <w:szCs w:val="32"/>
        </w:rPr>
      </w:pPr>
    </w:p>
    <w:p w14:paraId="37FEC305" w14:textId="29383D6F" w:rsidR="00F3265E" w:rsidRPr="00932C7B" w:rsidRDefault="00F3265E" w:rsidP="00932C7B">
      <w:pPr>
        <w:pStyle w:val="Heading2"/>
        <w:rPr>
          <w:rFonts w:ascii="Arial" w:hAnsi="Arial" w:cs="Arial"/>
          <w:b/>
          <w:bCs/>
          <w:color w:val="auto"/>
        </w:rPr>
      </w:pPr>
      <w:bookmarkStart w:id="67" w:name="_Toc221205358"/>
      <w:r w:rsidRPr="00932C7B">
        <w:rPr>
          <w:rFonts w:ascii="Arial" w:hAnsi="Arial" w:cs="Arial"/>
          <w:b/>
          <w:bCs/>
          <w:color w:val="auto"/>
        </w:rPr>
        <w:lastRenderedPageBreak/>
        <w:t>9.3. Precision-Recall curve:</w:t>
      </w:r>
      <w:bookmarkEnd w:id="67"/>
    </w:p>
    <w:p w14:paraId="7A375682" w14:textId="4E1D1D2D" w:rsidR="00F3265E" w:rsidRPr="00A15AD2" w:rsidRDefault="00F3265E" w:rsidP="00B97BD7">
      <w:pPr>
        <w:tabs>
          <w:tab w:val="left" w:pos="5449"/>
        </w:tabs>
        <w:rPr>
          <w:rFonts w:ascii="Arial" w:eastAsiaTheme="majorEastAsia" w:hAnsi="Arial" w:cs="Arial"/>
        </w:rPr>
      </w:pPr>
      <w:r w:rsidRPr="00A15AD2">
        <w:rPr>
          <w:rFonts w:ascii="Arial" w:eastAsiaTheme="majorEastAsia" w:hAnsi="Arial" w:cs="Arial"/>
        </w:rPr>
        <w:t>The precision–recall (PR) curve evaluates model performance across all possible classification thresholds, highlighting the trade-off between precision (the proportion of predicted CHD cases that are true positives) and recall (the proportion of actual CHD cases correctly identified). This curve is particularly informative for imbalanced datasets, such as the Framingham teaching dataset, where CHD cases account for only ~15% of the observations.</w:t>
      </w:r>
    </w:p>
    <w:p w14:paraId="282E7A19" w14:textId="376A5073" w:rsidR="00F3265E" w:rsidRPr="00A15AD2" w:rsidRDefault="00F3265E" w:rsidP="00B97BD7">
      <w:pPr>
        <w:tabs>
          <w:tab w:val="left" w:pos="5449"/>
        </w:tabs>
        <w:rPr>
          <w:rFonts w:ascii="Arial" w:hAnsi="Arial" w:cs="Arial"/>
        </w:rPr>
      </w:pPr>
      <w:r w:rsidRPr="00A15AD2">
        <w:rPr>
          <w:rFonts w:ascii="Arial" w:hAnsi="Arial" w:cs="Arial"/>
          <w:noProof/>
        </w:rPr>
        <w:drawing>
          <wp:anchor distT="0" distB="0" distL="114300" distR="114300" simplePos="0" relativeHeight="251727872" behindDoc="0" locked="0" layoutInCell="1" allowOverlap="1" wp14:anchorId="7DCCC136" wp14:editId="501897DA">
            <wp:simplePos x="0" y="0"/>
            <wp:positionH relativeFrom="column">
              <wp:posOffset>0</wp:posOffset>
            </wp:positionH>
            <wp:positionV relativeFrom="paragraph">
              <wp:posOffset>0</wp:posOffset>
            </wp:positionV>
            <wp:extent cx="4982210" cy="3884295"/>
            <wp:effectExtent l="0" t="0" r="8890" b="1905"/>
            <wp:wrapNone/>
            <wp:docPr id="96262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26752" name=""/>
                    <pic:cNvPicPr/>
                  </pic:nvPicPr>
                  <pic:blipFill>
                    <a:blip r:embed="rId45">
                      <a:extLst>
                        <a:ext uri="{28A0092B-C50C-407E-A947-70E740481C1C}">
                          <a14:useLocalDpi xmlns:a14="http://schemas.microsoft.com/office/drawing/2010/main" val="0"/>
                        </a:ext>
                      </a:extLst>
                    </a:blip>
                    <a:stretch>
                      <a:fillRect/>
                    </a:stretch>
                  </pic:blipFill>
                  <pic:spPr>
                    <a:xfrm>
                      <a:off x="0" y="0"/>
                      <a:ext cx="4982210" cy="3884295"/>
                    </a:xfrm>
                    <a:prstGeom prst="rect">
                      <a:avLst/>
                    </a:prstGeom>
                  </pic:spPr>
                </pic:pic>
              </a:graphicData>
            </a:graphic>
          </wp:anchor>
        </w:drawing>
      </w:r>
    </w:p>
    <w:p w14:paraId="174D7BC9" w14:textId="77777777" w:rsidR="00F3265E" w:rsidRPr="00A15AD2" w:rsidRDefault="00F3265E" w:rsidP="00F3265E">
      <w:pPr>
        <w:rPr>
          <w:rFonts w:ascii="Arial" w:eastAsiaTheme="majorEastAsia" w:hAnsi="Arial" w:cs="Arial"/>
        </w:rPr>
      </w:pPr>
    </w:p>
    <w:p w14:paraId="1BBD9CF2" w14:textId="77777777" w:rsidR="00F3265E" w:rsidRPr="00A15AD2" w:rsidRDefault="00F3265E" w:rsidP="00F3265E">
      <w:pPr>
        <w:rPr>
          <w:rFonts w:ascii="Arial" w:eastAsiaTheme="majorEastAsia" w:hAnsi="Arial" w:cs="Arial"/>
        </w:rPr>
      </w:pPr>
    </w:p>
    <w:p w14:paraId="6B80A3A2" w14:textId="77777777" w:rsidR="00F3265E" w:rsidRPr="00A15AD2" w:rsidRDefault="00F3265E" w:rsidP="00F3265E">
      <w:pPr>
        <w:rPr>
          <w:rFonts w:ascii="Arial" w:eastAsiaTheme="majorEastAsia" w:hAnsi="Arial" w:cs="Arial"/>
        </w:rPr>
      </w:pPr>
    </w:p>
    <w:p w14:paraId="794D60F0" w14:textId="77777777" w:rsidR="00F3265E" w:rsidRPr="00A15AD2" w:rsidRDefault="00F3265E" w:rsidP="00F3265E">
      <w:pPr>
        <w:rPr>
          <w:rFonts w:ascii="Arial" w:eastAsiaTheme="majorEastAsia" w:hAnsi="Arial" w:cs="Arial"/>
        </w:rPr>
      </w:pPr>
    </w:p>
    <w:p w14:paraId="3EF0807C" w14:textId="77777777" w:rsidR="00F3265E" w:rsidRPr="00A15AD2" w:rsidRDefault="00F3265E" w:rsidP="00F3265E">
      <w:pPr>
        <w:rPr>
          <w:rFonts w:ascii="Arial" w:eastAsiaTheme="majorEastAsia" w:hAnsi="Arial" w:cs="Arial"/>
        </w:rPr>
      </w:pPr>
    </w:p>
    <w:p w14:paraId="1A2561EC" w14:textId="77777777" w:rsidR="00F3265E" w:rsidRPr="00A15AD2" w:rsidRDefault="00F3265E" w:rsidP="00F3265E">
      <w:pPr>
        <w:rPr>
          <w:rFonts w:ascii="Arial" w:eastAsiaTheme="majorEastAsia" w:hAnsi="Arial" w:cs="Arial"/>
        </w:rPr>
      </w:pPr>
    </w:p>
    <w:p w14:paraId="1FE9FE0E" w14:textId="77777777" w:rsidR="00F3265E" w:rsidRPr="00A15AD2" w:rsidRDefault="00F3265E" w:rsidP="00F3265E">
      <w:pPr>
        <w:rPr>
          <w:rFonts w:ascii="Arial" w:eastAsiaTheme="majorEastAsia" w:hAnsi="Arial" w:cs="Arial"/>
        </w:rPr>
      </w:pPr>
    </w:p>
    <w:p w14:paraId="753976C3" w14:textId="77777777" w:rsidR="00F3265E" w:rsidRPr="00A15AD2" w:rsidRDefault="00F3265E" w:rsidP="00F3265E">
      <w:pPr>
        <w:rPr>
          <w:rFonts w:ascii="Arial" w:eastAsiaTheme="majorEastAsia" w:hAnsi="Arial" w:cs="Arial"/>
        </w:rPr>
      </w:pPr>
    </w:p>
    <w:p w14:paraId="3E560FE6" w14:textId="77777777" w:rsidR="00F3265E" w:rsidRPr="00A15AD2" w:rsidRDefault="00F3265E" w:rsidP="00F3265E">
      <w:pPr>
        <w:rPr>
          <w:rFonts w:ascii="Arial" w:eastAsiaTheme="majorEastAsia" w:hAnsi="Arial" w:cs="Arial"/>
        </w:rPr>
      </w:pPr>
    </w:p>
    <w:p w14:paraId="2BDA952B" w14:textId="77777777" w:rsidR="00F3265E" w:rsidRPr="00A15AD2" w:rsidRDefault="00F3265E" w:rsidP="00F3265E">
      <w:pPr>
        <w:rPr>
          <w:rFonts w:ascii="Arial" w:eastAsiaTheme="majorEastAsia" w:hAnsi="Arial" w:cs="Arial"/>
        </w:rPr>
      </w:pPr>
    </w:p>
    <w:p w14:paraId="45B7F580" w14:textId="77777777" w:rsidR="00F3265E" w:rsidRPr="00A15AD2" w:rsidRDefault="00F3265E" w:rsidP="00F3265E">
      <w:pPr>
        <w:rPr>
          <w:rFonts w:ascii="Arial" w:eastAsiaTheme="majorEastAsia" w:hAnsi="Arial" w:cs="Arial"/>
        </w:rPr>
      </w:pPr>
    </w:p>
    <w:p w14:paraId="1273E582" w14:textId="77777777" w:rsidR="00F3265E" w:rsidRPr="00A15AD2" w:rsidRDefault="00F3265E" w:rsidP="00F3265E">
      <w:pPr>
        <w:rPr>
          <w:rFonts w:ascii="Arial" w:hAnsi="Arial" w:cs="Arial"/>
        </w:rPr>
      </w:pPr>
    </w:p>
    <w:p w14:paraId="65D97EC3" w14:textId="77777777" w:rsidR="00A96715" w:rsidRPr="00A96715" w:rsidRDefault="00A96715" w:rsidP="00A96715">
      <w:pPr>
        <w:tabs>
          <w:tab w:val="left" w:pos="1136"/>
        </w:tabs>
        <w:rPr>
          <w:rFonts w:ascii="Arial" w:hAnsi="Arial" w:cs="Arial"/>
        </w:rPr>
      </w:pPr>
      <w:r w:rsidRPr="00A96715">
        <w:rPr>
          <w:rFonts w:ascii="Arial" w:hAnsi="Arial" w:cs="Arial"/>
        </w:rPr>
        <w:t>The average precision of the logistic regression model was 0.30, while the baseline CHD prevalence was 0.15. This suggests that when it comes to identifying people at risk for CHD, the model outperforms random guessing by a significant margin.</w:t>
      </w:r>
    </w:p>
    <w:p w14:paraId="2D589FF4" w14:textId="77777777" w:rsidR="00A96715" w:rsidRDefault="00A96715" w:rsidP="00A96715">
      <w:pPr>
        <w:tabs>
          <w:tab w:val="left" w:pos="1136"/>
        </w:tabs>
        <w:rPr>
          <w:rFonts w:ascii="Arial" w:hAnsi="Arial" w:cs="Arial"/>
        </w:rPr>
      </w:pPr>
      <w:r w:rsidRPr="00A96715">
        <w:rPr>
          <w:rFonts w:ascii="Arial" w:hAnsi="Arial" w:cs="Arial"/>
        </w:rPr>
        <w:t>The inherent trade-off in medical risk prediction is reflected in the expected decline in precision as recall rises: capturing more true CHD cases (higher recall) inevitably introduces additional false positives, lowering precision. In clinical and public health settings, this trade-off is acceptable because emphasizing high recall guarantees that high-risk individuals are identified for additional assessment, even if some false positives are produced.</w:t>
      </w:r>
    </w:p>
    <w:p w14:paraId="69798C07" w14:textId="77777777" w:rsidR="00660DCB" w:rsidRDefault="00660DCB" w:rsidP="00F3265E">
      <w:pPr>
        <w:rPr>
          <w:rFonts w:ascii="Arial" w:eastAsiaTheme="majorEastAsia" w:hAnsi="Arial" w:cs="Arial"/>
        </w:rPr>
      </w:pPr>
      <w:r w:rsidRPr="00660DCB">
        <w:rPr>
          <w:rFonts w:ascii="Arial" w:eastAsiaTheme="majorEastAsia" w:hAnsi="Arial" w:cs="Arial"/>
        </w:rPr>
        <w:t xml:space="preserve">As a result, the PR curve offers a useful illustration of how the model strikes a balance between the risk of false positives and sensitivity to CHD cases across various probability thresholds. The model's usefulness as a risk prediction tool is validated by </w:t>
      </w:r>
      <w:r w:rsidRPr="00660DCB">
        <w:rPr>
          <w:rFonts w:ascii="Arial" w:eastAsiaTheme="majorEastAsia" w:hAnsi="Arial" w:cs="Arial"/>
        </w:rPr>
        <w:lastRenderedPageBreak/>
        <w:t>the average precision score above baseline, which shows that it consistently separates CHD cases from non-cases.</w:t>
      </w:r>
    </w:p>
    <w:p w14:paraId="48940800" w14:textId="5FF2321E" w:rsidR="00F3265E" w:rsidRPr="00932C7B" w:rsidRDefault="00F3265E" w:rsidP="00932C7B">
      <w:pPr>
        <w:pStyle w:val="Heading2"/>
        <w:rPr>
          <w:rFonts w:ascii="Arial" w:hAnsi="Arial" w:cs="Arial"/>
          <w:b/>
          <w:bCs/>
          <w:color w:val="auto"/>
        </w:rPr>
      </w:pPr>
      <w:bookmarkStart w:id="68" w:name="_Toc221205359"/>
      <w:r w:rsidRPr="00932C7B">
        <w:rPr>
          <w:rFonts w:ascii="Arial" w:hAnsi="Arial" w:cs="Arial"/>
          <w:b/>
          <w:bCs/>
          <w:color w:val="auto"/>
        </w:rPr>
        <w:t>9.4. Threshold analysis:</w:t>
      </w:r>
      <w:bookmarkEnd w:id="68"/>
    </w:p>
    <w:p w14:paraId="39741599" w14:textId="3B5A1E3D" w:rsidR="00F3265E" w:rsidRDefault="00F3265E" w:rsidP="00F3265E">
      <w:pPr>
        <w:tabs>
          <w:tab w:val="left" w:pos="1136"/>
        </w:tabs>
        <w:rPr>
          <w:rFonts w:ascii="Arial" w:eastAsiaTheme="majorEastAsia" w:hAnsi="Arial" w:cs="Arial"/>
        </w:rPr>
      </w:pPr>
      <w:r w:rsidRPr="00A15AD2">
        <w:rPr>
          <w:rFonts w:ascii="Arial" w:eastAsiaTheme="majorEastAsia" w:hAnsi="Arial" w:cs="Arial"/>
        </w:rPr>
        <w:t>The logistic regression model outputs probabilities of CHD for each individual, which can be converted into class predictions by applying a decision threshold. To examine the effect of threshold selection, three thresholds were tested, and the resulting precision, recall, accuracy, and ROC-AUC were recorded:</w:t>
      </w:r>
    </w:p>
    <w:p w14:paraId="26407598" w14:textId="2B709001" w:rsidR="00B14A7D" w:rsidRPr="00A15AD2" w:rsidRDefault="00B14A7D" w:rsidP="00B14A7D">
      <w:pPr>
        <w:tabs>
          <w:tab w:val="left" w:pos="1136"/>
        </w:tabs>
        <w:jc w:val="center"/>
        <w:rPr>
          <w:rFonts w:ascii="Arial" w:eastAsiaTheme="majorEastAsia" w:hAnsi="Arial" w:cs="Arial"/>
        </w:rPr>
      </w:pPr>
      <w:r w:rsidRPr="005870ED">
        <w:rPr>
          <w:rStyle w:val="Emphasis"/>
          <w:rFonts w:ascii="Arial" w:hAnsi="Arial" w:cs="Arial"/>
          <w:u w:val="single"/>
        </w:rPr>
        <w:t xml:space="preserve">Table </w:t>
      </w:r>
      <w:r>
        <w:rPr>
          <w:rStyle w:val="Emphasis"/>
          <w:rFonts w:ascii="Arial" w:hAnsi="Arial" w:cs="Arial"/>
          <w:u w:val="single"/>
        </w:rPr>
        <w:t>10</w:t>
      </w:r>
      <w:r w:rsidRPr="005870ED">
        <w:rPr>
          <w:rStyle w:val="Emphasis"/>
          <w:rFonts w:ascii="Arial" w:hAnsi="Arial" w:cs="Arial"/>
          <w:u w:val="single"/>
        </w:rPr>
        <w:t xml:space="preserve">: </w:t>
      </w:r>
      <w:r>
        <w:rPr>
          <w:rStyle w:val="Emphasis"/>
          <w:rFonts w:ascii="Arial" w:hAnsi="Arial" w:cs="Arial"/>
          <w:u w:val="single"/>
        </w:rPr>
        <w:t>Performance metrics at different probability thresholds</w:t>
      </w:r>
    </w:p>
    <w:tbl>
      <w:tblPr>
        <w:tblStyle w:val="TableGrid"/>
        <w:tblW w:w="0" w:type="auto"/>
        <w:tblLook w:val="04A0" w:firstRow="1" w:lastRow="0" w:firstColumn="1" w:lastColumn="0" w:noHBand="0" w:noVBand="1"/>
      </w:tblPr>
      <w:tblGrid>
        <w:gridCol w:w="1870"/>
        <w:gridCol w:w="1870"/>
        <w:gridCol w:w="1870"/>
        <w:gridCol w:w="1870"/>
        <w:gridCol w:w="1870"/>
      </w:tblGrid>
      <w:tr w:rsidR="00F3265E" w:rsidRPr="00A15AD2" w14:paraId="1BE558B4" w14:textId="77777777" w:rsidTr="0043170D">
        <w:tc>
          <w:tcPr>
            <w:tcW w:w="1870" w:type="dxa"/>
          </w:tcPr>
          <w:p w14:paraId="78E73B16" w14:textId="77777777" w:rsidR="00F3265E" w:rsidRPr="00A15AD2" w:rsidRDefault="00F3265E" w:rsidP="0043170D">
            <w:pPr>
              <w:rPr>
                <w:rFonts w:ascii="Arial" w:hAnsi="Arial" w:cs="Arial"/>
                <w:b/>
                <w:bCs/>
              </w:rPr>
            </w:pPr>
            <w:r w:rsidRPr="00A15AD2">
              <w:rPr>
                <w:rFonts w:ascii="Arial" w:hAnsi="Arial" w:cs="Arial"/>
                <w:b/>
                <w:bCs/>
              </w:rPr>
              <w:t xml:space="preserve">Threshold </w:t>
            </w:r>
          </w:p>
        </w:tc>
        <w:tc>
          <w:tcPr>
            <w:tcW w:w="1870" w:type="dxa"/>
          </w:tcPr>
          <w:p w14:paraId="59D2B75F" w14:textId="77777777" w:rsidR="00F3265E" w:rsidRPr="00A15AD2" w:rsidRDefault="00F3265E" w:rsidP="0043170D">
            <w:pPr>
              <w:rPr>
                <w:rFonts w:ascii="Arial" w:hAnsi="Arial" w:cs="Arial"/>
                <w:b/>
                <w:bCs/>
              </w:rPr>
            </w:pPr>
            <w:r w:rsidRPr="00A15AD2">
              <w:rPr>
                <w:rFonts w:ascii="Arial" w:hAnsi="Arial" w:cs="Arial"/>
                <w:b/>
                <w:bCs/>
              </w:rPr>
              <w:t xml:space="preserve"> Precision </w:t>
            </w:r>
          </w:p>
        </w:tc>
        <w:tc>
          <w:tcPr>
            <w:tcW w:w="1870" w:type="dxa"/>
          </w:tcPr>
          <w:p w14:paraId="03D1A56F" w14:textId="77777777" w:rsidR="00F3265E" w:rsidRPr="00A15AD2" w:rsidRDefault="00F3265E" w:rsidP="0043170D">
            <w:pPr>
              <w:rPr>
                <w:rFonts w:ascii="Arial" w:hAnsi="Arial" w:cs="Arial"/>
                <w:b/>
                <w:bCs/>
              </w:rPr>
            </w:pPr>
            <w:r w:rsidRPr="00A15AD2">
              <w:rPr>
                <w:rFonts w:ascii="Arial" w:hAnsi="Arial" w:cs="Arial"/>
                <w:b/>
                <w:bCs/>
              </w:rPr>
              <w:t xml:space="preserve"> Recall </w:t>
            </w:r>
          </w:p>
        </w:tc>
        <w:tc>
          <w:tcPr>
            <w:tcW w:w="1870" w:type="dxa"/>
          </w:tcPr>
          <w:p w14:paraId="1CC458B6" w14:textId="77777777" w:rsidR="00F3265E" w:rsidRPr="00A15AD2" w:rsidRDefault="00F3265E" w:rsidP="0043170D">
            <w:pPr>
              <w:rPr>
                <w:rFonts w:ascii="Arial" w:hAnsi="Arial" w:cs="Arial"/>
                <w:b/>
                <w:bCs/>
              </w:rPr>
            </w:pPr>
            <w:r w:rsidRPr="00A15AD2">
              <w:rPr>
                <w:rFonts w:ascii="Arial" w:hAnsi="Arial" w:cs="Arial"/>
                <w:b/>
                <w:bCs/>
              </w:rPr>
              <w:t xml:space="preserve"> Accuracy </w:t>
            </w:r>
          </w:p>
        </w:tc>
        <w:tc>
          <w:tcPr>
            <w:tcW w:w="1870" w:type="dxa"/>
          </w:tcPr>
          <w:p w14:paraId="338BF93D" w14:textId="77777777" w:rsidR="00F3265E" w:rsidRPr="00A15AD2" w:rsidRDefault="00F3265E" w:rsidP="0043170D">
            <w:pPr>
              <w:rPr>
                <w:rFonts w:ascii="Arial" w:hAnsi="Arial" w:cs="Arial"/>
                <w:b/>
                <w:bCs/>
              </w:rPr>
            </w:pPr>
            <w:r w:rsidRPr="00A15AD2">
              <w:rPr>
                <w:rFonts w:ascii="Arial" w:hAnsi="Arial" w:cs="Arial"/>
                <w:b/>
                <w:bCs/>
              </w:rPr>
              <w:t xml:space="preserve"> ROC-AUC</w:t>
            </w:r>
          </w:p>
        </w:tc>
      </w:tr>
      <w:tr w:rsidR="00F3265E" w:rsidRPr="00A15AD2" w14:paraId="5037CD08" w14:textId="77777777" w:rsidTr="0043170D">
        <w:tc>
          <w:tcPr>
            <w:tcW w:w="1870" w:type="dxa"/>
          </w:tcPr>
          <w:p w14:paraId="4888A611" w14:textId="77777777" w:rsidR="00F3265E" w:rsidRPr="00A15AD2" w:rsidRDefault="00F3265E" w:rsidP="0043170D">
            <w:pPr>
              <w:rPr>
                <w:rFonts w:ascii="Arial" w:hAnsi="Arial" w:cs="Arial"/>
              </w:rPr>
            </w:pPr>
            <w:r w:rsidRPr="00A15AD2">
              <w:rPr>
                <w:rFonts w:ascii="Arial" w:hAnsi="Arial" w:cs="Arial"/>
              </w:rPr>
              <w:t xml:space="preserve">0.4 </w:t>
            </w:r>
          </w:p>
        </w:tc>
        <w:tc>
          <w:tcPr>
            <w:tcW w:w="1870" w:type="dxa"/>
          </w:tcPr>
          <w:p w14:paraId="3D57A840" w14:textId="77777777" w:rsidR="00F3265E" w:rsidRPr="00A15AD2" w:rsidRDefault="00F3265E" w:rsidP="0043170D">
            <w:pPr>
              <w:rPr>
                <w:rFonts w:ascii="Arial" w:hAnsi="Arial" w:cs="Arial"/>
              </w:rPr>
            </w:pPr>
            <w:r w:rsidRPr="00A15AD2">
              <w:rPr>
                <w:rFonts w:ascii="Arial" w:hAnsi="Arial" w:cs="Arial"/>
              </w:rPr>
              <w:t xml:space="preserve"> 0.22 </w:t>
            </w:r>
          </w:p>
        </w:tc>
        <w:tc>
          <w:tcPr>
            <w:tcW w:w="1870" w:type="dxa"/>
          </w:tcPr>
          <w:p w14:paraId="66DE836D" w14:textId="77777777" w:rsidR="00F3265E" w:rsidRPr="00A15AD2" w:rsidRDefault="00F3265E" w:rsidP="0043170D">
            <w:pPr>
              <w:rPr>
                <w:rFonts w:ascii="Arial" w:hAnsi="Arial" w:cs="Arial"/>
              </w:rPr>
            </w:pPr>
            <w:r w:rsidRPr="00A15AD2">
              <w:rPr>
                <w:rFonts w:ascii="Arial" w:hAnsi="Arial" w:cs="Arial"/>
              </w:rPr>
              <w:t xml:space="preserve"> 0.76 </w:t>
            </w:r>
          </w:p>
        </w:tc>
        <w:tc>
          <w:tcPr>
            <w:tcW w:w="1870" w:type="dxa"/>
          </w:tcPr>
          <w:p w14:paraId="0164E72F" w14:textId="77777777" w:rsidR="00F3265E" w:rsidRPr="00A15AD2" w:rsidRDefault="00F3265E" w:rsidP="0043170D">
            <w:pPr>
              <w:rPr>
                <w:rFonts w:ascii="Arial" w:hAnsi="Arial" w:cs="Arial"/>
              </w:rPr>
            </w:pPr>
            <w:r w:rsidRPr="00A15AD2">
              <w:rPr>
                <w:rFonts w:ascii="Arial" w:hAnsi="Arial" w:cs="Arial"/>
              </w:rPr>
              <w:t xml:space="preserve"> 0.56 </w:t>
            </w:r>
          </w:p>
        </w:tc>
        <w:tc>
          <w:tcPr>
            <w:tcW w:w="1870" w:type="dxa"/>
          </w:tcPr>
          <w:p w14:paraId="1705AFD9" w14:textId="77777777" w:rsidR="00F3265E" w:rsidRPr="00A15AD2" w:rsidRDefault="00F3265E" w:rsidP="0043170D">
            <w:pPr>
              <w:rPr>
                <w:rFonts w:ascii="Arial" w:hAnsi="Arial" w:cs="Arial"/>
              </w:rPr>
            </w:pPr>
            <w:r w:rsidRPr="00A15AD2">
              <w:rPr>
                <w:rFonts w:ascii="Arial" w:hAnsi="Arial" w:cs="Arial"/>
              </w:rPr>
              <w:t xml:space="preserve"> 0.70</w:t>
            </w:r>
          </w:p>
        </w:tc>
      </w:tr>
      <w:tr w:rsidR="00F3265E" w:rsidRPr="00A15AD2" w14:paraId="65FFE056" w14:textId="77777777" w:rsidTr="0043170D">
        <w:tc>
          <w:tcPr>
            <w:tcW w:w="1870" w:type="dxa"/>
          </w:tcPr>
          <w:p w14:paraId="07C18FE7" w14:textId="77777777" w:rsidR="00F3265E" w:rsidRPr="00A15AD2" w:rsidRDefault="00F3265E" w:rsidP="0043170D">
            <w:pPr>
              <w:rPr>
                <w:rFonts w:ascii="Arial" w:hAnsi="Arial" w:cs="Arial"/>
              </w:rPr>
            </w:pPr>
            <w:r w:rsidRPr="00A15AD2">
              <w:rPr>
                <w:rFonts w:ascii="Arial" w:hAnsi="Arial" w:cs="Arial"/>
              </w:rPr>
              <w:t xml:space="preserve">0.5 </w:t>
            </w:r>
          </w:p>
        </w:tc>
        <w:tc>
          <w:tcPr>
            <w:tcW w:w="1870" w:type="dxa"/>
          </w:tcPr>
          <w:p w14:paraId="27BA4093" w14:textId="77777777" w:rsidR="00F3265E" w:rsidRPr="00A15AD2" w:rsidRDefault="00F3265E" w:rsidP="0043170D">
            <w:pPr>
              <w:rPr>
                <w:rFonts w:ascii="Arial" w:hAnsi="Arial" w:cs="Arial"/>
              </w:rPr>
            </w:pPr>
            <w:r w:rsidRPr="00A15AD2">
              <w:rPr>
                <w:rFonts w:ascii="Arial" w:hAnsi="Arial" w:cs="Arial"/>
              </w:rPr>
              <w:t xml:space="preserve"> 0.25 </w:t>
            </w:r>
          </w:p>
        </w:tc>
        <w:tc>
          <w:tcPr>
            <w:tcW w:w="1870" w:type="dxa"/>
          </w:tcPr>
          <w:p w14:paraId="2F4C0EF6" w14:textId="77777777" w:rsidR="00F3265E" w:rsidRPr="00A15AD2" w:rsidRDefault="00F3265E" w:rsidP="0043170D">
            <w:pPr>
              <w:rPr>
                <w:rFonts w:ascii="Arial" w:hAnsi="Arial" w:cs="Arial"/>
              </w:rPr>
            </w:pPr>
            <w:r w:rsidRPr="00A15AD2">
              <w:rPr>
                <w:rFonts w:ascii="Arial" w:hAnsi="Arial" w:cs="Arial"/>
              </w:rPr>
              <w:t xml:space="preserve"> 0.60 </w:t>
            </w:r>
          </w:p>
        </w:tc>
        <w:tc>
          <w:tcPr>
            <w:tcW w:w="1870" w:type="dxa"/>
          </w:tcPr>
          <w:p w14:paraId="13E6B8C1" w14:textId="77777777" w:rsidR="00F3265E" w:rsidRPr="00A15AD2" w:rsidRDefault="00F3265E" w:rsidP="0043170D">
            <w:pPr>
              <w:rPr>
                <w:rFonts w:ascii="Arial" w:hAnsi="Arial" w:cs="Arial"/>
              </w:rPr>
            </w:pPr>
            <w:r w:rsidRPr="00A15AD2">
              <w:rPr>
                <w:rFonts w:ascii="Arial" w:hAnsi="Arial" w:cs="Arial"/>
              </w:rPr>
              <w:t xml:space="preserve"> 0.67 </w:t>
            </w:r>
          </w:p>
        </w:tc>
        <w:tc>
          <w:tcPr>
            <w:tcW w:w="1870" w:type="dxa"/>
          </w:tcPr>
          <w:p w14:paraId="154A7F3C" w14:textId="77777777" w:rsidR="00F3265E" w:rsidRPr="00A15AD2" w:rsidRDefault="00F3265E" w:rsidP="0043170D">
            <w:pPr>
              <w:rPr>
                <w:rFonts w:ascii="Arial" w:hAnsi="Arial" w:cs="Arial"/>
              </w:rPr>
            </w:pPr>
            <w:r w:rsidRPr="00A15AD2">
              <w:rPr>
                <w:rFonts w:ascii="Arial" w:hAnsi="Arial" w:cs="Arial"/>
              </w:rPr>
              <w:t xml:space="preserve"> 0.70</w:t>
            </w:r>
          </w:p>
        </w:tc>
      </w:tr>
      <w:tr w:rsidR="00F3265E" w:rsidRPr="00A15AD2" w14:paraId="76B292F3" w14:textId="77777777" w:rsidTr="0043170D">
        <w:tc>
          <w:tcPr>
            <w:tcW w:w="1870" w:type="dxa"/>
          </w:tcPr>
          <w:p w14:paraId="244E1E48" w14:textId="77777777" w:rsidR="00F3265E" w:rsidRPr="00A15AD2" w:rsidRDefault="00F3265E" w:rsidP="0043170D">
            <w:pPr>
              <w:rPr>
                <w:rFonts w:ascii="Arial" w:hAnsi="Arial" w:cs="Arial"/>
              </w:rPr>
            </w:pPr>
            <w:r w:rsidRPr="00A15AD2">
              <w:rPr>
                <w:rFonts w:ascii="Arial" w:hAnsi="Arial" w:cs="Arial"/>
              </w:rPr>
              <w:t xml:space="preserve">0.6 </w:t>
            </w:r>
          </w:p>
        </w:tc>
        <w:tc>
          <w:tcPr>
            <w:tcW w:w="1870" w:type="dxa"/>
          </w:tcPr>
          <w:p w14:paraId="63EC7E3B" w14:textId="77777777" w:rsidR="00F3265E" w:rsidRPr="00A15AD2" w:rsidRDefault="00F3265E" w:rsidP="0043170D">
            <w:pPr>
              <w:rPr>
                <w:rFonts w:ascii="Arial" w:hAnsi="Arial" w:cs="Arial"/>
              </w:rPr>
            </w:pPr>
            <w:r w:rsidRPr="00A15AD2">
              <w:rPr>
                <w:rFonts w:ascii="Arial" w:hAnsi="Arial" w:cs="Arial"/>
              </w:rPr>
              <w:t xml:space="preserve"> 0.28 </w:t>
            </w:r>
          </w:p>
        </w:tc>
        <w:tc>
          <w:tcPr>
            <w:tcW w:w="1870" w:type="dxa"/>
          </w:tcPr>
          <w:p w14:paraId="02B3819E" w14:textId="77777777" w:rsidR="00F3265E" w:rsidRPr="00A15AD2" w:rsidRDefault="00F3265E" w:rsidP="0043170D">
            <w:pPr>
              <w:rPr>
                <w:rFonts w:ascii="Arial" w:hAnsi="Arial" w:cs="Arial"/>
              </w:rPr>
            </w:pPr>
            <w:r w:rsidRPr="00A15AD2">
              <w:rPr>
                <w:rFonts w:ascii="Arial" w:hAnsi="Arial" w:cs="Arial"/>
              </w:rPr>
              <w:t xml:space="preserve"> 0.43 </w:t>
            </w:r>
          </w:p>
        </w:tc>
        <w:tc>
          <w:tcPr>
            <w:tcW w:w="1870" w:type="dxa"/>
          </w:tcPr>
          <w:p w14:paraId="3B803841" w14:textId="77777777" w:rsidR="00F3265E" w:rsidRPr="00A15AD2" w:rsidRDefault="00F3265E" w:rsidP="0043170D">
            <w:pPr>
              <w:rPr>
                <w:rFonts w:ascii="Arial" w:hAnsi="Arial" w:cs="Arial"/>
              </w:rPr>
            </w:pPr>
            <w:r w:rsidRPr="00A15AD2">
              <w:rPr>
                <w:rFonts w:ascii="Arial" w:hAnsi="Arial" w:cs="Arial"/>
              </w:rPr>
              <w:t xml:space="preserve"> 0.75 </w:t>
            </w:r>
          </w:p>
        </w:tc>
        <w:tc>
          <w:tcPr>
            <w:tcW w:w="1870" w:type="dxa"/>
          </w:tcPr>
          <w:p w14:paraId="40FAF5C0" w14:textId="77777777" w:rsidR="00F3265E" w:rsidRPr="00A15AD2" w:rsidRDefault="00F3265E" w:rsidP="0043170D">
            <w:pPr>
              <w:rPr>
                <w:rFonts w:ascii="Arial" w:hAnsi="Arial" w:cs="Arial"/>
              </w:rPr>
            </w:pPr>
            <w:r w:rsidRPr="00A15AD2">
              <w:rPr>
                <w:rFonts w:ascii="Arial" w:hAnsi="Arial" w:cs="Arial"/>
              </w:rPr>
              <w:t xml:space="preserve"> 0.70</w:t>
            </w:r>
          </w:p>
        </w:tc>
      </w:tr>
    </w:tbl>
    <w:p w14:paraId="6154F6DE" w14:textId="1B11FAEE" w:rsidR="00660DCB" w:rsidRDefault="00660DCB" w:rsidP="00660DCB">
      <w:pPr>
        <w:pStyle w:val="Heading1"/>
        <w:rPr>
          <w:rFonts w:ascii="Arial" w:hAnsi="Arial" w:cs="Arial"/>
          <w:color w:val="auto"/>
          <w:sz w:val="24"/>
          <w:szCs w:val="24"/>
        </w:rPr>
      </w:pPr>
      <w:bookmarkStart w:id="69" w:name="_Toc221204128"/>
      <w:bookmarkStart w:id="70" w:name="_Toc221205360"/>
      <w:r w:rsidRPr="00660DCB">
        <w:rPr>
          <w:rFonts w:ascii="Arial" w:hAnsi="Arial" w:cs="Arial"/>
          <w:color w:val="auto"/>
          <w:sz w:val="24"/>
          <w:szCs w:val="24"/>
        </w:rPr>
        <w:t>As observed, lowering the threshold results in more false positives while increasing recall and decreasing precision, enabling the model to identify a higher percentage of CHD cases. On the other hand, raising the threshold prioritizes accurate identification of positive cases while overlooking some actual CHD events, improving precision but decreasing recall. The model's capacity to rank people by risk regardless of any cutoff is demonstrated by the ROC-AUC, which stays constant across thresholds. Clinical or public health priorities should therefore be taken into consideration when choosing thresholds. While higher thresholds can minimize needless follow-ups or interventions, lower thresholds may be preferred to identify more high-risk individuals for early intervention.</w:t>
      </w:r>
      <w:bookmarkEnd w:id="69"/>
      <w:bookmarkEnd w:id="70"/>
    </w:p>
    <w:p w14:paraId="0D10118F" w14:textId="4D4EC128" w:rsidR="00F3265E" w:rsidRPr="00A15AD2" w:rsidRDefault="00F3265E" w:rsidP="00660DCB">
      <w:pPr>
        <w:pStyle w:val="Heading1"/>
        <w:rPr>
          <w:rFonts w:ascii="Arial" w:hAnsi="Arial" w:cs="Arial"/>
          <w:b/>
          <w:bCs/>
          <w:color w:val="000000" w:themeColor="text1"/>
          <w:u w:val="single"/>
        </w:rPr>
      </w:pPr>
      <w:bookmarkStart w:id="71" w:name="_Toc221204129"/>
      <w:bookmarkStart w:id="72" w:name="_Toc221205361"/>
      <w:r w:rsidRPr="00A15AD2">
        <w:rPr>
          <w:rFonts w:ascii="Arial" w:hAnsi="Arial" w:cs="Arial"/>
          <w:b/>
          <w:bCs/>
          <w:color w:val="000000" w:themeColor="text1"/>
          <w:u w:val="single"/>
        </w:rPr>
        <w:t>Chapter 10: Model interpretation (interpret stage)</w:t>
      </w:r>
      <w:bookmarkEnd w:id="71"/>
      <w:bookmarkEnd w:id="72"/>
    </w:p>
    <w:p w14:paraId="4E9D4017" w14:textId="77777777" w:rsidR="00F3265E" w:rsidRPr="00A15AD2" w:rsidRDefault="00F3265E" w:rsidP="00F3265E">
      <w:pPr>
        <w:rPr>
          <w:rFonts w:ascii="Arial" w:eastAsiaTheme="majorEastAsia" w:hAnsi="Arial" w:cs="Arial"/>
          <w:b/>
          <w:bCs/>
          <w:color w:val="000000" w:themeColor="text1"/>
          <w:sz w:val="32"/>
          <w:szCs w:val="32"/>
        </w:rPr>
      </w:pPr>
    </w:p>
    <w:p w14:paraId="6BB0047B" w14:textId="0D34A13F" w:rsidR="00F3265E" w:rsidRPr="00932C7B" w:rsidRDefault="00F3265E" w:rsidP="00932C7B">
      <w:pPr>
        <w:pStyle w:val="Heading2"/>
        <w:rPr>
          <w:rFonts w:ascii="Arial" w:hAnsi="Arial" w:cs="Arial"/>
          <w:b/>
          <w:bCs/>
          <w:color w:val="auto"/>
        </w:rPr>
      </w:pPr>
      <w:bookmarkStart w:id="73" w:name="_Toc221205362"/>
      <w:r w:rsidRPr="00932C7B">
        <w:rPr>
          <w:rFonts w:ascii="Arial" w:hAnsi="Arial" w:cs="Arial"/>
          <w:b/>
          <w:bCs/>
          <w:color w:val="auto"/>
        </w:rPr>
        <w:t>10.1. Model coefficients:</w:t>
      </w:r>
      <w:bookmarkEnd w:id="73"/>
    </w:p>
    <w:p w14:paraId="22ABD9FD" w14:textId="6B865B1F" w:rsidR="006D5A2E" w:rsidRPr="00A15AD2" w:rsidRDefault="006D5A2E" w:rsidP="006D5A2E">
      <w:pPr>
        <w:tabs>
          <w:tab w:val="left" w:pos="1136"/>
        </w:tabs>
        <w:rPr>
          <w:rFonts w:ascii="Arial" w:eastAsiaTheme="majorEastAsia" w:hAnsi="Arial" w:cs="Arial"/>
        </w:rPr>
      </w:pPr>
      <w:r w:rsidRPr="00A15AD2">
        <w:rPr>
          <w:rFonts w:ascii="Arial" w:eastAsiaTheme="majorEastAsia" w:hAnsi="Arial" w:cs="Arial"/>
        </w:rPr>
        <w:t>The coefficients of the logistic regression model were extracted to quantify the relationship between each</w:t>
      </w:r>
      <w:r w:rsidR="00660DCB">
        <w:rPr>
          <w:rFonts w:ascii="Arial" w:eastAsiaTheme="majorEastAsia" w:hAnsi="Arial" w:cs="Arial"/>
        </w:rPr>
        <w:t xml:space="preserve"> variable</w:t>
      </w:r>
      <w:r w:rsidRPr="00A15AD2">
        <w:rPr>
          <w:rFonts w:ascii="Arial" w:eastAsiaTheme="majorEastAsia" w:hAnsi="Arial" w:cs="Arial"/>
        </w:rPr>
        <w:t xml:space="preserve"> and the 10-year CHD risk. Positive coefficients indicate that an increase in the predictor is associated with higher odds of CHD, while negative coefficients indicate a protective effect. To facilitate interpretation, the coefficients were </w:t>
      </w:r>
      <w:r w:rsidRPr="00660DCB">
        <w:rPr>
          <w:rFonts w:ascii="Arial" w:eastAsiaTheme="majorEastAsia" w:hAnsi="Arial" w:cs="Arial"/>
        </w:rPr>
        <w:t>converted to odds ratios</w:t>
      </w:r>
      <w:r w:rsidRPr="00A15AD2">
        <w:rPr>
          <w:rFonts w:ascii="Arial" w:eastAsiaTheme="majorEastAsia" w:hAnsi="Arial" w:cs="Arial"/>
        </w:rPr>
        <w:t xml:space="preserve"> by exponentiation, where values greater than 1 represent increased risk and values less than 1 represent decreased risk.</w:t>
      </w:r>
    </w:p>
    <w:p w14:paraId="35D67EE6" w14:textId="565DC686" w:rsidR="006D5A2E" w:rsidRPr="00A15AD2" w:rsidRDefault="006D5A2E" w:rsidP="006D5A2E">
      <w:pPr>
        <w:tabs>
          <w:tab w:val="left" w:pos="1136"/>
        </w:tabs>
        <w:rPr>
          <w:rFonts w:ascii="Arial" w:eastAsiaTheme="majorEastAsia" w:hAnsi="Arial" w:cs="Arial"/>
        </w:rPr>
      </w:pPr>
      <w:r w:rsidRPr="00A15AD2">
        <w:rPr>
          <w:rFonts w:ascii="Arial" w:eastAsiaTheme="majorEastAsia" w:hAnsi="Arial" w:cs="Arial"/>
        </w:rPr>
        <w:t xml:space="preserve">The most influential </w:t>
      </w:r>
      <w:r w:rsidR="00660DCB">
        <w:rPr>
          <w:rFonts w:ascii="Arial" w:eastAsiaTheme="majorEastAsia" w:hAnsi="Arial" w:cs="Arial"/>
        </w:rPr>
        <w:t>variables</w:t>
      </w:r>
      <w:r w:rsidRPr="00A15AD2">
        <w:rPr>
          <w:rFonts w:ascii="Arial" w:eastAsiaTheme="majorEastAsia" w:hAnsi="Arial" w:cs="Arial"/>
        </w:rPr>
        <w:t xml:space="preserve">, ranked by the magnitude of their coefficients, are summarized </w:t>
      </w:r>
      <w:r w:rsidR="00660DCB">
        <w:rPr>
          <w:rFonts w:ascii="Arial" w:eastAsiaTheme="majorEastAsia" w:hAnsi="Arial" w:cs="Arial"/>
        </w:rPr>
        <w:t>in the following table</w:t>
      </w:r>
      <w:r w:rsidRPr="00A15AD2">
        <w:rPr>
          <w:rFonts w:ascii="Arial" w:eastAsiaTheme="majorEastAsia" w:hAnsi="Arial" w:cs="Arial"/>
        </w:rPr>
        <w:t>:</w:t>
      </w:r>
    </w:p>
    <w:p w14:paraId="4FB22139" w14:textId="0E699395" w:rsidR="00B14A7D" w:rsidRPr="00B14A7D" w:rsidRDefault="00B14A7D" w:rsidP="00B14A7D">
      <w:pPr>
        <w:pStyle w:val="ListParagraph"/>
        <w:spacing w:after="0" w:line="480" w:lineRule="auto"/>
        <w:jc w:val="center"/>
        <w:rPr>
          <w:i/>
          <w:iCs/>
        </w:rPr>
      </w:pPr>
      <w:r w:rsidRPr="005870ED">
        <w:rPr>
          <w:rStyle w:val="Emphasis"/>
          <w:rFonts w:ascii="Arial" w:hAnsi="Arial" w:cs="Arial"/>
          <w:u w:val="single"/>
        </w:rPr>
        <w:lastRenderedPageBreak/>
        <w:t xml:space="preserve">Table </w:t>
      </w:r>
      <w:r>
        <w:rPr>
          <w:rStyle w:val="Emphasis"/>
          <w:rFonts w:ascii="Arial" w:hAnsi="Arial" w:cs="Arial"/>
          <w:u w:val="single"/>
        </w:rPr>
        <w:t>11</w:t>
      </w:r>
      <w:r w:rsidRPr="005870ED">
        <w:rPr>
          <w:rStyle w:val="Emphasis"/>
          <w:rFonts w:ascii="Arial" w:hAnsi="Arial" w:cs="Arial"/>
          <w:u w:val="single"/>
        </w:rPr>
        <w:t xml:space="preserve">: </w:t>
      </w:r>
      <w:r>
        <w:rPr>
          <w:rStyle w:val="Emphasis"/>
          <w:rFonts w:ascii="Arial" w:hAnsi="Arial" w:cs="Arial"/>
          <w:u w:val="single"/>
        </w:rPr>
        <w:t>Coefficients and odds ratios for predictors of CHD</w:t>
      </w:r>
    </w:p>
    <w:tbl>
      <w:tblPr>
        <w:tblStyle w:val="TableGrid"/>
        <w:tblW w:w="0" w:type="auto"/>
        <w:jc w:val="center"/>
        <w:tblLook w:val="04A0" w:firstRow="1" w:lastRow="0" w:firstColumn="1" w:lastColumn="0" w:noHBand="0" w:noVBand="1"/>
      </w:tblPr>
      <w:tblGrid>
        <w:gridCol w:w="3116"/>
        <w:gridCol w:w="3117"/>
        <w:gridCol w:w="3117"/>
      </w:tblGrid>
      <w:tr w:rsidR="006D5A2E" w:rsidRPr="00A15AD2" w14:paraId="5B3F4D6B" w14:textId="77777777" w:rsidTr="00B14A7D">
        <w:trPr>
          <w:jc w:val="center"/>
        </w:trPr>
        <w:tc>
          <w:tcPr>
            <w:tcW w:w="3116" w:type="dxa"/>
          </w:tcPr>
          <w:p w14:paraId="3F297897" w14:textId="77777777" w:rsidR="006D5A2E" w:rsidRPr="00A15AD2" w:rsidRDefault="006D5A2E" w:rsidP="0043170D">
            <w:pPr>
              <w:rPr>
                <w:rFonts w:ascii="Arial" w:hAnsi="Arial" w:cs="Arial"/>
                <w:b/>
                <w:bCs/>
              </w:rPr>
            </w:pPr>
            <w:r w:rsidRPr="00A15AD2">
              <w:rPr>
                <w:rFonts w:ascii="Arial" w:hAnsi="Arial" w:cs="Arial"/>
                <w:b/>
                <w:bCs/>
              </w:rPr>
              <w:t xml:space="preserve">Feature </w:t>
            </w:r>
          </w:p>
        </w:tc>
        <w:tc>
          <w:tcPr>
            <w:tcW w:w="3117" w:type="dxa"/>
          </w:tcPr>
          <w:p w14:paraId="35040057" w14:textId="77777777" w:rsidR="006D5A2E" w:rsidRPr="00A15AD2" w:rsidRDefault="006D5A2E" w:rsidP="0043170D">
            <w:pPr>
              <w:rPr>
                <w:rFonts w:ascii="Arial" w:hAnsi="Arial" w:cs="Arial"/>
                <w:b/>
                <w:bCs/>
              </w:rPr>
            </w:pPr>
            <w:r w:rsidRPr="00A15AD2">
              <w:rPr>
                <w:rFonts w:ascii="Arial" w:hAnsi="Arial" w:cs="Arial"/>
                <w:b/>
                <w:bCs/>
              </w:rPr>
              <w:t xml:space="preserve"> Coefficient </w:t>
            </w:r>
          </w:p>
        </w:tc>
        <w:tc>
          <w:tcPr>
            <w:tcW w:w="3117" w:type="dxa"/>
          </w:tcPr>
          <w:p w14:paraId="758DC805" w14:textId="77777777" w:rsidR="006D5A2E" w:rsidRPr="00A15AD2" w:rsidRDefault="006D5A2E" w:rsidP="0043170D">
            <w:pPr>
              <w:rPr>
                <w:rFonts w:ascii="Arial" w:hAnsi="Arial" w:cs="Arial"/>
                <w:b/>
                <w:bCs/>
              </w:rPr>
            </w:pPr>
            <w:r w:rsidRPr="00A15AD2">
              <w:rPr>
                <w:rFonts w:ascii="Arial" w:hAnsi="Arial" w:cs="Arial"/>
                <w:b/>
                <w:bCs/>
              </w:rPr>
              <w:t xml:space="preserve"> Odds Ratio</w:t>
            </w:r>
          </w:p>
        </w:tc>
      </w:tr>
      <w:tr w:rsidR="006D5A2E" w:rsidRPr="00A15AD2" w14:paraId="6C0795C9" w14:textId="77777777" w:rsidTr="00B14A7D">
        <w:trPr>
          <w:jc w:val="center"/>
        </w:trPr>
        <w:tc>
          <w:tcPr>
            <w:tcW w:w="3116" w:type="dxa"/>
          </w:tcPr>
          <w:p w14:paraId="2689E767" w14:textId="77777777" w:rsidR="006D5A2E" w:rsidRPr="00A15AD2" w:rsidRDefault="006D5A2E" w:rsidP="0043170D">
            <w:pPr>
              <w:rPr>
                <w:rFonts w:ascii="Arial" w:hAnsi="Arial" w:cs="Arial"/>
              </w:rPr>
            </w:pPr>
            <w:proofErr w:type="spellStart"/>
            <w:r w:rsidRPr="00A15AD2">
              <w:rPr>
                <w:rFonts w:ascii="Arial" w:hAnsi="Arial" w:cs="Arial"/>
              </w:rPr>
              <w:t>prevalentStroke</w:t>
            </w:r>
            <w:proofErr w:type="spellEnd"/>
            <w:r w:rsidRPr="00A15AD2">
              <w:rPr>
                <w:rFonts w:ascii="Arial" w:hAnsi="Arial" w:cs="Arial"/>
              </w:rPr>
              <w:t xml:space="preserve"> </w:t>
            </w:r>
          </w:p>
        </w:tc>
        <w:tc>
          <w:tcPr>
            <w:tcW w:w="3117" w:type="dxa"/>
          </w:tcPr>
          <w:p w14:paraId="137F129E" w14:textId="77777777" w:rsidR="006D5A2E" w:rsidRPr="00A15AD2" w:rsidRDefault="006D5A2E" w:rsidP="0043170D">
            <w:pPr>
              <w:rPr>
                <w:rFonts w:ascii="Arial" w:hAnsi="Arial" w:cs="Arial"/>
              </w:rPr>
            </w:pPr>
            <w:r w:rsidRPr="00A15AD2">
              <w:rPr>
                <w:rFonts w:ascii="Arial" w:hAnsi="Arial" w:cs="Arial"/>
              </w:rPr>
              <w:t xml:space="preserve"> 0.93 </w:t>
            </w:r>
          </w:p>
        </w:tc>
        <w:tc>
          <w:tcPr>
            <w:tcW w:w="3117" w:type="dxa"/>
          </w:tcPr>
          <w:p w14:paraId="0CF9F3B8" w14:textId="77777777" w:rsidR="006D5A2E" w:rsidRPr="00A15AD2" w:rsidRDefault="006D5A2E" w:rsidP="0043170D">
            <w:pPr>
              <w:rPr>
                <w:rFonts w:ascii="Arial" w:hAnsi="Arial" w:cs="Arial"/>
              </w:rPr>
            </w:pPr>
            <w:r w:rsidRPr="00A15AD2">
              <w:rPr>
                <w:rFonts w:ascii="Arial" w:hAnsi="Arial" w:cs="Arial"/>
              </w:rPr>
              <w:t xml:space="preserve"> 2.54</w:t>
            </w:r>
          </w:p>
        </w:tc>
      </w:tr>
      <w:tr w:rsidR="006D5A2E" w:rsidRPr="00A15AD2" w14:paraId="3AE3072D" w14:textId="77777777" w:rsidTr="00B14A7D">
        <w:trPr>
          <w:jc w:val="center"/>
        </w:trPr>
        <w:tc>
          <w:tcPr>
            <w:tcW w:w="3116" w:type="dxa"/>
          </w:tcPr>
          <w:p w14:paraId="7A0A25D8" w14:textId="77777777" w:rsidR="006D5A2E" w:rsidRPr="00A15AD2" w:rsidRDefault="006D5A2E" w:rsidP="0043170D">
            <w:pPr>
              <w:rPr>
                <w:rFonts w:ascii="Arial" w:hAnsi="Arial" w:cs="Arial"/>
              </w:rPr>
            </w:pPr>
            <w:proofErr w:type="spellStart"/>
            <w:r w:rsidRPr="00A15AD2">
              <w:rPr>
                <w:rFonts w:ascii="Arial" w:hAnsi="Arial" w:cs="Arial"/>
              </w:rPr>
              <w:t>BPMeds</w:t>
            </w:r>
            <w:proofErr w:type="spellEnd"/>
            <w:r w:rsidRPr="00A15AD2">
              <w:rPr>
                <w:rFonts w:ascii="Arial" w:hAnsi="Arial" w:cs="Arial"/>
              </w:rPr>
              <w:t xml:space="preserve"> </w:t>
            </w:r>
          </w:p>
        </w:tc>
        <w:tc>
          <w:tcPr>
            <w:tcW w:w="3117" w:type="dxa"/>
          </w:tcPr>
          <w:p w14:paraId="725AC9F9" w14:textId="77777777" w:rsidR="006D5A2E" w:rsidRPr="00A15AD2" w:rsidRDefault="006D5A2E" w:rsidP="0043170D">
            <w:pPr>
              <w:rPr>
                <w:rFonts w:ascii="Arial" w:hAnsi="Arial" w:cs="Arial"/>
              </w:rPr>
            </w:pPr>
            <w:r w:rsidRPr="00A15AD2">
              <w:rPr>
                <w:rFonts w:ascii="Arial" w:hAnsi="Arial" w:cs="Arial"/>
              </w:rPr>
              <w:t xml:space="preserve"> 0.53 </w:t>
            </w:r>
          </w:p>
        </w:tc>
        <w:tc>
          <w:tcPr>
            <w:tcW w:w="3117" w:type="dxa"/>
          </w:tcPr>
          <w:p w14:paraId="20035510" w14:textId="77777777" w:rsidR="006D5A2E" w:rsidRPr="00A15AD2" w:rsidRDefault="006D5A2E" w:rsidP="0043170D">
            <w:pPr>
              <w:rPr>
                <w:rFonts w:ascii="Arial" w:hAnsi="Arial" w:cs="Arial"/>
              </w:rPr>
            </w:pPr>
            <w:r w:rsidRPr="00A15AD2">
              <w:rPr>
                <w:rFonts w:ascii="Arial" w:hAnsi="Arial" w:cs="Arial"/>
              </w:rPr>
              <w:t xml:space="preserve"> 1.69</w:t>
            </w:r>
          </w:p>
        </w:tc>
      </w:tr>
      <w:tr w:rsidR="006D5A2E" w:rsidRPr="00A15AD2" w14:paraId="58A71E94" w14:textId="77777777" w:rsidTr="00B14A7D">
        <w:trPr>
          <w:jc w:val="center"/>
        </w:trPr>
        <w:tc>
          <w:tcPr>
            <w:tcW w:w="3116" w:type="dxa"/>
          </w:tcPr>
          <w:p w14:paraId="32972450" w14:textId="77777777" w:rsidR="006D5A2E" w:rsidRPr="00A15AD2" w:rsidRDefault="006D5A2E" w:rsidP="0043170D">
            <w:pPr>
              <w:rPr>
                <w:rFonts w:ascii="Arial" w:hAnsi="Arial" w:cs="Arial"/>
              </w:rPr>
            </w:pPr>
            <w:r w:rsidRPr="00A15AD2">
              <w:rPr>
                <w:rFonts w:ascii="Arial" w:hAnsi="Arial" w:cs="Arial"/>
              </w:rPr>
              <w:t xml:space="preserve">male </w:t>
            </w:r>
          </w:p>
        </w:tc>
        <w:tc>
          <w:tcPr>
            <w:tcW w:w="3117" w:type="dxa"/>
          </w:tcPr>
          <w:p w14:paraId="6B58D82B" w14:textId="77777777" w:rsidR="006D5A2E" w:rsidRPr="00A15AD2" w:rsidRDefault="006D5A2E" w:rsidP="0043170D">
            <w:pPr>
              <w:rPr>
                <w:rFonts w:ascii="Arial" w:hAnsi="Arial" w:cs="Arial"/>
              </w:rPr>
            </w:pPr>
            <w:r w:rsidRPr="00A15AD2">
              <w:rPr>
                <w:rFonts w:ascii="Arial" w:hAnsi="Arial" w:cs="Arial"/>
              </w:rPr>
              <w:t xml:space="preserve"> 0.40 </w:t>
            </w:r>
          </w:p>
        </w:tc>
        <w:tc>
          <w:tcPr>
            <w:tcW w:w="3117" w:type="dxa"/>
          </w:tcPr>
          <w:p w14:paraId="4A69D1EC" w14:textId="77777777" w:rsidR="006D5A2E" w:rsidRPr="00A15AD2" w:rsidRDefault="006D5A2E" w:rsidP="0043170D">
            <w:pPr>
              <w:rPr>
                <w:rFonts w:ascii="Arial" w:hAnsi="Arial" w:cs="Arial"/>
              </w:rPr>
            </w:pPr>
            <w:r w:rsidRPr="00A15AD2">
              <w:rPr>
                <w:rFonts w:ascii="Arial" w:hAnsi="Arial" w:cs="Arial"/>
              </w:rPr>
              <w:t xml:space="preserve"> 1.49</w:t>
            </w:r>
          </w:p>
        </w:tc>
      </w:tr>
      <w:tr w:rsidR="006D5A2E" w:rsidRPr="00A15AD2" w14:paraId="521D0230" w14:textId="77777777" w:rsidTr="00B14A7D">
        <w:trPr>
          <w:jc w:val="center"/>
        </w:trPr>
        <w:tc>
          <w:tcPr>
            <w:tcW w:w="3116" w:type="dxa"/>
          </w:tcPr>
          <w:p w14:paraId="1E4CF76C" w14:textId="77777777" w:rsidR="006D5A2E" w:rsidRPr="00A15AD2" w:rsidRDefault="006D5A2E" w:rsidP="0043170D">
            <w:pPr>
              <w:rPr>
                <w:rFonts w:ascii="Arial" w:hAnsi="Arial" w:cs="Arial"/>
              </w:rPr>
            </w:pPr>
            <w:r w:rsidRPr="00A15AD2">
              <w:rPr>
                <w:rFonts w:ascii="Arial" w:hAnsi="Arial" w:cs="Arial"/>
              </w:rPr>
              <w:t xml:space="preserve">diabetes </w:t>
            </w:r>
          </w:p>
        </w:tc>
        <w:tc>
          <w:tcPr>
            <w:tcW w:w="3117" w:type="dxa"/>
          </w:tcPr>
          <w:p w14:paraId="09BCB40B" w14:textId="77777777" w:rsidR="006D5A2E" w:rsidRPr="00A15AD2" w:rsidRDefault="006D5A2E" w:rsidP="0043170D">
            <w:pPr>
              <w:rPr>
                <w:rFonts w:ascii="Arial" w:hAnsi="Arial" w:cs="Arial"/>
              </w:rPr>
            </w:pPr>
            <w:r w:rsidRPr="00A15AD2">
              <w:rPr>
                <w:rFonts w:ascii="Arial" w:hAnsi="Arial" w:cs="Arial"/>
              </w:rPr>
              <w:t xml:space="preserve"> 0.32 </w:t>
            </w:r>
          </w:p>
        </w:tc>
        <w:tc>
          <w:tcPr>
            <w:tcW w:w="3117" w:type="dxa"/>
          </w:tcPr>
          <w:p w14:paraId="2753BA40" w14:textId="77777777" w:rsidR="006D5A2E" w:rsidRPr="00A15AD2" w:rsidRDefault="006D5A2E" w:rsidP="0043170D">
            <w:pPr>
              <w:rPr>
                <w:rFonts w:ascii="Arial" w:hAnsi="Arial" w:cs="Arial"/>
              </w:rPr>
            </w:pPr>
            <w:r w:rsidRPr="00A15AD2">
              <w:rPr>
                <w:rFonts w:ascii="Arial" w:hAnsi="Arial" w:cs="Arial"/>
              </w:rPr>
              <w:t xml:space="preserve"> 1.37</w:t>
            </w:r>
          </w:p>
        </w:tc>
      </w:tr>
      <w:tr w:rsidR="006D5A2E" w:rsidRPr="00A15AD2" w14:paraId="1D17FD0D" w14:textId="77777777" w:rsidTr="00B14A7D">
        <w:trPr>
          <w:jc w:val="center"/>
        </w:trPr>
        <w:tc>
          <w:tcPr>
            <w:tcW w:w="3116" w:type="dxa"/>
          </w:tcPr>
          <w:p w14:paraId="3DE9DC94" w14:textId="77777777" w:rsidR="006D5A2E" w:rsidRPr="00A15AD2" w:rsidRDefault="006D5A2E" w:rsidP="0043170D">
            <w:pPr>
              <w:rPr>
                <w:rFonts w:ascii="Arial" w:hAnsi="Arial" w:cs="Arial"/>
              </w:rPr>
            </w:pPr>
            <w:proofErr w:type="spellStart"/>
            <w:r w:rsidRPr="00A15AD2">
              <w:rPr>
                <w:rFonts w:ascii="Arial" w:hAnsi="Arial" w:cs="Arial"/>
              </w:rPr>
              <w:t>prevalentHyp</w:t>
            </w:r>
            <w:proofErr w:type="spellEnd"/>
            <w:r w:rsidRPr="00A15AD2">
              <w:rPr>
                <w:rFonts w:ascii="Arial" w:hAnsi="Arial" w:cs="Arial"/>
              </w:rPr>
              <w:t xml:space="preserve"> </w:t>
            </w:r>
          </w:p>
        </w:tc>
        <w:tc>
          <w:tcPr>
            <w:tcW w:w="3117" w:type="dxa"/>
          </w:tcPr>
          <w:p w14:paraId="4FBFFE3E" w14:textId="77777777" w:rsidR="006D5A2E" w:rsidRPr="00A15AD2" w:rsidRDefault="006D5A2E" w:rsidP="0043170D">
            <w:pPr>
              <w:rPr>
                <w:rFonts w:ascii="Arial" w:hAnsi="Arial" w:cs="Arial"/>
              </w:rPr>
            </w:pPr>
            <w:r w:rsidRPr="00A15AD2">
              <w:rPr>
                <w:rFonts w:ascii="Arial" w:hAnsi="Arial" w:cs="Arial"/>
              </w:rPr>
              <w:t xml:space="preserve"> 0.15 </w:t>
            </w:r>
          </w:p>
        </w:tc>
        <w:tc>
          <w:tcPr>
            <w:tcW w:w="3117" w:type="dxa"/>
          </w:tcPr>
          <w:p w14:paraId="1389809F" w14:textId="77777777" w:rsidR="006D5A2E" w:rsidRPr="00A15AD2" w:rsidRDefault="006D5A2E" w:rsidP="0043170D">
            <w:pPr>
              <w:rPr>
                <w:rFonts w:ascii="Arial" w:hAnsi="Arial" w:cs="Arial"/>
              </w:rPr>
            </w:pPr>
            <w:r w:rsidRPr="00A15AD2">
              <w:rPr>
                <w:rFonts w:ascii="Arial" w:hAnsi="Arial" w:cs="Arial"/>
              </w:rPr>
              <w:t xml:space="preserve"> 1.16</w:t>
            </w:r>
          </w:p>
        </w:tc>
      </w:tr>
      <w:tr w:rsidR="006D5A2E" w:rsidRPr="00A15AD2" w14:paraId="44895851" w14:textId="77777777" w:rsidTr="00B14A7D">
        <w:trPr>
          <w:jc w:val="center"/>
        </w:trPr>
        <w:tc>
          <w:tcPr>
            <w:tcW w:w="3116" w:type="dxa"/>
          </w:tcPr>
          <w:p w14:paraId="3C53926C" w14:textId="77777777" w:rsidR="006D5A2E" w:rsidRPr="00A15AD2" w:rsidRDefault="006D5A2E" w:rsidP="0043170D">
            <w:pPr>
              <w:rPr>
                <w:rFonts w:ascii="Arial" w:hAnsi="Arial" w:cs="Arial"/>
              </w:rPr>
            </w:pPr>
            <w:r w:rsidRPr="00A15AD2">
              <w:rPr>
                <w:rFonts w:ascii="Arial" w:hAnsi="Arial" w:cs="Arial"/>
              </w:rPr>
              <w:t xml:space="preserve">age </w:t>
            </w:r>
          </w:p>
        </w:tc>
        <w:tc>
          <w:tcPr>
            <w:tcW w:w="3117" w:type="dxa"/>
          </w:tcPr>
          <w:p w14:paraId="6D2503A3" w14:textId="77777777" w:rsidR="006D5A2E" w:rsidRPr="00A15AD2" w:rsidRDefault="006D5A2E" w:rsidP="0043170D">
            <w:pPr>
              <w:rPr>
                <w:rFonts w:ascii="Arial" w:hAnsi="Arial" w:cs="Arial"/>
              </w:rPr>
            </w:pPr>
            <w:r w:rsidRPr="00A15AD2">
              <w:rPr>
                <w:rFonts w:ascii="Arial" w:hAnsi="Arial" w:cs="Arial"/>
              </w:rPr>
              <w:t xml:space="preserve"> 0.07 </w:t>
            </w:r>
          </w:p>
        </w:tc>
        <w:tc>
          <w:tcPr>
            <w:tcW w:w="3117" w:type="dxa"/>
          </w:tcPr>
          <w:p w14:paraId="40096C37" w14:textId="77777777" w:rsidR="006D5A2E" w:rsidRPr="00A15AD2" w:rsidRDefault="006D5A2E" w:rsidP="0043170D">
            <w:pPr>
              <w:rPr>
                <w:rFonts w:ascii="Arial" w:hAnsi="Arial" w:cs="Arial"/>
              </w:rPr>
            </w:pPr>
            <w:r w:rsidRPr="00A15AD2">
              <w:rPr>
                <w:rFonts w:ascii="Arial" w:hAnsi="Arial" w:cs="Arial"/>
              </w:rPr>
              <w:t xml:space="preserve"> 1.07</w:t>
            </w:r>
          </w:p>
        </w:tc>
      </w:tr>
      <w:tr w:rsidR="006D5A2E" w:rsidRPr="00A15AD2" w14:paraId="761DB548" w14:textId="77777777" w:rsidTr="00B14A7D">
        <w:trPr>
          <w:jc w:val="center"/>
        </w:trPr>
        <w:tc>
          <w:tcPr>
            <w:tcW w:w="3116" w:type="dxa"/>
          </w:tcPr>
          <w:p w14:paraId="640DE933" w14:textId="77777777" w:rsidR="006D5A2E" w:rsidRPr="00A15AD2" w:rsidRDefault="006D5A2E" w:rsidP="0043170D">
            <w:pPr>
              <w:rPr>
                <w:rFonts w:ascii="Arial" w:hAnsi="Arial" w:cs="Arial"/>
              </w:rPr>
            </w:pPr>
            <w:proofErr w:type="spellStart"/>
            <w:r w:rsidRPr="00A15AD2">
              <w:rPr>
                <w:rFonts w:ascii="Arial" w:hAnsi="Arial" w:cs="Arial"/>
              </w:rPr>
              <w:t>currentSmoker</w:t>
            </w:r>
            <w:proofErr w:type="spellEnd"/>
            <w:r w:rsidRPr="00A15AD2">
              <w:rPr>
                <w:rFonts w:ascii="Arial" w:hAnsi="Arial" w:cs="Arial"/>
              </w:rPr>
              <w:t xml:space="preserve"> </w:t>
            </w:r>
          </w:p>
        </w:tc>
        <w:tc>
          <w:tcPr>
            <w:tcW w:w="3117" w:type="dxa"/>
          </w:tcPr>
          <w:p w14:paraId="04B83833" w14:textId="77777777" w:rsidR="006D5A2E" w:rsidRPr="00A15AD2" w:rsidRDefault="006D5A2E" w:rsidP="0043170D">
            <w:pPr>
              <w:rPr>
                <w:rFonts w:ascii="Arial" w:hAnsi="Arial" w:cs="Arial"/>
              </w:rPr>
            </w:pPr>
            <w:r w:rsidRPr="00A15AD2">
              <w:rPr>
                <w:rFonts w:ascii="Arial" w:hAnsi="Arial" w:cs="Arial"/>
              </w:rPr>
              <w:t xml:space="preserve"> 0.06 </w:t>
            </w:r>
          </w:p>
        </w:tc>
        <w:tc>
          <w:tcPr>
            <w:tcW w:w="3117" w:type="dxa"/>
          </w:tcPr>
          <w:p w14:paraId="2A50BADF" w14:textId="77777777" w:rsidR="006D5A2E" w:rsidRPr="00A15AD2" w:rsidRDefault="006D5A2E" w:rsidP="0043170D">
            <w:pPr>
              <w:rPr>
                <w:rFonts w:ascii="Arial" w:hAnsi="Arial" w:cs="Arial"/>
              </w:rPr>
            </w:pPr>
            <w:r w:rsidRPr="00A15AD2">
              <w:rPr>
                <w:rFonts w:ascii="Arial" w:hAnsi="Arial" w:cs="Arial"/>
              </w:rPr>
              <w:t xml:space="preserve"> 1.07</w:t>
            </w:r>
          </w:p>
        </w:tc>
      </w:tr>
      <w:tr w:rsidR="006D5A2E" w:rsidRPr="00A15AD2" w14:paraId="0B793B05" w14:textId="77777777" w:rsidTr="00B14A7D">
        <w:trPr>
          <w:jc w:val="center"/>
        </w:trPr>
        <w:tc>
          <w:tcPr>
            <w:tcW w:w="3116" w:type="dxa"/>
          </w:tcPr>
          <w:p w14:paraId="6CC074CE" w14:textId="77777777" w:rsidR="006D5A2E" w:rsidRPr="00A15AD2" w:rsidRDefault="006D5A2E" w:rsidP="0043170D">
            <w:pPr>
              <w:rPr>
                <w:rFonts w:ascii="Arial" w:hAnsi="Arial" w:cs="Arial"/>
              </w:rPr>
            </w:pPr>
            <w:proofErr w:type="spellStart"/>
            <w:r w:rsidRPr="00A15AD2">
              <w:rPr>
                <w:rFonts w:ascii="Arial" w:hAnsi="Arial" w:cs="Arial"/>
              </w:rPr>
              <w:t>cigsPerDay</w:t>
            </w:r>
            <w:proofErr w:type="spellEnd"/>
            <w:r w:rsidRPr="00A15AD2">
              <w:rPr>
                <w:rFonts w:ascii="Arial" w:hAnsi="Arial" w:cs="Arial"/>
              </w:rPr>
              <w:t xml:space="preserve"> </w:t>
            </w:r>
          </w:p>
        </w:tc>
        <w:tc>
          <w:tcPr>
            <w:tcW w:w="3117" w:type="dxa"/>
          </w:tcPr>
          <w:p w14:paraId="2E4DE12C" w14:textId="77777777" w:rsidR="006D5A2E" w:rsidRPr="00A15AD2" w:rsidRDefault="006D5A2E" w:rsidP="0043170D">
            <w:pPr>
              <w:rPr>
                <w:rFonts w:ascii="Arial" w:hAnsi="Arial" w:cs="Arial"/>
              </w:rPr>
            </w:pPr>
            <w:r w:rsidRPr="00A15AD2">
              <w:rPr>
                <w:rFonts w:ascii="Arial" w:hAnsi="Arial" w:cs="Arial"/>
              </w:rPr>
              <w:t xml:space="preserve"> 0.02 </w:t>
            </w:r>
          </w:p>
        </w:tc>
        <w:tc>
          <w:tcPr>
            <w:tcW w:w="3117" w:type="dxa"/>
          </w:tcPr>
          <w:p w14:paraId="7CC422D5" w14:textId="77777777" w:rsidR="006D5A2E" w:rsidRPr="00A15AD2" w:rsidRDefault="006D5A2E" w:rsidP="0043170D">
            <w:pPr>
              <w:rPr>
                <w:rFonts w:ascii="Arial" w:hAnsi="Arial" w:cs="Arial"/>
              </w:rPr>
            </w:pPr>
            <w:r w:rsidRPr="00A15AD2">
              <w:rPr>
                <w:rFonts w:ascii="Arial" w:hAnsi="Arial" w:cs="Arial"/>
              </w:rPr>
              <w:t xml:space="preserve"> 1.02</w:t>
            </w:r>
          </w:p>
        </w:tc>
      </w:tr>
      <w:tr w:rsidR="006D5A2E" w:rsidRPr="00A15AD2" w14:paraId="1E7711CC" w14:textId="77777777" w:rsidTr="00B14A7D">
        <w:trPr>
          <w:jc w:val="center"/>
        </w:trPr>
        <w:tc>
          <w:tcPr>
            <w:tcW w:w="3116" w:type="dxa"/>
          </w:tcPr>
          <w:p w14:paraId="44D9E930" w14:textId="77777777" w:rsidR="006D5A2E" w:rsidRPr="00A15AD2" w:rsidRDefault="006D5A2E" w:rsidP="0043170D">
            <w:pPr>
              <w:rPr>
                <w:rFonts w:ascii="Arial" w:hAnsi="Arial" w:cs="Arial"/>
              </w:rPr>
            </w:pPr>
            <w:proofErr w:type="spellStart"/>
            <w:r w:rsidRPr="00A15AD2">
              <w:rPr>
                <w:rFonts w:ascii="Arial" w:hAnsi="Arial" w:cs="Arial"/>
              </w:rPr>
              <w:t>sysBP</w:t>
            </w:r>
            <w:proofErr w:type="spellEnd"/>
            <w:r w:rsidRPr="00A15AD2">
              <w:rPr>
                <w:rFonts w:ascii="Arial" w:hAnsi="Arial" w:cs="Arial"/>
              </w:rPr>
              <w:t xml:space="preserve"> </w:t>
            </w:r>
          </w:p>
        </w:tc>
        <w:tc>
          <w:tcPr>
            <w:tcW w:w="3117" w:type="dxa"/>
          </w:tcPr>
          <w:p w14:paraId="76D39D04" w14:textId="77777777" w:rsidR="006D5A2E" w:rsidRPr="00A15AD2" w:rsidRDefault="006D5A2E" w:rsidP="0043170D">
            <w:pPr>
              <w:rPr>
                <w:rFonts w:ascii="Arial" w:hAnsi="Arial" w:cs="Arial"/>
              </w:rPr>
            </w:pPr>
            <w:r w:rsidRPr="00A15AD2">
              <w:rPr>
                <w:rFonts w:ascii="Arial" w:hAnsi="Arial" w:cs="Arial"/>
              </w:rPr>
              <w:t xml:space="preserve"> 0.01 </w:t>
            </w:r>
          </w:p>
        </w:tc>
        <w:tc>
          <w:tcPr>
            <w:tcW w:w="3117" w:type="dxa"/>
          </w:tcPr>
          <w:p w14:paraId="2F3BA6B4" w14:textId="77777777" w:rsidR="006D5A2E" w:rsidRPr="00A15AD2" w:rsidRDefault="006D5A2E" w:rsidP="0043170D">
            <w:pPr>
              <w:rPr>
                <w:rFonts w:ascii="Arial" w:hAnsi="Arial" w:cs="Arial"/>
              </w:rPr>
            </w:pPr>
            <w:r w:rsidRPr="00A15AD2">
              <w:rPr>
                <w:rFonts w:ascii="Arial" w:hAnsi="Arial" w:cs="Arial"/>
              </w:rPr>
              <w:t xml:space="preserve"> 1.01</w:t>
            </w:r>
          </w:p>
        </w:tc>
      </w:tr>
      <w:tr w:rsidR="006D5A2E" w:rsidRPr="00A15AD2" w14:paraId="6567DEDA" w14:textId="77777777" w:rsidTr="00B14A7D">
        <w:trPr>
          <w:jc w:val="center"/>
        </w:trPr>
        <w:tc>
          <w:tcPr>
            <w:tcW w:w="3116" w:type="dxa"/>
          </w:tcPr>
          <w:p w14:paraId="58F280BF" w14:textId="77777777" w:rsidR="006D5A2E" w:rsidRPr="00A15AD2" w:rsidRDefault="006D5A2E" w:rsidP="0043170D">
            <w:pPr>
              <w:rPr>
                <w:rFonts w:ascii="Arial" w:hAnsi="Arial" w:cs="Arial"/>
              </w:rPr>
            </w:pPr>
            <w:r w:rsidRPr="00A15AD2">
              <w:rPr>
                <w:rFonts w:ascii="Arial" w:hAnsi="Arial" w:cs="Arial"/>
              </w:rPr>
              <w:t xml:space="preserve">BMI </w:t>
            </w:r>
          </w:p>
        </w:tc>
        <w:tc>
          <w:tcPr>
            <w:tcW w:w="3117" w:type="dxa"/>
          </w:tcPr>
          <w:p w14:paraId="6A41FDB8" w14:textId="77777777" w:rsidR="006D5A2E" w:rsidRPr="00A15AD2" w:rsidRDefault="006D5A2E" w:rsidP="0043170D">
            <w:pPr>
              <w:rPr>
                <w:rFonts w:ascii="Arial" w:hAnsi="Arial" w:cs="Arial"/>
              </w:rPr>
            </w:pPr>
            <w:r w:rsidRPr="00A15AD2">
              <w:rPr>
                <w:rFonts w:ascii="Arial" w:hAnsi="Arial" w:cs="Arial"/>
              </w:rPr>
              <w:t xml:space="preserve"> 0.01 </w:t>
            </w:r>
          </w:p>
        </w:tc>
        <w:tc>
          <w:tcPr>
            <w:tcW w:w="3117" w:type="dxa"/>
          </w:tcPr>
          <w:p w14:paraId="00AF6FFD" w14:textId="77777777" w:rsidR="006D5A2E" w:rsidRPr="00A15AD2" w:rsidRDefault="006D5A2E" w:rsidP="0043170D">
            <w:pPr>
              <w:rPr>
                <w:rFonts w:ascii="Arial" w:hAnsi="Arial" w:cs="Arial"/>
              </w:rPr>
            </w:pPr>
            <w:r w:rsidRPr="00A15AD2">
              <w:rPr>
                <w:rFonts w:ascii="Arial" w:hAnsi="Arial" w:cs="Arial"/>
              </w:rPr>
              <w:t xml:space="preserve"> 1.01</w:t>
            </w:r>
          </w:p>
        </w:tc>
      </w:tr>
      <w:tr w:rsidR="006D5A2E" w:rsidRPr="00A15AD2" w14:paraId="1AD7D173" w14:textId="77777777" w:rsidTr="00B14A7D">
        <w:trPr>
          <w:jc w:val="center"/>
        </w:trPr>
        <w:tc>
          <w:tcPr>
            <w:tcW w:w="3116" w:type="dxa"/>
          </w:tcPr>
          <w:p w14:paraId="5CDD35E6" w14:textId="77777777" w:rsidR="006D5A2E" w:rsidRPr="00A15AD2" w:rsidRDefault="006D5A2E" w:rsidP="0043170D">
            <w:pPr>
              <w:rPr>
                <w:rFonts w:ascii="Arial" w:hAnsi="Arial" w:cs="Arial"/>
              </w:rPr>
            </w:pPr>
            <w:r w:rsidRPr="00A15AD2">
              <w:rPr>
                <w:rFonts w:ascii="Arial" w:hAnsi="Arial" w:cs="Arial"/>
              </w:rPr>
              <w:t xml:space="preserve">glucose </w:t>
            </w:r>
          </w:p>
        </w:tc>
        <w:tc>
          <w:tcPr>
            <w:tcW w:w="3117" w:type="dxa"/>
          </w:tcPr>
          <w:p w14:paraId="2D69A2A8" w14:textId="77777777" w:rsidR="006D5A2E" w:rsidRPr="00A15AD2" w:rsidRDefault="006D5A2E" w:rsidP="0043170D">
            <w:pPr>
              <w:rPr>
                <w:rFonts w:ascii="Arial" w:hAnsi="Arial" w:cs="Arial"/>
              </w:rPr>
            </w:pPr>
            <w:r w:rsidRPr="00A15AD2">
              <w:rPr>
                <w:rFonts w:ascii="Arial" w:hAnsi="Arial" w:cs="Arial"/>
              </w:rPr>
              <w:t xml:space="preserve"> 0.01 </w:t>
            </w:r>
          </w:p>
        </w:tc>
        <w:tc>
          <w:tcPr>
            <w:tcW w:w="3117" w:type="dxa"/>
          </w:tcPr>
          <w:p w14:paraId="4891C24D" w14:textId="77777777" w:rsidR="006D5A2E" w:rsidRPr="00A15AD2" w:rsidRDefault="006D5A2E" w:rsidP="0043170D">
            <w:pPr>
              <w:rPr>
                <w:rFonts w:ascii="Arial" w:hAnsi="Arial" w:cs="Arial"/>
              </w:rPr>
            </w:pPr>
            <w:r w:rsidRPr="00A15AD2">
              <w:rPr>
                <w:rFonts w:ascii="Arial" w:hAnsi="Arial" w:cs="Arial"/>
              </w:rPr>
              <w:t xml:space="preserve"> 1.01</w:t>
            </w:r>
          </w:p>
        </w:tc>
      </w:tr>
      <w:tr w:rsidR="006D5A2E" w:rsidRPr="00A15AD2" w14:paraId="412445A0" w14:textId="77777777" w:rsidTr="00B14A7D">
        <w:trPr>
          <w:jc w:val="center"/>
        </w:trPr>
        <w:tc>
          <w:tcPr>
            <w:tcW w:w="3116" w:type="dxa"/>
          </w:tcPr>
          <w:p w14:paraId="648AFB92" w14:textId="77777777" w:rsidR="006D5A2E" w:rsidRPr="00A15AD2" w:rsidRDefault="006D5A2E" w:rsidP="0043170D">
            <w:pPr>
              <w:rPr>
                <w:rFonts w:ascii="Arial" w:hAnsi="Arial" w:cs="Arial"/>
              </w:rPr>
            </w:pPr>
            <w:proofErr w:type="spellStart"/>
            <w:r w:rsidRPr="00A15AD2">
              <w:rPr>
                <w:rFonts w:ascii="Arial" w:hAnsi="Arial" w:cs="Arial"/>
              </w:rPr>
              <w:t>diaBP</w:t>
            </w:r>
            <w:proofErr w:type="spellEnd"/>
            <w:r w:rsidRPr="00A15AD2">
              <w:rPr>
                <w:rFonts w:ascii="Arial" w:hAnsi="Arial" w:cs="Arial"/>
              </w:rPr>
              <w:t xml:space="preserve"> </w:t>
            </w:r>
          </w:p>
        </w:tc>
        <w:tc>
          <w:tcPr>
            <w:tcW w:w="3117" w:type="dxa"/>
          </w:tcPr>
          <w:p w14:paraId="42E2053A" w14:textId="77777777" w:rsidR="006D5A2E" w:rsidRPr="00A15AD2" w:rsidRDefault="006D5A2E" w:rsidP="0043170D">
            <w:pPr>
              <w:rPr>
                <w:rFonts w:ascii="Arial" w:hAnsi="Arial" w:cs="Arial"/>
              </w:rPr>
            </w:pPr>
            <w:r w:rsidRPr="00A15AD2">
              <w:rPr>
                <w:rFonts w:ascii="Arial" w:hAnsi="Arial" w:cs="Arial"/>
              </w:rPr>
              <w:t xml:space="preserve"> 0.00 </w:t>
            </w:r>
          </w:p>
        </w:tc>
        <w:tc>
          <w:tcPr>
            <w:tcW w:w="3117" w:type="dxa"/>
          </w:tcPr>
          <w:p w14:paraId="73EF5F34" w14:textId="77777777" w:rsidR="006D5A2E" w:rsidRPr="00A15AD2" w:rsidRDefault="006D5A2E" w:rsidP="0043170D">
            <w:pPr>
              <w:rPr>
                <w:rFonts w:ascii="Arial" w:hAnsi="Arial" w:cs="Arial"/>
              </w:rPr>
            </w:pPr>
            <w:r w:rsidRPr="00A15AD2">
              <w:rPr>
                <w:rFonts w:ascii="Arial" w:hAnsi="Arial" w:cs="Arial"/>
              </w:rPr>
              <w:t xml:space="preserve"> 1.00</w:t>
            </w:r>
          </w:p>
        </w:tc>
      </w:tr>
      <w:tr w:rsidR="006D5A2E" w:rsidRPr="00A15AD2" w14:paraId="12FD4801" w14:textId="77777777" w:rsidTr="00B14A7D">
        <w:trPr>
          <w:jc w:val="center"/>
        </w:trPr>
        <w:tc>
          <w:tcPr>
            <w:tcW w:w="3116" w:type="dxa"/>
          </w:tcPr>
          <w:p w14:paraId="278FEF28" w14:textId="77777777" w:rsidR="006D5A2E" w:rsidRPr="00A15AD2" w:rsidRDefault="006D5A2E" w:rsidP="0043170D">
            <w:pPr>
              <w:rPr>
                <w:rFonts w:ascii="Arial" w:hAnsi="Arial" w:cs="Arial"/>
              </w:rPr>
            </w:pPr>
            <w:proofErr w:type="spellStart"/>
            <w:r w:rsidRPr="00A15AD2">
              <w:rPr>
                <w:rFonts w:ascii="Arial" w:hAnsi="Arial" w:cs="Arial"/>
              </w:rPr>
              <w:t>totChol</w:t>
            </w:r>
            <w:proofErr w:type="spellEnd"/>
            <w:r w:rsidRPr="00A15AD2">
              <w:rPr>
                <w:rFonts w:ascii="Arial" w:hAnsi="Arial" w:cs="Arial"/>
              </w:rPr>
              <w:t xml:space="preserve"> </w:t>
            </w:r>
          </w:p>
        </w:tc>
        <w:tc>
          <w:tcPr>
            <w:tcW w:w="3117" w:type="dxa"/>
          </w:tcPr>
          <w:p w14:paraId="57D697D0" w14:textId="77777777" w:rsidR="006D5A2E" w:rsidRPr="00A15AD2" w:rsidRDefault="006D5A2E" w:rsidP="0043170D">
            <w:pPr>
              <w:rPr>
                <w:rFonts w:ascii="Arial" w:hAnsi="Arial" w:cs="Arial"/>
              </w:rPr>
            </w:pPr>
            <w:r w:rsidRPr="00A15AD2">
              <w:rPr>
                <w:rFonts w:ascii="Arial" w:hAnsi="Arial" w:cs="Arial"/>
              </w:rPr>
              <w:t xml:space="preserve"> 0.00 </w:t>
            </w:r>
          </w:p>
        </w:tc>
        <w:tc>
          <w:tcPr>
            <w:tcW w:w="3117" w:type="dxa"/>
          </w:tcPr>
          <w:p w14:paraId="5E8AEEF0" w14:textId="77777777" w:rsidR="006D5A2E" w:rsidRPr="00A15AD2" w:rsidRDefault="006D5A2E" w:rsidP="0043170D">
            <w:pPr>
              <w:rPr>
                <w:rFonts w:ascii="Arial" w:hAnsi="Arial" w:cs="Arial"/>
              </w:rPr>
            </w:pPr>
            <w:r w:rsidRPr="00A15AD2">
              <w:rPr>
                <w:rFonts w:ascii="Arial" w:hAnsi="Arial" w:cs="Arial"/>
              </w:rPr>
              <w:t xml:space="preserve"> 1.00</w:t>
            </w:r>
          </w:p>
        </w:tc>
      </w:tr>
      <w:tr w:rsidR="006D5A2E" w:rsidRPr="00A15AD2" w14:paraId="6B3A0C48" w14:textId="77777777" w:rsidTr="00B14A7D">
        <w:trPr>
          <w:jc w:val="center"/>
        </w:trPr>
        <w:tc>
          <w:tcPr>
            <w:tcW w:w="3116" w:type="dxa"/>
          </w:tcPr>
          <w:p w14:paraId="19C00789" w14:textId="77777777" w:rsidR="006D5A2E" w:rsidRPr="00A15AD2" w:rsidRDefault="006D5A2E" w:rsidP="0043170D">
            <w:pPr>
              <w:rPr>
                <w:rFonts w:ascii="Arial" w:hAnsi="Arial" w:cs="Arial"/>
              </w:rPr>
            </w:pPr>
            <w:proofErr w:type="spellStart"/>
            <w:r w:rsidRPr="00A15AD2">
              <w:rPr>
                <w:rFonts w:ascii="Arial" w:hAnsi="Arial" w:cs="Arial"/>
              </w:rPr>
              <w:t>heartRate</w:t>
            </w:r>
            <w:proofErr w:type="spellEnd"/>
            <w:r w:rsidRPr="00A15AD2">
              <w:rPr>
                <w:rFonts w:ascii="Arial" w:hAnsi="Arial" w:cs="Arial"/>
              </w:rPr>
              <w:t xml:space="preserve"> </w:t>
            </w:r>
          </w:p>
        </w:tc>
        <w:tc>
          <w:tcPr>
            <w:tcW w:w="3117" w:type="dxa"/>
          </w:tcPr>
          <w:p w14:paraId="76EDDCF2" w14:textId="77777777" w:rsidR="006D5A2E" w:rsidRPr="00A15AD2" w:rsidRDefault="006D5A2E" w:rsidP="0043170D">
            <w:pPr>
              <w:rPr>
                <w:rFonts w:ascii="Arial" w:hAnsi="Arial" w:cs="Arial"/>
              </w:rPr>
            </w:pPr>
            <w:r w:rsidRPr="00A15AD2">
              <w:rPr>
                <w:rFonts w:ascii="Arial" w:hAnsi="Arial" w:cs="Arial"/>
              </w:rPr>
              <w:t xml:space="preserve"> -0.00 </w:t>
            </w:r>
          </w:p>
        </w:tc>
        <w:tc>
          <w:tcPr>
            <w:tcW w:w="3117" w:type="dxa"/>
          </w:tcPr>
          <w:p w14:paraId="1E422960" w14:textId="77777777" w:rsidR="006D5A2E" w:rsidRPr="00A15AD2" w:rsidRDefault="006D5A2E" w:rsidP="0043170D">
            <w:pPr>
              <w:rPr>
                <w:rFonts w:ascii="Arial" w:hAnsi="Arial" w:cs="Arial"/>
              </w:rPr>
            </w:pPr>
            <w:r w:rsidRPr="00A15AD2">
              <w:rPr>
                <w:rFonts w:ascii="Arial" w:hAnsi="Arial" w:cs="Arial"/>
              </w:rPr>
              <w:t xml:space="preserve"> 1.00</w:t>
            </w:r>
          </w:p>
        </w:tc>
      </w:tr>
      <w:tr w:rsidR="006D5A2E" w:rsidRPr="00A15AD2" w14:paraId="6109DAB7" w14:textId="77777777" w:rsidTr="00B14A7D">
        <w:trPr>
          <w:jc w:val="center"/>
        </w:trPr>
        <w:tc>
          <w:tcPr>
            <w:tcW w:w="3116" w:type="dxa"/>
          </w:tcPr>
          <w:p w14:paraId="2CF62024" w14:textId="77777777" w:rsidR="006D5A2E" w:rsidRPr="00A15AD2" w:rsidRDefault="006D5A2E" w:rsidP="0043170D">
            <w:pPr>
              <w:rPr>
                <w:rFonts w:ascii="Arial" w:hAnsi="Arial" w:cs="Arial"/>
              </w:rPr>
            </w:pPr>
            <w:r w:rsidRPr="00A15AD2">
              <w:rPr>
                <w:rFonts w:ascii="Arial" w:hAnsi="Arial" w:cs="Arial"/>
              </w:rPr>
              <w:t xml:space="preserve">education </w:t>
            </w:r>
          </w:p>
        </w:tc>
        <w:tc>
          <w:tcPr>
            <w:tcW w:w="3117" w:type="dxa"/>
          </w:tcPr>
          <w:p w14:paraId="793BD3D3" w14:textId="77777777" w:rsidR="006D5A2E" w:rsidRPr="00A15AD2" w:rsidRDefault="006D5A2E" w:rsidP="0043170D">
            <w:pPr>
              <w:rPr>
                <w:rFonts w:ascii="Arial" w:hAnsi="Arial" w:cs="Arial"/>
              </w:rPr>
            </w:pPr>
            <w:r w:rsidRPr="00A15AD2">
              <w:rPr>
                <w:rFonts w:ascii="Arial" w:hAnsi="Arial" w:cs="Arial"/>
              </w:rPr>
              <w:t xml:space="preserve"> -0.02 </w:t>
            </w:r>
          </w:p>
        </w:tc>
        <w:tc>
          <w:tcPr>
            <w:tcW w:w="3117" w:type="dxa"/>
          </w:tcPr>
          <w:p w14:paraId="073A4230" w14:textId="77777777" w:rsidR="006D5A2E" w:rsidRPr="00A15AD2" w:rsidRDefault="006D5A2E" w:rsidP="0043170D">
            <w:pPr>
              <w:rPr>
                <w:rFonts w:ascii="Arial" w:hAnsi="Arial" w:cs="Arial"/>
              </w:rPr>
            </w:pPr>
            <w:r w:rsidRPr="00A15AD2">
              <w:rPr>
                <w:rFonts w:ascii="Arial" w:hAnsi="Arial" w:cs="Arial"/>
              </w:rPr>
              <w:t xml:space="preserve"> 0.98</w:t>
            </w:r>
          </w:p>
        </w:tc>
      </w:tr>
    </w:tbl>
    <w:p w14:paraId="444C4AEF" w14:textId="77777777" w:rsidR="00F3265E" w:rsidRPr="00A15AD2" w:rsidRDefault="00F3265E" w:rsidP="00F3265E">
      <w:pPr>
        <w:tabs>
          <w:tab w:val="left" w:pos="1136"/>
        </w:tabs>
        <w:rPr>
          <w:rFonts w:ascii="Arial" w:eastAsiaTheme="majorEastAsia" w:hAnsi="Arial" w:cs="Arial"/>
        </w:rPr>
      </w:pPr>
    </w:p>
    <w:p w14:paraId="10ED516F" w14:textId="787F418E" w:rsidR="006D5A2E" w:rsidRPr="00932C7B" w:rsidRDefault="006D5A2E" w:rsidP="00932C7B">
      <w:pPr>
        <w:pStyle w:val="Heading2"/>
        <w:rPr>
          <w:rFonts w:ascii="Arial" w:hAnsi="Arial" w:cs="Arial"/>
          <w:b/>
          <w:bCs/>
          <w:color w:val="auto"/>
        </w:rPr>
      </w:pPr>
      <w:bookmarkStart w:id="74" w:name="_Toc221205363"/>
      <w:r w:rsidRPr="00932C7B">
        <w:rPr>
          <w:rFonts w:ascii="Arial" w:hAnsi="Arial" w:cs="Arial"/>
          <w:b/>
          <w:bCs/>
          <w:color w:val="auto"/>
        </w:rPr>
        <w:t xml:space="preserve">10.2. Odds </w:t>
      </w:r>
      <w:r w:rsidR="00263E6A" w:rsidRPr="00932C7B">
        <w:rPr>
          <w:rFonts w:ascii="Arial" w:hAnsi="Arial" w:cs="Arial"/>
          <w:b/>
          <w:bCs/>
          <w:color w:val="auto"/>
        </w:rPr>
        <w:t>Ratios:</w:t>
      </w:r>
      <w:bookmarkEnd w:id="74"/>
    </w:p>
    <w:p w14:paraId="49C4A33C" w14:textId="51169FC3" w:rsidR="00660DCB" w:rsidRDefault="00660DCB" w:rsidP="006D5A2E">
      <w:pPr>
        <w:tabs>
          <w:tab w:val="left" w:pos="1136"/>
        </w:tabs>
        <w:spacing w:after="0"/>
        <w:rPr>
          <w:rFonts w:ascii="Arial" w:eastAsiaTheme="majorEastAsia" w:hAnsi="Arial" w:cs="Arial"/>
        </w:rPr>
      </w:pPr>
      <w:r w:rsidRPr="00660DCB">
        <w:rPr>
          <w:rFonts w:ascii="Arial" w:eastAsiaTheme="majorEastAsia" w:hAnsi="Arial" w:cs="Arial"/>
        </w:rPr>
        <w:t xml:space="preserve">Odds ratios (ORs), which show the multiplicative change in the likelihood of developing CHD for a one-unit increase in the predictor variable while keeping all other variables constant, were computed by exponentiating the coefficients from the logistic regression model. A predictor is linked to a higher risk of CHD if the OR is greater than 1, while a protective effect </w:t>
      </w:r>
      <w:r>
        <w:rPr>
          <w:rFonts w:ascii="Arial" w:eastAsiaTheme="majorEastAsia" w:hAnsi="Arial" w:cs="Arial"/>
        </w:rPr>
        <w:t xml:space="preserve">exists </w:t>
      </w:r>
      <w:r w:rsidRPr="00660DCB">
        <w:rPr>
          <w:rFonts w:ascii="Arial" w:eastAsiaTheme="majorEastAsia" w:hAnsi="Arial" w:cs="Arial"/>
        </w:rPr>
        <w:t>if the OR is less than 1.</w:t>
      </w:r>
    </w:p>
    <w:p w14:paraId="67097A3E" w14:textId="77777777" w:rsidR="00660DCB" w:rsidRDefault="00660DCB" w:rsidP="006D5A2E">
      <w:pPr>
        <w:tabs>
          <w:tab w:val="left" w:pos="1136"/>
        </w:tabs>
        <w:spacing w:after="0"/>
        <w:rPr>
          <w:rFonts w:ascii="Arial" w:eastAsiaTheme="majorEastAsia" w:hAnsi="Arial" w:cs="Arial"/>
        </w:rPr>
      </w:pPr>
    </w:p>
    <w:p w14:paraId="4EFE057C" w14:textId="17B71E13" w:rsidR="006D5A2E" w:rsidRPr="00A15AD2" w:rsidRDefault="006D5A2E" w:rsidP="006D5A2E">
      <w:pPr>
        <w:tabs>
          <w:tab w:val="left" w:pos="1136"/>
        </w:tabs>
        <w:spacing w:after="0"/>
        <w:rPr>
          <w:rFonts w:ascii="Arial" w:eastAsiaTheme="majorEastAsia" w:hAnsi="Arial" w:cs="Arial"/>
        </w:rPr>
      </w:pPr>
      <w:r w:rsidRPr="00A15AD2">
        <w:rPr>
          <w:rFonts w:ascii="Arial" w:eastAsiaTheme="majorEastAsia" w:hAnsi="Arial" w:cs="Arial"/>
        </w:rPr>
        <w:t>Key observations from the odds ratios include:</w:t>
      </w:r>
    </w:p>
    <w:p w14:paraId="022540F0" w14:textId="77777777" w:rsidR="006D5A2E" w:rsidRPr="00A15AD2" w:rsidRDefault="006D5A2E" w:rsidP="006D5A2E">
      <w:pPr>
        <w:numPr>
          <w:ilvl w:val="0"/>
          <w:numId w:val="21"/>
        </w:numPr>
        <w:tabs>
          <w:tab w:val="left" w:pos="1136"/>
        </w:tabs>
        <w:spacing w:after="0"/>
        <w:rPr>
          <w:rFonts w:ascii="Arial" w:eastAsiaTheme="majorEastAsia" w:hAnsi="Arial" w:cs="Arial"/>
        </w:rPr>
      </w:pPr>
      <w:proofErr w:type="spellStart"/>
      <w:r w:rsidRPr="00A15AD2">
        <w:rPr>
          <w:rFonts w:ascii="Arial" w:eastAsiaTheme="majorEastAsia" w:hAnsi="Arial" w:cs="Arial"/>
          <w:b/>
          <w:bCs/>
        </w:rPr>
        <w:t>prevalentStroke</w:t>
      </w:r>
      <w:proofErr w:type="spellEnd"/>
      <w:r w:rsidRPr="00A15AD2">
        <w:rPr>
          <w:rFonts w:ascii="Arial" w:eastAsiaTheme="majorEastAsia" w:hAnsi="Arial" w:cs="Arial"/>
          <w:b/>
          <w:bCs/>
        </w:rPr>
        <w:t xml:space="preserve"> (OR = 2.54)</w:t>
      </w:r>
      <w:r w:rsidRPr="00A15AD2">
        <w:rPr>
          <w:rFonts w:ascii="Arial" w:eastAsiaTheme="majorEastAsia" w:hAnsi="Arial" w:cs="Arial"/>
        </w:rPr>
        <w:t>: The strongest risk factor, more than doubling the odds of CHD.</w:t>
      </w:r>
    </w:p>
    <w:p w14:paraId="6A38F753" w14:textId="77777777" w:rsidR="006D5A2E" w:rsidRPr="00A15AD2" w:rsidRDefault="006D5A2E" w:rsidP="006D5A2E">
      <w:pPr>
        <w:numPr>
          <w:ilvl w:val="0"/>
          <w:numId w:val="21"/>
        </w:numPr>
        <w:tabs>
          <w:tab w:val="left" w:pos="1136"/>
        </w:tabs>
        <w:spacing w:after="0"/>
        <w:rPr>
          <w:rFonts w:ascii="Arial" w:eastAsiaTheme="majorEastAsia" w:hAnsi="Arial" w:cs="Arial"/>
        </w:rPr>
      </w:pPr>
      <w:proofErr w:type="spellStart"/>
      <w:r w:rsidRPr="00A15AD2">
        <w:rPr>
          <w:rFonts w:ascii="Arial" w:eastAsiaTheme="majorEastAsia" w:hAnsi="Arial" w:cs="Arial"/>
          <w:b/>
          <w:bCs/>
        </w:rPr>
        <w:t>BPMeds</w:t>
      </w:r>
      <w:proofErr w:type="spellEnd"/>
      <w:r w:rsidRPr="00A15AD2">
        <w:rPr>
          <w:rFonts w:ascii="Arial" w:eastAsiaTheme="majorEastAsia" w:hAnsi="Arial" w:cs="Arial"/>
          <w:b/>
          <w:bCs/>
        </w:rPr>
        <w:t xml:space="preserve"> (OR = 1.69)</w:t>
      </w:r>
      <w:r w:rsidRPr="00A15AD2">
        <w:rPr>
          <w:rFonts w:ascii="Arial" w:eastAsiaTheme="majorEastAsia" w:hAnsi="Arial" w:cs="Arial"/>
        </w:rPr>
        <w:t>: Associated with increased risk, reflecting the impact of hypertension.</w:t>
      </w:r>
    </w:p>
    <w:p w14:paraId="26751794" w14:textId="77777777" w:rsidR="006D5A2E" w:rsidRPr="00A15AD2" w:rsidRDefault="006D5A2E" w:rsidP="006D5A2E">
      <w:pPr>
        <w:numPr>
          <w:ilvl w:val="0"/>
          <w:numId w:val="21"/>
        </w:numPr>
        <w:tabs>
          <w:tab w:val="left" w:pos="1136"/>
        </w:tabs>
        <w:spacing w:after="0"/>
        <w:rPr>
          <w:rFonts w:ascii="Arial" w:eastAsiaTheme="majorEastAsia" w:hAnsi="Arial" w:cs="Arial"/>
        </w:rPr>
      </w:pPr>
      <w:r w:rsidRPr="00A15AD2">
        <w:rPr>
          <w:rFonts w:ascii="Arial" w:eastAsiaTheme="majorEastAsia" w:hAnsi="Arial" w:cs="Arial"/>
          <w:b/>
          <w:bCs/>
        </w:rPr>
        <w:t>male (OR = 1.49)</w:t>
      </w:r>
      <w:r w:rsidRPr="00A15AD2">
        <w:rPr>
          <w:rFonts w:ascii="Arial" w:eastAsiaTheme="majorEastAsia" w:hAnsi="Arial" w:cs="Arial"/>
        </w:rPr>
        <w:t>: Being male increases CHD odds.</w:t>
      </w:r>
    </w:p>
    <w:p w14:paraId="75164CDF" w14:textId="77777777" w:rsidR="006D5A2E" w:rsidRPr="00A15AD2" w:rsidRDefault="006D5A2E" w:rsidP="006D5A2E">
      <w:pPr>
        <w:numPr>
          <w:ilvl w:val="0"/>
          <w:numId w:val="21"/>
        </w:numPr>
        <w:tabs>
          <w:tab w:val="left" w:pos="1136"/>
        </w:tabs>
        <w:spacing w:after="0"/>
        <w:rPr>
          <w:rFonts w:ascii="Arial" w:eastAsiaTheme="majorEastAsia" w:hAnsi="Arial" w:cs="Arial"/>
        </w:rPr>
      </w:pPr>
      <w:r w:rsidRPr="00A15AD2">
        <w:rPr>
          <w:rFonts w:ascii="Arial" w:eastAsiaTheme="majorEastAsia" w:hAnsi="Arial" w:cs="Arial"/>
          <w:b/>
          <w:bCs/>
        </w:rPr>
        <w:t>diabetes (OR = 1.37)</w:t>
      </w:r>
      <w:r w:rsidRPr="00A15AD2">
        <w:rPr>
          <w:rFonts w:ascii="Arial" w:eastAsiaTheme="majorEastAsia" w:hAnsi="Arial" w:cs="Arial"/>
        </w:rPr>
        <w:t>: Presence of diabetes elevates risk.</w:t>
      </w:r>
    </w:p>
    <w:p w14:paraId="73900B7B" w14:textId="77777777" w:rsidR="006D5A2E" w:rsidRPr="00A15AD2" w:rsidRDefault="006D5A2E" w:rsidP="006D5A2E">
      <w:pPr>
        <w:numPr>
          <w:ilvl w:val="0"/>
          <w:numId w:val="21"/>
        </w:numPr>
        <w:tabs>
          <w:tab w:val="left" w:pos="1136"/>
        </w:tabs>
        <w:spacing w:after="0"/>
        <w:rPr>
          <w:rFonts w:ascii="Arial" w:eastAsiaTheme="majorEastAsia" w:hAnsi="Arial" w:cs="Arial"/>
        </w:rPr>
      </w:pPr>
      <w:r w:rsidRPr="00A15AD2">
        <w:rPr>
          <w:rFonts w:ascii="Arial" w:eastAsiaTheme="majorEastAsia" w:hAnsi="Arial" w:cs="Arial"/>
          <w:b/>
          <w:bCs/>
        </w:rPr>
        <w:t>age (OR = 1.07 per year)</w:t>
      </w:r>
      <w:r w:rsidRPr="00A15AD2">
        <w:rPr>
          <w:rFonts w:ascii="Arial" w:eastAsiaTheme="majorEastAsia" w:hAnsi="Arial" w:cs="Arial"/>
        </w:rPr>
        <w:t>: Incremental increase in CHD odds with each additional year of age.</w:t>
      </w:r>
    </w:p>
    <w:p w14:paraId="7A6F042B" w14:textId="53496E45" w:rsidR="006D5A2E" w:rsidRPr="00A15AD2" w:rsidRDefault="006D5A2E" w:rsidP="00F3265E">
      <w:pPr>
        <w:numPr>
          <w:ilvl w:val="0"/>
          <w:numId w:val="21"/>
        </w:numPr>
        <w:tabs>
          <w:tab w:val="left" w:pos="1136"/>
        </w:tabs>
        <w:spacing w:after="0"/>
        <w:rPr>
          <w:rFonts w:ascii="Arial" w:eastAsiaTheme="majorEastAsia" w:hAnsi="Arial" w:cs="Arial"/>
        </w:rPr>
      </w:pPr>
      <w:r w:rsidRPr="00A15AD2">
        <w:rPr>
          <w:rFonts w:ascii="Arial" w:eastAsiaTheme="majorEastAsia" w:hAnsi="Arial" w:cs="Arial"/>
          <w:b/>
          <w:bCs/>
        </w:rPr>
        <w:t>education (OR = 0.98)</w:t>
      </w:r>
      <w:r w:rsidRPr="00A15AD2">
        <w:rPr>
          <w:rFonts w:ascii="Arial" w:eastAsiaTheme="majorEastAsia" w:hAnsi="Arial" w:cs="Arial"/>
        </w:rPr>
        <w:t>: Slightly protective, reducing CHD odds</w:t>
      </w:r>
    </w:p>
    <w:p w14:paraId="0FBEEDC9" w14:textId="77777777" w:rsidR="006D5A2E" w:rsidRPr="00A15AD2" w:rsidRDefault="006D5A2E" w:rsidP="006D5A2E">
      <w:pPr>
        <w:tabs>
          <w:tab w:val="left" w:pos="1136"/>
        </w:tabs>
        <w:spacing w:after="0"/>
        <w:ind w:left="720"/>
        <w:rPr>
          <w:rFonts w:ascii="Arial" w:eastAsiaTheme="majorEastAsia" w:hAnsi="Arial" w:cs="Arial"/>
        </w:rPr>
      </w:pPr>
    </w:p>
    <w:p w14:paraId="6C6C9BCE" w14:textId="57682B5B" w:rsidR="006D5A2E" w:rsidRPr="00A15AD2" w:rsidRDefault="006D5A2E" w:rsidP="006D5A2E">
      <w:pPr>
        <w:tabs>
          <w:tab w:val="left" w:pos="1136"/>
        </w:tabs>
        <w:spacing w:after="0"/>
        <w:rPr>
          <w:rFonts w:ascii="Arial" w:eastAsiaTheme="majorEastAsia" w:hAnsi="Arial" w:cs="Arial"/>
        </w:rPr>
      </w:pPr>
      <w:r w:rsidRPr="00A15AD2">
        <w:rPr>
          <w:rFonts w:ascii="Arial" w:eastAsiaTheme="majorEastAsia" w:hAnsi="Arial" w:cs="Arial"/>
        </w:rPr>
        <w:t xml:space="preserve">Other continuous variables, such as </w:t>
      </w:r>
      <w:proofErr w:type="spellStart"/>
      <w:r w:rsidRPr="00A15AD2">
        <w:rPr>
          <w:rFonts w:ascii="Arial" w:eastAsiaTheme="majorEastAsia" w:hAnsi="Arial" w:cs="Arial"/>
        </w:rPr>
        <w:t>cigsPerDay</w:t>
      </w:r>
      <w:proofErr w:type="spellEnd"/>
      <w:r w:rsidRPr="00A15AD2">
        <w:rPr>
          <w:rFonts w:ascii="Arial" w:eastAsiaTheme="majorEastAsia" w:hAnsi="Arial" w:cs="Arial"/>
        </w:rPr>
        <w:t xml:space="preserve">, </w:t>
      </w:r>
      <w:proofErr w:type="spellStart"/>
      <w:r w:rsidRPr="00A15AD2">
        <w:rPr>
          <w:rFonts w:ascii="Arial" w:eastAsiaTheme="majorEastAsia" w:hAnsi="Arial" w:cs="Arial"/>
        </w:rPr>
        <w:t>sysBP</w:t>
      </w:r>
      <w:proofErr w:type="spellEnd"/>
      <w:r w:rsidRPr="00A15AD2">
        <w:rPr>
          <w:rFonts w:ascii="Arial" w:eastAsiaTheme="majorEastAsia" w:hAnsi="Arial" w:cs="Arial"/>
        </w:rPr>
        <w:t xml:space="preserve">, BMI, and glucose, showed modest increases in risk (OR slightly above 1), whereas variables like </w:t>
      </w:r>
      <w:proofErr w:type="spellStart"/>
      <w:r w:rsidRPr="00A15AD2">
        <w:rPr>
          <w:rFonts w:ascii="Arial" w:eastAsiaTheme="majorEastAsia" w:hAnsi="Arial" w:cs="Arial"/>
        </w:rPr>
        <w:t>diaBP</w:t>
      </w:r>
      <w:proofErr w:type="spellEnd"/>
      <w:r w:rsidRPr="00A15AD2">
        <w:rPr>
          <w:rFonts w:ascii="Arial" w:eastAsiaTheme="majorEastAsia" w:hAnsi="Arial" w:cs="Arial"/>
        </w:rPr>
        <w:t xml:space="preserve">, </w:t>
      </w:r>
      <w:proofErr w:type="spellStart"/>
      <w:r w:rsidRPr="00A15AD2">
        <w:rPr>
          <w:rFonts w:ascii="Arial" w:eastAsiaTheme="majorEastAsia" w:hAnsi="Arial" w:cs="Arial"/>
        </w:rPr>
        <w:t>totChol</w:t>
      </w:r>
      <w:proofErr w:type="spellEnd"/>
      <w:r w:rsidRPr="00A15AD2">
        <w:rPr>
          <w:rFonts w:ascii="Arial" w:eastAsiaTheme="majorEastAsia" w:hAnsi="Arial" w:cs="Arial"/>
        </w:rPr>
        <w:t xml:space="preserve">, </w:t>
      </w:r>
      <w:proofErr w:type="spellStart"/>
      <w:r w:rsidRPr="00A15AD2">
        <w:rPr>
          <w:rFonts w:ascii="Arial" w:eastAsiaTheme="majorEastAsia" w:hAnsi="Arial" w:cs="Arial"/>
        </w:rPr>
        <w:t>heartRate</w:t>
      </w:r>
      <w:proofErr w:type="spellEnd"/>
      <w:r w:rsidRPr="00A15AD2">
        <w:rPr>
          <w:rFonts w:ascii="Arial" w:eastAsiaTheme="majorEastAsia" w:hAnsi="Arial" w:cs="Arial"/>
        </w:rPr>
        <w:t xml:space="preserve"> had ORs around 1, indicating negligible effect in the presence of other predictors.</w:t>
      </w:r>
    </w:p>
    <w:p w14:paraId="1DA211A5" w14:textId="7EB99AFF" w:rsidR="006D5A2E" w:rsidRPr="00A15AD2" w:rsidRDefault="006D5A2E" w:rsidP="006D5A2E">
      <w:pPr>
        <w:tabs>
          <w:tab w:val="left" w:pos="1136"/>
        </w:tabs>
        <w:spacing w:after="0"/>
        <w:rPr>
          <w:rFonts w:ascii="Arial" w:eastAsiaTheme="majorEastAsia" w:hAnsi="Arial" w:cs="Arial"/>
        </w:rPr>
      </w:pPr>
      <w:r w:rsidRPr="00A15AD2">
        <w:rPr>
          <w:rFonts w:ascii="Arial" w:eastAsiaTheme="majorEastAsia" w:hAnsi="Arial" w:cs="Arial"/>
        </w:rPr>
        <w:lastRenderedPageBreak/>
        <w:t>The odds ratios provide a quantitative measure of the size effect for each predictor and serve as a foundation for identifying the most important risk factors in subsequent analysis.</w:t>
      </w:r>
    </w:p>
    <w:p w14:paraId="49B16A57" w14:textId="77777777" w:rsidR="006D5A2E" w:rsidRPr="00A15AD2" w:rsidRDefault="006D5A2E" w:rsidP="00F3265E">
      <w:pPr>
        <w:tabs>
          <w:tab w:val="left" w:pos="1136"/>
        </w:tabs>
        <w:rPr>
          <w:rFonts w:ascii="Arial" w:eastAsiaTheme="majorEastAsia" w:hAnsi="Arial" w:cs="Arial"/>
        </w:rPr>
      </w:pPr>
    </w:p>
    <w:p w14:paraId="5AD9989F" w14:textId="3A1246E9" w:rsidR="006D5A2E" w:rsidRPr="00932C7B" w:rsidRDefault="006D5A2E" w:rsidP="00932C7B">
      <w:pPr>
        <w:pStyle w:val="Heading2"/>
        <w:rPr>
          <w:rFonts w:ascii="Arial" w:hAnsi="Arial" w:cs="Arial"/>
          <w:b/>
          <w:bCs/>
          <w:color w:val="auto"/>
        </w:rPr>
      </w:pPr>
      <w:bookmarkStart w:id="75" w:name="_Toc221205364"/>
      <w:r w:rsidRPr="00932C7B">
        <w:rPr>
          <w:rFonts w:ascii="Arial" w:hAnsi="Arial" w:cs="Arial"/>
          <w:b/>
          <w:bCs/>
          <w:color w:val="auto"/>
        </w:rPr>
        <w:t xml:space="preserve">10.3. Important risk </w:t>
      </w:r>
      <w:r w:rsidR="00506B58" w:rsidRPr="00932C7B">
        <w:rPr>
          <w:rFonts w:ascii="Arial" w:hAnsi="Arial" w:cs="Arial"/>
          <w:b/>
          <w:bCs/>
          <w:color w:val="auto"/>
        </w:rPr>
        <w:t>factors:</w:t>
      </w:r>
      <w:bookmarkEnd w:id="75"/>
    </w:p>
    <w:p w14:paraId="147C4418" w14:textId="77777777" w:rsidR="00506B58" w:rsidRPr="00A15AD2" w:rsidRDefault="00506B58" w:rsidP="00506B58">
      <w:pPr>
        <w:tabs>
          <w:tab w:val="left" w:pos="1136"/>
        </w:tabs>
        <w:rPr>
          <w:rFonts w:ascii="Arial" w:eastAsiaTheme="majorEastAsia" w:hAnsi="Arial" w:cs="Arial"/>
        </w:rPr>
      </w:pPr>
      <w:r w:rsidRPr="00A15AD2">
        <w:rPr>
          <w:rFonts w:ascii="Arial" w:eastAsiaTheme="majorEastAsia" w:hAnsi="Arial" w:cs="Arial"/>
        </w:rPr>
        <w:t>Based on the logistic regression model, the most important predictors of 10-year CHD risk were identified by examining the magnitude of the model coefficients and their clinical relevance. These predictors are consistent with known cardiovascular risk factors and align with patterns observed in the exploratory data analysis (EDA).</w:t>
      </w:r>
    </w:p>
    <w:p w14:paraId="7E4D0E21" w14:textId="77777777" w:rsidR="00506B58" w:rsidRPr="00A15AD2" w:rsidRDefault="00506B58" w:rsidP="00506B58">
      <w:pPr>
        <w:tabs>
          <w:tab w:val="left" w:pos="1136"/>
        </w:tabs>
        <w:rPr>
          <w:rFonts w:ascii="Arial" w:eastAsiaTheme="majorEastAsia" w:hAnsi="Arial" w:cs="Arial"/>
        </w:rPr>
      </w:pPr>
      <w:r w:rsidRPr="00A15AD2">
        <w:rPr>
          <w:rFonts w:ascii="Arial" w:eastAsiaTheme="majorEastAsia" w:hAnsi="Arial" w:cs="Arial"/>
        </w:rPr>
        <w:t>Key risk factors include:</w:t>
      </w:r>
    </w:p>
    <w:p w14:paraId="6D23F7C7" w14:textId="77777777"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Prevalent stroke</w:t>
      </w:r>
      <w:r w:rsidRPr="00A15AD2">
        <w:rPr>
          <w:rFonts w:ascii="Arial" w:eastAsiaTheme="majorEastAsia" w:hAnsi="Arial" w:cs="Arial"/>
        </w:rPr>
        <w:t>: Individuals with a history of stroke had the highest influence on CHD risk, highlighting the link between cerebrovascular and cardiovascular disease.</w:t>
      </w:r>
    </w:p>
    <w:p w14:paraId="17E58DCC" w14:textId="424D923F"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Hypertension (</w:t>
      </w:r>
      <w:proofErr w:type="spellStart"/>
      <w:r w:rsidRPr="00A15AD2">
        <w:rPr>
          <w:rFonts w:ascii="Arial" w:eastAsiaTheme="majorEastAsia" w:hAnsi="Arial" w:cs="Arial"/>
          <w:b/>
          <w:bCs/>
        </w:rPr>
        <w:t>BPMeds</w:t>
      </w:r>
      <w:proofErr w:type="spellEnd"/>
      <w:r w:rsidRPr="00A15AD2">
        <w:rPr>
          <w:rFonts w:ascii="Arial" w:eastAsiaTheme="majorEastAsia" w:hAnsi="Arial" w:cs="Arial"/>
          <w:b/>
          <w:bCs/>
        </w:rPr>
        <w:t xml:space="preserve"> and </w:t>
      </w:r>
      <w:proofErr w:type="spellStart"/>
      <w:r w:rsidRPr="00A15AD2">
        <w:rPr>
          <w:rFonts w:ascii="Arial" w:eastAsiaTheme="majorEastAsia" w:hAnsi="Arial" w:cs="Arial"/>
          <w:b/>
          <w:bCs/>
        </w:rPr>
        <w:t>prevalentHyp</w:t>
      </w:r>
      <w:proofErr w:type="spellEnd"/>
      <w:r w:rsidRPr="00A15AD2">
        <w:rPr>
          <w:rFonts w:ascii="Arial" w:eastAsiaTheme="majorEastAsia" w:hAnsi="Arial" w:cs="Arial"/>
          <w:b/>
          <w:bCs/>
        </w:rPr>
        <w:t>)</w:t>
      </w:r>
      <w:r w:rsidRPr="00A15AD2">
        <w:rPr>
          <w:rFonts w:ascii="Arial" w:eastAsiaTheme="majorEastAsia" w:hAnsi="Arial" w:cs="Arial"/>
        </w:rPr>
        <w:t>: Both current use of blood pressure medication and a history of hypertension increased CHD risk, confirming the established role of blood pressure in cardiovascular events.</w:t>
      </w:r>
      <w:r w:rsidR="00D50B30">
        <w:rPr>
          <w:rFonts w:ascii="Arial" w:eastAsiaTheme="majorEastAsia" w:hAnsi="Arial" w:cs="Arial"/>
        </w:rPr>
        <w:t xml:space="preserve"> </w:t>
      </w:r>
    </w:p>
    <w:p w14:paraId="5C7D925D" w14:textId="77777777"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Age</w:t>
      </w:r>
      <w:r w:rsidRPr="00A15AD2">
        <w:rPr>
          <w:rFonts w:ascii="Arial" w:eastAsiaTheme="majorEastAsia" w:hAnsi="Arial" w:cs="Arial"/>
        </w:rPr>
        <w:t>: Older age was associated with increased risk, reflecting the non-modifiable nature of aging as a primary CHD determinant.</w:t>
      </w:r>
    </w:p>
    <w:p w14:paraId="5864F005" w14:textId="77777777"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Diabetes</w:t>
      </w:r>
      <w:r w:rsidRPr="00A15AD2">
        <w:rPr>
          <w:rFonts w:ascii="Arial" w:eastAsiaTheme="majorEastAsia" w:hAnsi="Arial" w:cs="Arial"/>
        </w:rPr>
        <w:t>: Presence of diabetes significantly elevated CHD risk, consistent with metabolic contributions to atherosclerosis.</w:t>
      </w:r>
    </w:p>
    <w:p w14:paraId="3358E1C9" w14:textId="5E8CDE54"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Sex (male)</w:t>
      </w:r>
      <w:r w:rsidRPr="00A15AD2">
        <w:rPr>
          <w:rFonts w:ascii="Arial" w:eastAsiaTheme="majorEastAsia" w:hAnsi="Arial" w:cs="Arial"/>
        </w:rPr>
        <w:t xml:space="preserve">: </w:t>
      </w:r>
      <w:r w:rsidR="00660DCB" w:rsidRPr="00660DCB">
        <w:rPr>
          <w:rFonts w:ascii="Arial" w:eastAsiaTheme="majorEastAsia" w:hAnsi="Arial" w:cs="Arial"/>
        </w:rPr>
        <w:t>According to epidemiological trends, men were more vulnerable than women.</w:t>
      </w:r>
    </w:p>
    <w:p w14:paraId="73DA9A0F" w14:textId="77777777"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Smoking (</w:t>
      </w:r>
      <w:proofErr w:type="spellStart"/>
      <w:r w:rsidRPr="00A15AD2">
        <w:rPr>
          <w:rFonts w:ascii="Arial" w:eastAsiaTheme="majorEastAsia" w:hAnsi="Arial" w:cs="Arial"/>
          <w:b/>
          <w:bCs/>
        </w:rPr>
        <w:t>currentSmoker</w:t>
      </w:r>
      <w:proofErr w:type="spellEnd"/>
      <w:r w:rsidRPr="00A15AD2">
        <w:rPr>
          <w:rFonts w:ascii="Arial" w:eastAsiaTheme="majorEastAsia" w:hAnsi="Arial" w:cs="Arial"/>
          <w:b/>
          <w:bCs/>
        </w:rPr>
        <w:t xml:space="preserve"> and </w:t>
      </w:r>
      <w:proofErr w:type="spellStart"/>
      <w:r w:rsidRPr="00A15AD2">
        <w:rPr>
          <w:rFonts w:ascii="Arial" w:eastAsiaTheme="majorEastAsia" w:hAnsi="Arial" w:cs="Arial"/>
          <w:b/>
          <w:bCs/>
        </w:rPr>
        <w:t>cigsPerDay</w:t>
      </w:r>
      <w:proofErr w:type="spellEnd"/>
      <w:r w:rsidRPr="00A15AD2">
        <w:rPr>
          <w:rFonts w:ascii="Arial" w:eastAsiaTheme="majorEastAsia" w:hAnsi="Arial" w:cs="Arial"/>
          <w:b/>
          <w:bCs/>
        </w:rPr>
        <w:t>)</w:t>
      </w:r>
      <w:r w:rsidRPr="00A15AD2">
        <w:rPr>
          <w:rFonts w:ascii="Arial" w:eastAsiaTheme="majorEastAsia" w:hAnsi="Arial" w:cs="Arial"/>
        </w:rPr>
        <w:t>: Smoking behavior contributed to elevated risk, highlighting the impact of lifestyle factors on CHD development.</w:t>
      </w:r>
    </w:p>
    <w:p w14:paraId="24551A93" w14:textId="77777777" w:rsidR="00506B58" w:rsidRPr="00A15AD2" w:rsidRDefault="00506B58" w:rsidP="00506B58">
      <w:pPr>
        <w:numPr>
          <w:ilvl w:val="0"/>
          <w:numId w:val="22"/>
        </w:numPr>
        <w:tabs>
          <w:tab w:val="left" w:pos="1136"/>
        </w:tabs>
        <w:rPr>
          <w:rFonts w:ascii="Arial" w:eastAsiaTheme="majorEastAsia" w:hAnsi="Arial" w:cs="Arial"/>
        </w:rPr>
      </w:pPr>
      <w:r w:rsidRPr="00A15AD2">
        <w:rPr>
          <w:rFonts w:ascii="Arial" w:eastAsiaTheme="majorEastAsia" w:hAnsi="Arial" w:cs="Arial"/>
          <w:b/>
          <w:bCs/>
        </w:rPr>
        <w:t>BMI and other metabolic measures (glucose, cholesterol)</w:t>
      </w:r>
      <w:r w:rsidRPr="00A15AD2">
        <w:rPr>
          <w:rFonts w:ascii="Arial" w:eastAsiaTheme="majorEastAsia" w:hAnsi="Arial" w:cs="Arial"/>
        </w:rPr>
        <w:t>: These variables had modest effects individually but contribute cumulatively to overall risk.</w:t>
      </w:r>
    </w:p>
    <w:p w14:paraId="6FE94D3F" w14:textId="77777777" w:rsidR="00506B58" w:rsidRPr="00A15AD2" w:rsidRDefault="00506B58" w:rsidP="00506B58">
      <w:pPr>
        <w:tabs>
          <w:tab w:val="left" w:pos="1136"/>
        </w:tabs>
        <w:rPr>
          <w:rFonts w:ascii="Arial" w:eastAsiaTheme="majorEastAsia" w:hAnsi="Arial" w:cs="Arial"/>
        </w:rPr>
      </w:pPr>
      <w:r w:rsidRPr="00A15AD2">
        <w:rPr>
          <w:rFonts w:ascii="Arial" w:eastAsiaTheme="majorEastAsia" w:hAnsi="Arial" w:cs="Arial"/>
        </w:rPr>
        <w:t>Protective factors were also identified, notably higher education, which was associated with slightly reduced risk, possibly reflecting socio-economic or behavioral influences.</w:t>
      </w:r>
    </w:p>
    <w:p w14:paraId="64454D8A" w14:textId="77777777" w:rsidR="00506B58" w:rsidRPr="00A15AD2" w:rsidRDefault="00506B58" w:rsidP="00506B58">
      <w:pPr>
        <w:tabs>
          <w:tab w:val="left" w:pos="1136"/>
        </w:tabs>
        <w:rPr>
          <w:rFonts w:ascii="Arial" w:eastAsiaTheme="majorEastAsia" w:hAnsi="Arial" w:cs="Arial"/>
        </w:rPr>
      </w:pPr>
      <w:r w:rsidRPr="00A15AD2">
        <w:rPr>
          <w:rFonts w:ascii="Arial" w:eastAsiaTheme="majorEastAsia" w:hAnsi="Arial" w:cs="Arial"/>
        </w:rPr>
        <w:t>In summary, the model reinforces that traditional clinical and lifestyle risk factors, including age, sex, smoking, diabetes, hypertension, and prior stroke, remain the most influential in predicting 10-year CHD risk. This is consistent with trends observed in the EDA, confirming the internal validity of the model and highlighting variables that could be prioritized in preventive strategies.</w:t>
      </w:r>
    </w:p>
    <w:p w14:paraId="7D366BFE" w14:textId="573FB7DB" w:rsidR="00506B58" w:rsidRPr="00932C7B" w:rsidRDefault="00506B58" w:rsidP="00932C7B">
      <w:pPr>
        <w:pStyle w:val="Heading2"/>
        <w:rPr>
          <w:rFonts w:ascii="Arial" w:hAnsi="Arial" w:cs="Arial"/>
          <w:b/>
          <w:bCs/>
          <w:color w:val="auto"/>
        </w:rPr>
      </w:pPr>
      <w:bookmarkStart w:id="76" w:name="_Toc221205365"/>
      <w:r w:rsidRPr="00932C7B">
        <w:rPr>
          <w:rFonts w:ascii="Arial" w:hAnsi="Arial" w:cs="Arial"/>
          <w:b/>
          <w:bCs/>
          <w:color w:val="auto"/>
        </w:rPr>
        <w:lastRenderedPageBreak/>
        <w:t>10.4. Consistency with EDA:</w:t>
      </w:r>
      <w:bookmarkEnd w:id="76"/>
    </w:p>
    <w:p w14:paraId="49E4A6E1" w14:textId="77777777" w:rsidR="00E068C0" w:rsidRDefault="00E068C0" w:rsidP="00E068C0">
      <w:pPr>
        <w:pStyle w:val="Heading1"/>
        <w:spacing w:before="0"/>
        <w:rPr>
          <w:rFonts w:ascii="Arial" w:hAnsi="Arial" w:cs="Arial"/>
          <w:color w:val="auto"/>
          <w:sz w:val="24"/>
          <w:szCs w:val="24"/>
        </w:rPr>
      </w:pPr>
      <w:bookmarkStart w:id="77" w:name="_Toc221204130"/>
      <w:bookmarkStart w:id="78" w:name="_Toc221205366"/>
      <w:r w:rsidRPr="00E068C0">
        <w:rPr>
          <w:rFonts w:ascii="Arial" w:hAnsi="Arial" w:cs="Arial"/>
          <w:color w:val="auto"/>
          <w:sz w:val="24"/>
          <w:szCs w:val="24"/>
        </w:rPr>
        <w:t>Comparisons between the EDA plots, including stacked histograms and binned plots, and the logistic regression results show strong consistency. Variables like age, blood pressure, diabetes, and smoking were slightly higher among individuals who developed CHD during the EDA. These same variables have positive coefficients and odds ratios over 1 in the logistic regression model, confirming their link to increased CHD risk. While the distributions overlap significantly and the median differences are modest, logistic regression can combine multiple predictors at once. This helps small individual effects make a meaningful contribution to overall risk prediction when viewed together. It reinforces the model's internal validity and matches known clinical risk factors.</w:t>
      </w:r>
      <w:bookmarkEnd w:id="77"/>
      <w:bookmarkEnd w:id="78"/>
      <w:r>
        <w:rPr>
          <w:rFonts w:ascii="Arial" w:hAnsi="Arial" w:cs="Arial"/>
          <w:color w:val="auto"/>
          <w:sz w:val="24"/>
          <w:szCs w:val="24"/>
        </w:rPr>
        <w:t xml:space="preserve"> </w:t>
      </w:r>
    </w:p>
    <w:p w14:paraId="362346EE" w14:textId="0BA4BC9E" w:rsidR="00506B58" w:rsidRPr="00A15AD2" w:rsidRDefault="00506B58" w:rsidP="00E068C0">
      <w:pPr>
        <w:pStyle w:val="Heading1"/>
        <w:jc w:val="center"/>
        <w:rPr>
          <w:rFonts w:ascii="Arial" w:hAnsi="Arial" w:cs="Arial"/>
          <w:b/>
          <w:bCs/>
          <w:color w:val="000000" w:themeColor="text1"/>
          <w:u w:val="single"/>
        </w:rPr>
      </w:pPr>
      <w:bookmarkStart w:id="79" w:name="_Toc221204131"/>
      <w:bookmarkStart w:id="80" w:name="_Toc221205367"/>
      <w:r w:rsidRPr="00A15AD2">
        <w:rPr>
          <w:rFonts w:ascii="Arial" w:hAnsi="Arial" w:cs="Arial"/>
          <w:b/>
          <w:bCs/>
          <w:color w:val="000000" w:themeColor="text1"/>
          <w:u w:val="single"/>
        </w:rPr>
        <w:t>Chapter 11: Results and Discussion</w:t>
      </w:r>
      <w:bookmarkEnd w:id="79"/>
      <w:bookmarkEnd w:id="80"/>
    </w:p>
    <w:p w14:paraId="5676C401" w14:textId="77777777" w:rsidR="001131D9" w:rsidRPr="00A15AD2" w:rsidRDefault="001131D9" w:rsidP="001131D9">
      <w:pPr>
        <w:rPr>
          <w:rFonts w:ascii="Arial" w:eastAsiaTheme="majorEastAsia" w:hAnsi="Arial" w:cs="Arial"/>
          <w:b/>
          <w:bCs/>
          <w:color w:val="000000" w:themeColor="text1"/>
          <w:sz w:val="32"/>
          <w:szCs w:val="32"/>
        </w:rPr>
      </w:pPr>
    </w:p>
    <w:p w14:paraId="4AF40B4F" w14:textId="3B2205D2" w:rsidR="001131D9" w:rsidRPr="00932C7B" w:rsidRDefault="001131D9" w:rsidP="00932C7B">
      <w:pPr>
        <w:pStyle w:val="Heading2"/>
        <w:rPr>
          <w:rFonts w:ascii="Arial" w:hAnsi="Arial" w:cs="Arial"/>
          <w:b/>
          <w:bCs/>
          <w:color w:val="auto"/>
        </w:rPr>
      </w:pPr>
      <w:bookmarkStart w:id="81" w:name="_Toc221205368"/>
      <w:r w:rsidRPr="00932C7B">
        <w:rPr>
          <w:rFonts w:ascii="Arial" w:hAnsi="Arial" w:cs="Arial"/>
          <w:b/>
          <w:bCs/>
          <w:color w:val="auto"/>
        </w:rPr>
        <w:t>11.1. Summary of model performance:</w:t>
      </w:r>
      <w:bookmarkEnd w:id="81"/>
    </w:p>
    <w:p w14:paraId="25109532" w14:textId="77777777" w:rsidR="00383E91" w:rsidRPr="00383E91" w:rsidRDefault="00383E91" w:rsidP="00383E91">
      <w:pPr>
        <w:rPr>
          <w:rFonts w:ascii="Arial" w:eastAsiaTheme="majorEastAsia" w:hAnsi="Arial" w:cs="Arial"/>
          <w:color w:val="000000" w:themeColor="text1"/>
        </w:rPr>
      </w:pPr>
      <w:r w:rsidRPr="00383E91">
        <w:rPr>
          <w:rFonts w:ascii="Arial" w:eastAsiaTheme="majorEastAsia" w:hAnsi="Arial" w:cs="Arial"/>
          <w:color w:val="000000" w:themeColor="text1"/>
        </w:rPr>
        <w:t xml:space="preserve">The logistic regression model had a mean cross, validated AUC of 0.724 (with a standard deviation of 0.012), which suggested it had moderate ability to discriminate between people who developed CHD and those who did not. The precision recall analysis showed that the average precision was 0.30, which is above the baseline CHD prevalence of 0.15, thus indicating that the model is a better performer than random guessing. </w:t>
      </w:r>
    </w:p>
    <w:p w14:paraId="08386CCB" w14:textId="71F7920D" w:rsidR="00383E91" w:rsidRPr="00383E91" w:rsidRDefault="00383E91" w:rsidP="00383E91">
      <w:pPr>
        <w:rPr>
          <w:rFonts w:ascii="Arial" w:eastAsiaTheme="majorEastAsia" w:hAnsi="Arial" w:cs="Arial"/>
          <w:color w:val="000000" w:themeColor="text1"/>
        </w:rPr>
      </w:pPr>
      <w:r w:rsidRPr="00383E91">
        <w:rPr>
          <w:rFonts w:ascii="Arial" w:eastAsiaTheme="majorEastAsia" w:hAnsi="Arial" w:cs="Arial"/>
          <w:color w:val="000000" w:themeColor="text1"/>
        </w:rPr>
        <w:t>Threshold analysis disclosed the predicted tradeoff between precision and recall: lowering thresholds results in higher recall but lower precision, whereas increasing threshold leads to better precision, but some CHD cases are missed. ROC, AUC scores did not vary much at different threshold levels, which means the model's ability to rank is solid.</w:t>
      </w:r>
    </w:p>
    <w:p w14:paraId="0FBAA343" w14:textId="4BA7A0BF" w:rsidR="00E81D3B" w:rsidRPr="00932C7B" w:rsidRDefault="00E81D3B" w:rsidP="00932C7B">
      <w:pPr>
        <w:pStyle w:val="Heading2"/>
        <w:rPr>
          <w:rFonts w:ascii="Arial" w:hAnsi="Arial" w:cs="Arial"/>
          <w:b/>
          <w:bCs/>
        </w:rPr>
      </w:pPr>
      <w:bookmarkStart w:id="82" w:name="_Toc221205369"/>
      <w:r w:rsidRPr="00932C7B">
        <w:rPr>
          <w:rFonts w:ascii="Arial" w:hAnsi="Arial" w:cs="Arial"/>
          <w:b/>
          <w:bCs/>
          <w:color w:val="auto"/>
        </w:rPr>
        <w:t>11.2. Interpretation of Key Predictors:</w:t>
      </w:r>
      <w:bookmarkEnd w:id="82"/>
    </w:p>
    <w:p w14:paraId="7B4AAAC8" w14:textId="6E5E4B9E" w:rsidR="00E81D3B" w:rsidRPr="00D14D35" w:rsidRDefault="00D14D35" w:rsidP="00E81D3B">
      <w:pPr>
        <w:rPr>
          <w:rFonts w:ascii="Arial" w:eastAsiaTheme="majorEastAsia" w:hAnsi="Arial" w:cs="Arial"/>
        </w:rPr>
      </w:pPr>
      <w:r w:rsidRPr="00D14D35">
        <w:rPr>
          <w:rFonts w:ascii="Arial" w:eastAsiaTheme="majorEastAsia" w:hAnsi="Arial" w:cs="Arial"/>
        </w:rPr>
        <w:t xml:space="preserve">The most important feature for predicting </w:t>
      </w:r>
      <w:proofErr w:type="gramStart"/>
      <w:r w:rsidRPr="00D14D35">
        <w:rPr>
          <w:rFonts w:ascii="Arial" w:eastAsiaTheme="majorEastAsia" w:hAnsi="Arial" w:cs="Arial"/>
        </w:rPr>
        <w:t>10 year</w:t>
      </w:r>
      <w:proofErr w:type="gramEnd"/>
      <w:r w:rsidRPr="00D14D35">
        <w:rPr>
          <w:rFonts w:ascii="Arial" w:eastAsiaTheme="majorEastAsia" w:hAnsi="Arial" w:cs="Arial"/>
        </w:rPr>
        <w:t xml:space="preserve"> risk of CHD </w:t>
      </w:r>
      <w:proofErr w:type="gramStart"/>
      <w:r w:rsidRPr="00D14D35">
        <w:rPr>
          <w:rFonts w:ascii="Arial" w:eastAsiaTheme="majorEastAsia" w:hAnsi="Arial" w:cs="Arial"/>
        </w:rPr>
        <w:t>were</w:t>
      </w:r>
      <w:proofErr w:type="gramEnd"/>
      <w:r w:rsidRPr="00D14D35">
        <w:rPr>
          <w:rFonts w:ascii="Arial" w:eastAsiaTheme="majorEastAsia" w:hAnsi="Arial" w:cs="Arial"/>
        </w:rPr>
        <w:t xml:space="preserve"> in fact, the prevalent stroke and hypertension (</w:t>
      </w:r>
      <w:proofErr w:type="spellStart"/>
      <w:r w:rsidRPr="00D14D35">
        <w:rPr>
          <w:rFonts w:ascii="Arial" w:eastAsiaTheme="majorEastAsia" w:hAnsi="Arial" w:cs="Arial"/>
        </w:rPr>
        <w:t>BPMeds</w:t>
      </w:r>
      <w:proofErr w:type="spellEnd"/>
      <w:r w:rsidRPr="00D14D35">
        <w:rPr>
          <w:rFonts w:ascii="Arial" w:eastAsiaTheme="majorEastAsia" w:hAnsi="Arial" w:cs="Arial"/>
        </w:rPr>
        <w:t xml:space="preserve"> and </w:t>
      </w:r>
      <w:proofErr w:type="spellStart"/>
      <w:r w:rsidRPr="00D14D35">
        <w:rPr>
          <w:rFonts w:ascii="Arial" w:eastAsiaTheme="majorEastAsia" w:hAnsi="Arial" w:cs="Arial"/>
        </w:rPr>
        <w:t>prevalentHyp</w:t>
      </w:r>
      <w:proofErr w:type="spellEnd"/>
      <w:r w:rsidRPr="00D14D35">
        <w:rPr>
          <w:rFonts w:ascii="Arial" w:eastAsiaTheme="majorEastAsia" w:hAnsi="Arial" w:cs="Arial"/>
        </w:rPr>
        <w:t xml:space="preserve">), age, diabetes, male sex, and smoking behavior, which really makes sense with clinical knowledge and the trends in the EDA. These factors all had positive coefficients, and their odds ratios were above 1. This means that the more of these elements one has, or the more they are present, the more likely it is for a person to develop CHD. On the other hand, a protective factor, for instance, a higher level of education, was associated with an odds ratio slightly less than 1, which can imply the advantage of socio-economic and behavioral changes. Thus, putting together several predictors in the regression model not only allowed </w:t>
      </w:r>
      <w:r w:rsidRPr="00D14D35">
        <w:rPr>
          <w:rFonts w:ascii="Arial" w:eastAsiaTheme="majorEastAsia" w:hAnsi="Arial" w:cs="Arial"/>
        </w:rPr>
        <w:lastRenderedPageBreak/>
        <w:t xml:space="preserve">individual modest effects, such as </w:t>
      </w:r>
      <w:proofErr w:type="spellStart"/>
      <w:r w:rsidRPr="00D14D35">
        <w:rPr>
          <w:rFonts w:ascii="Arial" w:eastAsiaTheme="majorEastAsia" w:hAnsi="Arial" w:cs="Arial"/>
        </w:rPr>
        <w:t>cigsPerDay</w:t>
      </w:r>
      <w:proofErr w:type="spellEnd"/>
      <w:r w:rsidRPr="00D14D35">
        <w:rPr>
          <w:rFonts w:ascii="Arial" w:eastAsiaTheme="majorEastAsia" w:hAnsi="Arial" w:cs="Arial"/>
        </w:rPr>
        <w:t xml:space="preserve"> or BMI, to make a meaningful contribution to risk estimation, but also helped to greater the overall prediction power.</w:t>
      </w:r>
    </w:p>
    <w:p w14:paraId="435E213E" w14:textId="0B4EDBB0" w:rsidR="00E81D3B" w:rsidRPr="00932C7B" w:rsidRDefault="00E81D3B" w:rsidP="00932C7B">
      <w:pPr>
        <w:pStyle w:val="Heading2"/>
        <w:rPr>
          <w:rFonts w:ascii="Arial" w:hAnsi="Arial" w:cs="Arial"/>
          <w:b/>
          <w:bCs/>
          <w:color w:val="auto"/>
        </w:rPr>
      </w:pPr>
      <w:bookmarkStart w:id="83" w:name="_Toc221205370"/>
      <w:r w:rsidRPr="00932C7B">
        <w:rPr>
          <w:rFonts w:ascii="Arial" w:hAnsi="Arial" w:cs="Arial"/>
          <w:b/>
          <w:bCs/>
          <w:color w:val="auto"/>
        </w:rPr>
        <w:t>11.3. Comparison with Epidemiological Studies:</w:t>
      </w:r>
      <w:bookmarkEnd w:id="83"/>
    </w:p>
    <w:p w14:paraId="306B2949" w14:textId="1D0A12DE" w:rsidR="00D14D35" w:rsidRPr="00D14D35" w:rsidRDefault="00D14D35" w:rsidP="00D14D35">
      <w:pPr>
        <w:rPr>
          <w:rFonts w:ascii="Arial" w:eastAsiaTheme="majorEastAsia" w:hAnsi="Arial" w:cs="Arial"/>
          <w:color w:val="000000" w:themeColor="text1"/>
        </w:rPr>
      </w:pPr>
      <w:r w:rsidRPr="00D14D35">
        <w:rPr>
          <w:rFonts w:ascii="Arial" w:eastAsiaTheme="majorEastAsia" w:hAnsi="Arial" w:cs="Arial"/>
          <w:color w:val="000000" w:themeColor="text1"/>
        </w:rPr>
        <w:t>The observed 10-year CHD incidence in this dataset was 15.2%, which is generally in line with reported rates for the US population-based cohort studies, thus supporting the external validity of the dataset.  The main risk factors found are consistent with the prior epidemiological evidence: age, male sex, hypertension, diabetes, smoking, and history of stroke are among the factors most commonly associated with the risk of coronary heart disease.</w:t>
      </w:r>
    </w:p>
    <w:p w14:paraId="1A1BB50E" w14:textId="4BE18069" w:rsidR="00D14D35" w:rsidRPr="00D14D35" w:rsidRDefault="00D14D35" w:rsidP="00D14D35">
      <w:pPr>
        <w:rPr>
          <w:rFonts w:ascii="Arial" w:eastAsiaTheme="majorEastAsia" w:hAnsi="Arial" w:cs="Arial"/>
          <w:color w:val="000000" w:themeColor="text1"/>
        </w:rPr>
      </w:pPr>
      <w:r w:rsidRPr="00D14D35">
        <w:rPr>
          <w:rFonts w:ascii="Arial" w:eastAsiaTheme="majorEastAsia" w:hAnsi="Arial" w:cs="Arial"/>
          <w:color w:val="000000" w:themeColor="text1"/>
        </w:rPr>
        <w:t>This suggests that the model interprets the data in a way that is clinically relevant and quite reasonably provides understandable insights which can be applied in a real-world setting.</w:t>
      </w:r>
    </w:p>
    <w:p w14:paraId="0985CC7E" w14:textId="0390EA20" w:rsidR="00E81D3B" w:rsidRPr="00932C7B" w:rsidRDefault="00E81D3B" w:rsidP="00932C7B">
      <w:pPr>
        <w:pStyle w:val="Heading2"/>
        <w:rPr>
          <w:rFonts w:ascii="Arial" w:hAnsi="Arial" w:cs="Arial"/>
          <w:b/>
          <w:bCs/>
          <w:color w:val="auto"/>
        </w:rPr>
      </w:pPr>
      <w:bookmarkStart w:id="84" w:name="_Toc221205371"/>
      <w:r w:rsidRPr="00932C7B">
        <w:rPr>
          <w:rFonts w:ascii="Arial" w:hAnsi="Arial" w:cs="Arial"/>
          <w:b/>
          <w:bCs/>
          <w:color w:val="auto"/>
        </w:rPr>
        <w:t>11.4. Impact of Missing Data Handling:</w:t>
      </w:r>
      <w:bookmarkEnd w:id="84"/>
    </w:p>
    <w:p w14:paraId="134E99FE" w14:textId="77777777" w:rsidR="00D14D35" w:rsidRDefault="00D14D35" w:rsidP="00D14D35">
      <w:pPr>
        <w:pStyle w:val="Heading1"/>
        <w:rPr>
          <w:rFonts w:ascii="Arial" w:hAnsi="Arial" w:cs="Arial"/>
          <w:color w:val="000000" w:themeColor="text1"/>
          <w:sz w:val="24"/>
          <w:szCs w:val="24"/>
        </w:rPr>
      </w:pPr>
      <w:bookmarkStart w:id="85" w:name="_Toc221204132"/>
      <w:bookmarkStart w:id="86" w:name="_Toc221205372"/>
      <w:r>
        <w:rPr>
          <w:rFonts w:ascii="Arial" w:hAnsi="Arial" w:cs="Arial"/>
          <w:color w:val="000000" w:themeColor="text1"/>
          <w:sz w:val="24"/>
          <w:szCs w:val="24"/>
        </w:rPr>
        <w:t xml:space="preserve">After the train test split, missing values in numerical variables were replaced with median values while missing values in categorical variables were imputed using mode. This method safeguards against data leakage and ensures that the imputation parameters are not defined based on the test set. Proper handling of missing data allows the model to be unbiased in coefficient estimation and predictions can be considered valid as model integrity is maintained. Although missing data may influence the size of coefficients, the general patterns and the ranking of predictors were still the same, hence showing a stable model </w:t>
      </w:r>
      <w:proofErr w:type="spellStart"/>
      <w:r>
        <w:rPr>
          <w:rFonts w:ascii="Arial" w:hAnsi="Arial" w:cs="Arial"/>
          <w:color w:val="000000" w:themeColor="text1"/>
          <w:sz w:val="24"/>
          <w:szCs w:val="24"/>
        </w:rPr>
        <w:t>behaviour</w:t>
      </w:r>
      <w:proofErr w:type="spellEnd"/>
      <w:r>
        <w:rPr>
          <w:rFonts w:ascii="Arial" w:hAnsi="Arial" w:cs="Arial"/>
          <w:color w:val="000000" w:themeColor="text1"/>
          <w:sz w:val="24"/>
          <w:szCs w:val="24"/>
        </w:rPr>
        <w:t>.</w:t>
      </w:r>
      <w:bookmarkEnd w:id="85"/>
      <w:bookmarkEnd w:id="86"/>
    </w:p>
    <w:p w14:paraId="0FC7742C" w14:textId="568DB013" w:rsidR="00E81D3B" w:rsidRPr="00A15AD2" w:rsidRDefault="00E81D3B" w:rsidP="00E81D3B">
      <w:pPr>
        <w:pStyle w:val="Heading1"/>
        <w:jc w:val="center"/>
        <w:rPr>
          <w:rFonts w:ascii="Arial" w:hAnsi="Arial" w:cs="Arial"/>
          <w:b/>
          <w:bCs/>
          <w:color w:val="000000" w:themeColor="text1"/>
          <w:u w:val="single"/>
        </w:rPr>
      </w:pPr>
      <w:bookmarkStart w:id="87" w:name="_Toc221204133"/>
      <w:bookmarkStart w:id="88" w:name="_Toc221205373"/>
      <w:r w:rsidRPr="00A15AD2">
        <w:rPr>
          <w:rFonts w:ascii="Arial" w:hAnsi="Arial" w:cs="Arial"/>
          <w:b/>
          <w:bCs/>
          <w:color w:val="000000" w:themeColor="text1"/>
          <w:u w:val="single"/>
        </w:rPr>
        <w:t>Chapter 12: Limitations</w:t>
      </w:r>
      <w:bookmarkEnd w:id="87"/>
      <w:bookmarkEnd w:id="88"/>
    </w:p>
    <w:p w14:paraId="67BA4411" w14:textId="77777777" w:rsidR="00E81D3B" w:rsidRPr="00A15AD2" w:rsidRDefault="00E81D3B" w:rsidP="00E81D3B">
      <w:pPr>
        <w:rPr>
          <w:rFonts w:ascii="Arial" w:eastAsiaTheme="majorEastAsia" w:hAnsi="Arial" w:cs="Arial"/>
          <w:b/>
          <w:bCs/>
          <w:color w:val="000000" w:themeColor="text1"/>
          <w:sz w:val="32"/>
          <w:szCs w:val="32"/>
        </w:rPr>
      </w:pPr>
    </w:p>
    <w:p w14:paraId="2ECA9BBF" w14:textId="21890C88" w:rsidR="00E81D3B" w:rsidRPr="00932C7B" w:rsidRDefault="00E81D3B" w:rsidP="00932C7B">
      <w:pPr>
        <w:pStyle w:val="Heading2"/>
        <w:rPr>
          <w:rFonts w:ascii="Arial" w:hAnsi="Arial" w:cs="Arial"/>
          <w:b/>
          <w:bCs/>
          <w:color w:val="auto"/>
        </w:rPr>
      </w:pPr>
      <w:bookmarkStart w:id="89" w:name="_Toc221205374"/>
      <w:r w:rsidRPr="00932C7B">
        <w:rPr>
          <w:rFonts w:ascii="Arial" w:hAnsi="Arial" w:cs="Arial"/>
          <w:b/>
          <w:bCs/>
          <w:color w:val="auto"/>
        </w:rPr>
        <w:t>12.1. Model assumptions:</w:t>
      </w:r>
      <w:bookmarkEnd w:id="89"/>
    </w:p>
    <w:p w14:paraId="40BDEA85" w14:textId="77777777" w:rsidR="00D14D35" w:rsidRPr="00D14D35" w:rsidRDefault="00D14D35" w:rsidP="00D14D35">
      <w:pPr>
        <w:rPr>
          <w:rFonts w:ascii="Arial" w:eastAsiaTheme="majorEastAsia" w:hAnsi="Arial" w:cs="Arial"/>
          <w:color w:val="000000" w:themeColor="text1"/>
        </w:rPr>
      </w:pPr>
      <w:r w:rsidRPr="00D14D35">
        <w:rPr>
          <w:rFonts w:ascii="Arial" w:eastAsiaTheme="majorEastAsia" w:hAnsi="Arial" w:cs="Arial"/>
          <w:color w:val="000000" w:themeColor="text1"/>
        </w:rPr>
        <w:t>Logistic regression assumes a linear relationship between predictors and the log-odds of the outcome, independence of observations, and reduced multicollinearity among features. These assumptions, however, may not entirely hold for real, world medical data, consequently, the model's capacity to get complex or nonlinear relationships may be limited.</w:t>
      </w:r>
    </w:p>
    <w:p w14:paraId="50DAD1A6" w14:textId="77777777" w:rsidR="00D14D35" w:rsidRPr="00D14D35" w:rsidRDefault="00D14D35" w:rsidP="00D14D35">
      <w:pPr>
        <w:rPr>
          <w:rFonts w:ascii="Arial" w:eastAsiaTheme="majorEastAsia" w:hAnsi="Arial" w:cs="Arial"/>
          <w:color w:val="000000" w:themeColor="text1"/>
        </w:rPr>
      </w:pPr>
      <w:r w:rsidRPr="00D14D35">
        <w:rPr>
          <w:rFonts w:ascii="Arial" w:eastAsiaTheme="majorEastAsia" w:hAnsi="Arial" w:cs="Arial"/>
          <w:color w:val="000000" w:themeColor="text1"/>
        </w:rPr>
        <w:t>Features with overlapping distributions of many variables indicate that a single variable cannot clearly distinguish CHD from non, CHD cases. This is consistent with the multifactorial nature of CHD, where risk results from the interaction of several variables rather than the influence of one.</w:t>
      </w:r>
    </w:p>
    <w:p w14:paraId="3BA00E9F" w14:textId="5E6881E7" w:rsidR="001B5240" w:rsidRPr="00932C7B" w:rsidRDefault="001B5240" w:rsidP="00932C7B">
      <w:pPr>
        <w:pStyle w:val="Heading2"/>
        <w:rPr>
          <w:rFonts w:ascii="Arial" w:hAnsi="Arial" w:cs="Arial"/>
          <w:b/>
          <w:bCs/>
          <w:color w:val="auto"/>
        </w:rPr>
      </w:pPr>
      <w:bookmarkStart w:id="90" w:name="_Toc221205375"/>
      <w:r w:rsidRPr="00932C7B">
        <w:rPr>
          <w:rFonts w:ascii="Arial" w:hAnsi="Arial" w:cs="Arial"/>
          <w:b/>
          <w:bCs/>
          <w:color w:val="auto"/>
        </w:rPr>
        <w:lastRenderedPageBreak/>
        <w:t>12.2. Missing data effects:</w:t>
      </w:r>
      <w:bookmarkEnd w:id="90"/>
    </w:p>
    <w:p w14:paraId="492BD938" w14:textId="77777777" w:rsidR="00D14D35" w:rsidRPr="00D14D35" w:rsidRDefault="00D14D35" w:rsidP="00D14D35">
      <w:pPr>
        <w:rPr>
          <w:rFonts w:ascii="Arial" w:eastAsiaTheme="majorEastAsia" w:hAnsi="Arial" w:cs="Arial"/>
          <w:color w:val="000000" w:themeColor="text1"/>
        </w:rPr>
      </w:pPr>
      <w:r w:rsidRPr="00D14D35">
        <w:rPr>
          <w:rFonts w:ascii="Arial" w:eastAsiaTheme="majorEastAsia" w:hAnsi="Arial" w:cs="Arial"/>
          <w:color w:val="000000" w:themeColor="text1"/>
        </w:rPr>
        <w:t>Although missing values were imputed using median (numerical) or mode (categorical) values from the training set, imputation cannot perfectly recreate true values. Some bias in coefficient estimates may remain, and subtle patterns could be lost, particularly for variables with more missing data.</w:t>
      </w:r>
    </w:p>
    <w:p w14:paraId="6909AA32" w14:textId="2BD15F37" w:rsidR="001B5240" w:rsidRPr="00932C7B" w:rsidRDefault="001B5240" w:rsidP="00932C7B">
      <w:pPr>
        <w:pStyle w:val="Heading2"/>
        <w:rPr>
          <w:rFonts w:ascii="Arial" w:hAnsi="Arial" w:cs="Arial"/>
          <w:b/>
          <w:bCs/>
          <w:color w:val="auto"/>
        </w:rPr>
      </w:pPr>
      <w:bookmarkStart w:id="91" w:name="_Toc221205376"/>
      <w:r w:rsidRPr="00932C7B">
        <w:rPr>
          <w:rFonts w:ascii="Arial" w:hAnsi="Arial" w:cs="Arial"/>
          <w:b/>
          <w:bCs/>
          <w:color w:val="auto"/>
        </w:rPr>
        <w:t>12.3. Generalizability:</w:t>
      </w:r>
      <w:bookmarkEnd w:id="91"/>
    </w:p>
    <w:p w14:paraId="1860B44F" w14:textId="77777777" w:rsidR="00D14D35" w:rsidRDefault="00D14D35" w:rsidP="00D14D35">
      <w:pPr>
        <w:pStyle w:val="Heading1"/>
        <w:rPr>
          <w:rFonts w:ascii="Arial" w:eastAsiaTheme="minorHAnsi" w:hAnsi="Arial" w:cs="Arial"/>
          <w:color w:val="auto"/>
          <w:sz w:val="24"/>
          <w:szCs w:val="24"/>
        </w:rPr>
      </w:pPr>
      <w:bookmarkStart w:id="92" w:name="_Toc221204134"/>
      <w:bookmarkStart w:id="93" w:name="_Toc221205377"/>
      <w:r>
        <w:rPr>
          <w:rFonts w:ascii="Arial" w:eastAsiaTheme="minorHAnsi" w:hAnsi="Arial" w:cs="Arial"/>
          <w:color w:val="auto"/>
          <w:sz w:val="24"/>
          <w:szCs w:val="24"/>
        </w:rPr>
        <w:t xml:space="preserve">The </w:t>
      </w:r>
      <w:proofErr w:type="gramStart"/>
      <w:r>
        <w:rPr>
          <w:rFonts w:ascii="Arial" w:eastAsiaTheme="minorHAnsi" w:hAnsi="Arial" w:cs="Arial"/>
          <w:color w:val="auto"/>
          <w:sz w:val="24"/>
          <w:szCs w:val="24"/>
        </w:rPr>
        <w:t>dataset</w:t>
      </w:r>
      <w:proofErr w:type="gramEnd"/>
      <w:r>
        <w:rPr>
          <w:rFonts w:ascii="Arial" w:eastAsiaTheme="minorHAnsi" w:hAnsi="Arial" w:cs="Arial"/>
          <w:color w:val="auto"/>
          <w:sz w:val="24"/>
          <w:szCs w:val="24"/>
        </w:rPr>
        <w:t xml:space="preserve"> is heavily imbalanced in terms of classes since the number of CHD cases is far less than the number of non-CHD cases. To some extent, weighting classes can mitigate this issue during training, but the model can still lean towards non-CHD predictions.</w:t>
      </w:r>
      <w:bookmarkEnd w:id="92"/>
      <w:bookmarkEnd w:id="93"/>
    </w:p>
    <w:p w14:paraId="50F1E9FA" w14:textId="77777777" w:rsidR="00D14D35" w:rsidRDefault="00D14D35" w:rsidP="00D14D35">
      <w:pPr>
        <w:pStyle w:val="Heading1"/>
        <w:rPr>
          <w:rFonts w:ascii="Arial" w:eastAsiaTheme="minorHAnsi" w:hAnsi="Arial" w:cs="Arial"/>
          <w:color w:val="auto"/>
          <w:sz w:val="24"/>
          <w:szCs w:val="24"/>
        </w:rPr>
      </w:pPr>
      <w:bookmarkStart w:id="94" w:name="_Toc221204135"/>
      <w:bookmarkStart w:id="95" w:name="_Toc221205378"/>
      <w:r>
        <w:rPr>
          <w:rFonts w:ascii="Arial" w:eastAsiaTheme="minorHAnsi" w:hAnsi="Arial" w:cs="Arial"/>
          <w:color w:val="auto"/>
          <w:sz w:val="24"/>
          <w:szCs w:val="24"/>
        </w:rPr>
        <w:t xml:space="preserve">Logistic regression outputs interpretable risk scores based on probabilities and can be considered as a baseline </w:t>
      </w:r>
      <w:proofErr w:type="gramStart"/>
      <w:r>
        <w:rPr>
          <w:rFonts w:ascii="Arial" w:eastAsiaTheme="minorHAnsi" w:hAnsi="Arial" w:cs="Arial"/>
          <w:color w:val="auto"/>
          <w:sz w:val="24"/>
          <w:szCs w:val="24"/>
        </w:rPr>
        <w:t>model,</w:t>
      </w:r>
      <w:proofErr w:type="gramEnd"/>
      <w:r>
        <w:rPr>
          <w:rFonts w:ascii="Arial" w:eastAsiaTheme="minorHAnsi" w:hAnsi="Arial" w:cs="Arial"/>
          <w:color w:val="auto"/>
          <w:sz w:val="24"/>
          <w:szCs w:val="24"/>
        </w:rPr>
        <w:t xml:space="preserve"> however, it should not be used as a final clinical diagnostic tool. The results obtained from it might not apply to other populations with different age and gender distributions, disease prevalence, or healthcare settings unless externally validated.</w:t>
      </w:r>
      <w:bookmarkEnd w:id="94"/>
      <w:bookmarkEnd w:id="95"/>
    </w:p>
    <w:p w14:paraId="2F53E23D" w14:textId="5C23272C" w:rsidR="001B5240" w:rsidRPr="00A15AD2" w:rsidRDefault="001B5240" w:rsidP="001B5240">
      <w:pPr>
        <w:pStyle w:val="Heading1"/>
        <w:jc w:val="center"/>
        <w:rPr>
          <w:rFonts w:ascii="Arial" w:hAnsi="Arial" w:cs="Arial"/>
          <w:b/>
          <w:bCs/>
          <w:color w:val="000000" w:themeColor="text1"/>
          <w:u w:val="single"/>
        </w:rPr>
      </w:pPr>
      <w:bookmarkStart w:id="96" w:name="_Toc221204136"/>
      <w:bookmarkStart w:id="97" w:name="_Toc221205379"/>
      <w:r w:rsidRPr="00A15AD2">
        <w:rPr>
          <w:rFonts w:ascii="Arial" w:hAnsi="Arial" w:cs="Arial"/>
          <w:b/>
          <w:bCs/>
          <w:color w:val="000000" w:themeColor="text1"/>
          <w:u w:val="single"/>
        </w:rPr>
        <w:t>Chapter 13: Conclusions</w:t>
      </w:r>
      <w:bookmarkEnd w:id="96"/>
      <w:bookmarkEnd w:id="97"/>
    </w:p>
    <w:p w14:paraId="2D17C7B9" w14:textId="77777777" w:rsidR="001B5240" w:rsidRPr="00A15AD2" w:rsidRDefault="001B5240" w:rsidP="001B5240">
      <w:pPr>
        <w:rPr>
          <w:rFonts w:ascii="Arial" w:eastAsiaTheme="majorEastAsia" w:hAnsi="Arial" w:cs="Arial"/>
          <w:b/>
          <w:bCs/>
          <w:color w:val="000000" w:themeColor="text1"/>
          <w:sz w:val="32"/>
          <w:szCs w:val="32"/>
        </w:rPr>
      </w:pPr>
    </w:p>
    <w:p w14:paraId="00580C06" w14:textId="60781E1C" w:rsidR="001B5240" w:rsidRPr="00932C7B" w:rsidRDefault="001B5240" w:rsidP="00932C7B">
      <w:pPr>
        <w:pStyle w:val="Heading2"/>
        <w:rPr>
          <w:rFonts w:ascii="Arial" w:hAnsi="Arial" w:cs="Arial"/>
          <w:b/>
          <w:bCs/>
          <w:color w:val="auto"/>
        </w:rPr>
      </w:pPr>
      <w:bookmarkStart w:id="98" w:name="_Toc221205380"/>
      <w:r w:rsidRPr="00932C7B">
        <w:rPr>
          <w:rFonts w:ascii="Arial" w:hAnsi="Arial" w:cs="Arial"/>
          <w:b/>
          <w:bCs/>
          <w:color w:val="auto"/>
        </w:rPr>
        <w:t>13.1. Key findings:</w:t>
      </w:r>
      <w:bookmarkEnd w:id="98"/>
    </w:p>
    <w:p w14:paraId="65EA7B8A" w14:textId="1CC6785E" w:rsidR="00D14D35" w:rsidRPr="00D14D35" w:rsidRDefault="00D14D35" w:rsidP="00D14D35">
      <w:pPr>
        <w:rPr>
          <w:rFonts w:ascii="Arial" w:hAnsi="Arial" w:cs="Arial"/>
        </w:rPr>
      </w:pPr>
      <w:r w:rsidRPr="00D14D35">
        <w:rPr>
          <w:rFonts w:ascii="Arial" w:hAnsi="Arial" w:cs="Arial"/>
        </w:rPr>
        <w:t xml:space="preserve">The logistic regression model was able to pinpoint the major predictors that determine a person's risks for </w:t>
      </w:r>
      <w:r w:rsidR="00932C7B" w:rsidRPr="00D14D35">
        <w:rPr>
          <w:rFonts w:ascii="Arial" w:hAnsi="Arial" w:cs="Arial"/>
        </w:rPr>
        <w:t>10-year</w:t>
      </w:r>
      <w:r w:rsidRPr="00D14D35">
        <w:rPr>
          <w:rFonts w:ascii="Arial" w:hAnsi="Arial" w:cs="Arial"/>
        </w:rPr>
        <w:t xml:space="preserve"> CHD. These predictors included stroke history, hypertension (</w:t>
      </w:r>
      <w:proofErr w:type="spellStart"/>
      <w:r w:rsidRPr="00D14D35">
        <w:rPr>
          <w:rFonts w:ascii="Arial" w:hAnsi="Arial" w:cs="Arial"/>
        </w:rPr>
        <w:t>BPMeds</w:t>
      </w:r>
      <w:proofErr w:type="spellEnd"/>
      <w:r w:rsidRPr="00D14D35">
        <w:rPr>
          <w:rFonts w:ascii="Arial" w:hAnsi="Arial" w:cs="Arial"/>
        </w:rPr>
        <w:t xml:space="preserve"> and </w:t>
      </w:r>
      <w:proofErr w:type="spellStart"/>
      <w:r w:rsidRPr="00D14D35">
        <w:rPr>
          <w:rFonts w:ascii="Arial" w:hAnsi="Arial" w:cs="Arial"/>
        </w:rPr>
        <w:t>prevalentHyp</w:t>
      </w:r>
      <w:proofErr w:type="spellEnd"/>
      <w:r w:rsidRPr="00D14D35">
        <w:rPr>
          <w:rFonts w:ascii="Arial" w:hAnsi="Arial" w:cs="Arial"/>
        </w:rPr>
        <w:t xml:space="preserve">), age, diabetes, sex and smoking. This outcome agrees with an exploratory data analysis revealing that CHD cases had higher median values of these variables. It also accords with the epidemiological evidence from population, based studies that are well known in the field. The models effectiveness, expressed by a mean cross, validated AUC of 0.724 and average precision of 0.30 both above the baseline CHD prevalence of 0.15 indicates that the model </w:t>
      </w:r>
      <w:r w:rsidR="0014026F" w:rsidRPr="008E71C5">
        <w:rPr>
          <w:rFonts w:ascii="Arial" w:hAnsi="Arial" w:cs="Arial"/>
        </w:rPr>
        <w:t xml:space="preserve">is able to capture the target- feature dependencies in </w:t>
      </w:r>
      <w:r w:rsidRPr="008E71C5">
        <w:rPr>
          <w:rFonts w:ascii="Arial" w:hAnsi="Arial" w:cs="Arial"/>
        </w:rPr>
        <w:t>the dataset well enough</w:t>
      </w:r>
      <w:r w:rsidRPr="00D14D35">
        <w:rPr>
          <w:rFonts w:ascii="Arial" w:hAnsi="Arial" w:cs="Arial"/>
        </w:rPr>
        <w:t xml:space="preserve"> to identify the risk factors and is therefore capable of differentiating between individuals that are at a higher risk and those that are at a lower risk.</w:t>
      </w:r>
    </w:p>
    <w:p w14:paraId="6F923B9D" w14:textId="774F2B9B" w:rsidR="00D14D35" w:rsidRPr="00D14D35" w:rsidRDefault="00D14D35" w:rsidP="00D14D35">
      <w:pPr>
        <w:rPr>
          <w:rFonts w:ascii="Arial" w:hAnsi="Arial" w:cs="Arial"/>
        </w:rPr>
      </w:pPr>
      <w:r w:rsidRPr="00D14D35">
        <w:rPr>
          <w:rFonts w:ascii="Arial" w:hAnsi="Arial" w:cs="Arial"/>
        </w:rPr>
        <w:t xml:space="preserve">Stratified threshold analysis also revealed the tradeoffs between precision and recall that can be seen in the clinical challenge of how to identify the truly high-risk individuals and at the same time having as few false positives as possible. Age, diabetes, and smoking were among the variables that had positive coefficients and odds ratios greater </w:t>
      </w:r>
      <w:r w:rsidRPr="00D14D35">
        <w:rPr>
          <w:rFonts w:ascii="Arial" w:hAnsi="Arial" w:cs="Arial"/>
        </w:rPr>
        <w:lastRenderedPageBreak/>
        <w:t>than 1 and thus contributed most strongly to the predicted risk, while higher education seemed to be a protective factor with the odds ratio being slightly less than 1. Overall, the model is consistent with the concept that CHD is a multifactorial disease, where several modest predictors together can be used for a meaningful risk stratification and this does not depend on a single variable.</w:t>
      </w:r>
    </w:p>
    <w:p w14:paraId="291711F6" w14:textId="4914E858" w:rsidR="001B5240" w:rsidRPr="00932C7B" w:rsidRDefault="001B5240" w:rsidP="00932C7B">
      <w:pPr>
        <w:pStyle w:val="Heading2"/>
        <w:rPr>
          <w:rFonts w:ascii="Arial" w:hAnsi="Arial" w:cs="Arial"/>
          <w:b/>
          <w:bCs/>
          <w:color w:val="auto"/>
        </w:rPr>
      </w:pPr>
      <w:bookmarkStart w:id="99" w:name="_Toc221205381"/>
      <w:r w:rsidRPr="00932C7B">
        <w:rPr>
          <w:rFonts w:ascii="Arial" w:hAnsi="Arial" w:cs="Arial"/>
          <w:b/>
          <w:bCs/>
          <w:color w:val="auto"/>
        </w:rPr>
        <w:t>13.2. Value of data science in CHD risk prediction:</w:t>
      </w:r>
      <w:bookmarkEnd w:id="99"/>
    </w:p>
    <w:p w14:paraId="5034E318" w14:textId="1B31E306" w:rsidR="00D14D35" w:rsidRPr="00D14D35" w:rsidRDefault="001B5240" w:rsidP="00D14D35">
      <w:pPr>
        <w:rPr>
          <w:rFonts w:ascii="Arial" w:hAnsi="Arial" w:cs="Arial"/>
        </w:rPr>
      </w:pPr>
      <w:r w:rsidRPr="00A15AD2">
        <w:rPr>
          <w:rFonts w:ascii="Arial" w:hAnsi="Arial" w:cs="Arial"/>
        </w:rPr>
        <w:t>T</w:t>
      </w:r>
      <w:r w:rsidR="00D14D35" w:rsidRPr="00D14D35">
        <w:rPr>
          <w:rFonts w:ascii="Arial" w:hAnsi="Arial" w:cs="Arial"/>
        </w:rPr>
        <w:t>his research illustrates how data science methods can be useful in measuring and forecasting cardiovascular risk. Through the integration of various clinical and lifestyle factors, computer models based on data not only give understandable explanations but also help identify the highest risk individuals early on and guide preventive measures. Thus, they can be used to supplement conventional epidemiological methods.</w:t>
      </w:r>
    </w:p>
    <w:p w14:paraId="56FD81CC" w14:textId="17F8EF2E" w:rsidR="001B5240" w:rsidRPr="00932C7B" w:rsidRDefault="001B5240" w:rsidP="00932C7B">
      <w:pPr>
        <w:pStyle w:val="Heading2"/>
        <w:rPr>
          <w:rFonts w:ascii="Arial" w:hAnsi="Arial" w:cs="Arial"/>
          <w:b/>
          <w:bCs/>
          <w:color w:val="auto"/>
        </w:rPr>
      </w:pPr>
      <w:bookmarkStart w:id="100" w:name="_Toc221205382"/>
      <w:r w:rsidRPr="00932C7B">
        <w:rPr>
          <w:rFonts w:ascii="Arial" w:hAnsi="Arial" w:cs="Arial"/>
          <w:b/>
          <w:bCs/>
          <w:color w:val="auto"/>
        </w:rPr>
        <w:t>13.3. Suitability of logistic regression:</w:t>
      </w:r>
      <w:bookmarkEnd w:id="100"/>
    </w:p>
    <w:p w14:paraId="0D83A34D" w14:textId="77777777" w:rsidR="00D14D35" w:rsidRPr="00D14D35" w:rsidRDefault="00D14D35" w:rsidP="00D14D35">
      <w:pPr>
        <w:rPr>
          <w:rFonts w:ascii="Arial" w:hAnsi="Arial" w:cs="Arial"/>
        </w:rPr>
      </w:pPr>
      <w:r w:rsidRPr="00D14D35">
        <w:rPr>
          <w:rFonts w:ascii="Arial" w:hAnsi="Arial" w:cs="Arial"/>
        </w:rPr>
        <w:t>Logistic regression proved to be a suitable baseline model for CHD risk prediction. Its interpretability, probabilistic output, and ability to handle both continuous and categorical predictors make it a practical tool for understanding and communicating risk. While it cannot capture highly complex or nonlinear relationships, it provides a transparent foundation for further modeling.</w:t>
      </w:r>
    </w:p>
    <w:p w14:paraId="5E43459E" w14:textId="77777777" w:rsidR="00D14D35" w:rsidRPr="00932C7B" w:rsidRDefault="001B5240" w:rsidP="00932C7B">
      <w:pPr>
        <w:pStyle w:val="Heading2"/>
        <w:rPr>
          <w:rFonts w:ascii="Arial" w:hAnsi="Arial" w:cs="Arial"/>
          <w:b/>
          <w:bCs/>
          <w:color w:val="auto"/>
        </w:rPr>
      </w:pPr>
      <w:bookmarkStart w:id="101" w:name="_Toc221205383"/>
      <w:r w:rsidRPr="00932C7B">
        <w:rPr>
          <w:rFonts w:ascii="Arial" w:hAnsi="Arial" w:cs="Arial"/>
          <w:b/>
          <w:bCs/>
          <w:color w:val="auto"/>
        </w:rPr>
        <w:t>13.4. Future work:</w:t>
      </w:r>
      <w:bookmarkEnd w:id="101"/>
    </w:p>
    <w:p w14:paraId="2E44C918" w14:textId="52C01C7E" w:rsidR="00D14D35" w:rsidRDefault="002D5BAA" w:rsidP="002D5BAA">
      <w:pPr>
        <w:pStyle w:val="Heading1"/>
        <w:spacing w:before="0"/>
        <w:rPr>
          <w:rFonts w:ascii="Arial" w:hAnsi="Arial" w:cs="Arial"/>
          <w:b/>
          <w:bCs/>
          <w:color w:val="000000" w:themeColor="text1"/>
          <w:u w:val="single"/>
        </w:rPr>
      </w:pPr>
      <w:r>
        <w:rPr>
          <w:rFonts w:ascii="Arial" w:eastAsiaTheme="minorHAnsi" w:hAnsi="Arial" w:cs="Arial"/>
          <w:color w:val="000000" w:themeColor="text1"/>
          <w:sz w:val="24"/>
          <w:szCs w:val="24"/>
        </w:rPr>
        <w:t>T</w:t>
      </w:r>
      <w:r w:rsidRPr="002D5BAA">
        <w:rPr>
          <w:rFonts w:ascii="Arial" w:eastAsiaTheme="minorHAnsi" w:hAnsi="Arial" w:cs="Arial"/>
          <w:color w:val="000000" w:themeColor="text1"/>
          <w:sz w:val="24"/>
          <w:szCs w:val="24"/>
        </w:rPr>
        <w:t xml:space="preserve">o see whether predictive performance increases above the baseline logistic regression, future research should expand on this work by trying alternative machine learning models like Random Forest or </w:t>
      </w:r>
      <w:proofErr w:type="spellStart"/>
      <w:r w:rsidRPr="002D5BAA">
        <w:rPr>
          <w:rFonts w:ascii="Arial" w:eastAsiaTheme="minorHAnsi" w:hAnsi="Arial" w:cs="Arial"/>
          <w:color w:val="000000" w:themeColor="text1"/>
          <w:sz w:val="24"/>
          <w:szCs w:val="24"/>
        </w:rPr>
        <w:t>XGBoost</w:t>
      </w:r>
      <w:proofErr w:type="spellEnd"/>
      <w:r w:rsidRPr="002D5BAA">
        <w:rPr>
          <w:rFonts w:ascii="Arial" w:eastAsiaTheme="minorHAnsi" w:hAnsi="Arial" w:cs="Arial"/>
          <w:color w:val="000000" w:themeColor="text1"/>
          <w:sz w:val="24"/>
          <w:szCs w:val="24"/>
        </w:rPr>
        <w:t>. Furthermore, the model's generalizability to populations other than the Framingham teaching cohort would be evaluated by validating it using external datasets. Model accuracy and interpretability may be further improved by investigating various preprocessing techniques, such as different imputation techniques or adding more pertinent risk factors. Lastly, initiatives to enhance clinical usability, like calibrating risk ratings or showing feature importance, may help make predictions more useful for preventive cardiology.</w:t>
      </w:r>
    </w:p>
    <w:p w14:paraId="701EAC48" w14:textId="77777777" w:rsidR="00D14D35" w:rsidRDefault="00D14D35" w:rsidP="001B5240">
      <w:pPr>
        <w:pStyle w:val="Heading1"/>
        <w:jc w:val="center"/>
        <w:rPr>
          <w:rFonts w:ascii="Arial" w:hAnsi="Arial" w:cs="Arial"/>
          <w:b/>
          <w:bCs/>
          <w:color w:val="000000" w:themeColor="text1"/>
          <w:u w:val="single"/>
        </w:rPr>
      </w:pPr>
    </w:p>
    <w:p w14:paraId="3F2472AC" w14:textId="77777777" w:rsidR="00932C7B" w:rsidRDefault="00932C7B" w:rsidP="00932C7B"/>
    <w:p w14:paraId="3CD9ED23" w14:textId="77777777" w:rsidR="00932C7B" w:rsidRPr="00932C7B" w:rsidRDefault="00932C7B" w:rsidP="00932C7B"/>
    <w:p w14:paraId="0FA4FA1B" w14:textId="77777777" w:rsidR="00D14D35" w:rsidRPr="00D14D35" w:rsidRDefault="00D14D35" w:rsidP="00D14D35"/>
    <w:p w14:paraId="651AFBBE" w14:textId="1FE35ACA" w:rsidR="001B5240" w:rsidRDefault="001B5240" w:rsidP="001B5240">
      <w:pPr>
        <w:pStyle w:val="Heading1"/>
        <w:jc w:val="center"/>
        <w:rPr>
          <w:rFonts w:ascii="Arial" w:hAnsi="Arial" w:cs="Arial"/>
          <w:b/>
          <w:bCs/>
          <w:color w:val="000000" w:themeColor="text1"/>
          <w:u w:val="single"/>
        </w:rPr>
      </w:pPr>
      <w:bookmarkStart w:id="102" w:name="_Toc221204137"/>
      <w:bookmarkStart w:id="103" w:name="_Toc221205384"/>
      <w:r w:rsidRPr="00A15AD2">
        <w:rPr>
          <w:rFonts w:ascii="Arial" w:hAnsi="Arial" w:cs="Arial"/>
          <w:b/>
          <w:bCs/>
          <w:color w:val="000000" w:themeColor="text1"/>
          <w:u w:val="single"/>
        </w:rPr>
        <w:lastRenderedPageBreak/>
        <w:t>Chapter 14: References</w:t>
      </w:r>
      <w:bookmarkEnd w:id="102"/>
      <w:bookmarkEnd w:id="103"/>
    </w:p>
    <w:p w14:paraId="36275DBB" w14:textId="34C78FF4" w:rsidR="00A82329" w:rsidRPr="00A82329" w:rsidRDefault="00A82329" w:rsidP="00A82329">
      <w:r w:rsidRPr="00A82329">
        <w:t xml:space="preserve">[1] R. B. D’Agostino Sr., S. Grundy, L. M. Sullivan, and P. Wilson, “Validation of the Framingham coronary heart disease prediction scores: Results of a multiple ethnic groups investigation,” JAMA, vol. 286, no. 1, pp. 180–187, 2001, </w:t>
      </w:r>
      <w:proofErr w:type="spellStart"/>
      <w:r w:rsidRPr="00A82329">
        <w:t>doi</w:t>
      </w:r>
      <w:proofErr w:type="spellEnd"/>
      <w:r w:rsidRPr="00A82329">
        <w:t>: 10.1001/jama.286.2.180.</w:t>
      </w:r>
    </w:p>
    <w:p w14:paraId="71368E35" w14:textId="454269B0" w:rsidR="008D014D" w:rsidRDefault="008D014D" w:rsidP="001B11F3">
      <w:pPr>
        <w:tabs>
          <w:tab w:val="left" w:pos="1136"/>
        </w:tabs>
        <w:rPr>
          <w:rFonts w:ascii="Arial" w:eastAsiaTheme="majorEastAsia" w:hAnsi="Arial" w:cs="Arial"/>
        </w:rPr>
      </w:pPr>
      <w:r w:rsidRPr="008D014D">
        <w:rPr>
          <w:rFonts w:ascii="Arial" w:eastAsiaTheme="majorEastAsia" w:hAnsi="Arial" w:cs="Arial"/>
        </w:rPr>
        <w:t>[</w:t>
      </w:r>
      <w:r w:rsidR="00A82329">
        <w:rPr>
          <w:rFonts w:ascii="Arial" w:eastAsiaTheme="majorEastAsia" w:hAnsi="Arial" w:cs="Arial"/>
        </w:rPr>
        <w:t>2</w:t>
      </w:r>
      <w:r w:rsidRPr="008D014D">
        <w:rPr>
          <w:rFonts w:ascii="Arial" w:eastAsiaTheme="majorEastAsia" w:hAnsi="Arial" w:cs="Arial"/>
        </w:rPr>
        <w:t xml:space="preserve">] T. R. Dawber, G. F. Meadors, and F. E. Moore Jr., “Epidemiological approaches to heart disease: The Framingham Study,” </w:t>
      </w:r>
      <w:r w:rsidRPr="008D014D">
        <w:rPr>
          <w:rFonts w:ascii="Arial" w:eastAsiaTheme="majorEastAsia" w:hAnsi="Arial" w:cs="Arial"/>
          <w:i/>
          <w:iCs/>
        </w:rPr>
        <w:t>American Journal of Public Health</w:t>
      </w:r>
      <w:r w:rsidRPr="008D014D">
        <w:rPr>
          <w:rFonts w:ascii="Arial" w:eastAsiaTheme="majorEastAsia" w:hAnsi="Arial" w:cs="Arial"/>
        </w:rPr>
        <w:t xml:space="preserve">, vol. 41, no. 3, pp. 279–286, 1951. [Online]. Available: </w:t>
      </w:r>
      <w:hyperlink r:id="rId46" w:tgtFrame="_new" w:history="1">
        <w:r w:rsidRPr="008D014D">
          <w:rPr>
            <w:rStyle w:val="Hyperlink"/>
            <w:rFonts w:ascii="Arial" w:eastAsiaTheme="majorEastAsia" w:hAnsi="Arial" w:cs="Arial"/>
          </w:rPr>
          <w:t>https://pmc.ncbi.nlm.nih.gov/articles/PMC1525365/</w:t>
        </w:r>
      </w:hyperlink>
      <w:r w:rsidRPr="008D014D">
        <w:rPr>
          <w:rFonts w:ascii="Arial" w:eastAsiaTheme="majorEastAsia" w:hAnsi="Arial" w:cs="Arial"/>
        </w:rPr>
        <w:t xml:space="preserve"> </w:t>
      </w:r>
    </w:p>
    <w:p w14:paraId="4F4FF79B" w14:textId="09A3D451" w:rsidR="001B11F3" w:rsidRPr="00A15AD2" w:rsidRDefault="001B11F3" w:rsidP="001B11F3">
      <w:pPr>
        <w:tabs>
          <w:tab w:val="left" w:pos="1136"/>
        </w:tabs>
        <w:rPr>
          <w:rFonts w:ascii="Arial" w:eastAsiaTheme="majorEastAsia" w:hAnsi="Arial" w:cs="Arial"/>
        </w:rPr>
      </w:pPr>
      <w:r w:rsidRPr="00A15AD2">
        <w:rPr>
          <w:rFonts w:ascii="Arial" w:eastAsiaTheme="majorEastAsia" w:hAnsi="Arial" w:cs="Arial"/>
        </w:rPr>
        <w:t>[</w:t>
      </w:r>
      <w:r w:rsidR="00A82329">
        <w:rPr>
          <w:rFonts w:ascii="Arial" w:eastAsiaTheme="majorEastAsia" w:hAnsi="Arial" w:cs="Arial"/>
        </w:rPr>
        <w:t>3</w:t>
      </w:r>
      <w:r w:rsidRPr="00A15AD2">
        <w:rPr>
          <w:rFonts w:ascii="Arial" w:eastAsiaTheme="majorEastAsia" w:hAnsi="Arial" w:cs="Arial"/>
        </w:rPr>
        <w:t xml:space="preserve">] H. </w:t>
      </w:r>
      <w:proofErr w:type="spellStart"/>
      <w:r w:rsidRPr="00A15AD2">
        <w:rPr>
          <w:rFonts w:ascii="Arial" w:eastAsiaTheme="majorEastAsia" w:hAnsi="Arial" w:cs="Arial"/>
        </w:rPr>
        <w:t>Encord</w:t>
      </w:r>
      <w:proofErr w:type="spellEnd"/>
      <w:r w:rsidRPr="00A15AD2">
        <w:rPr>
          <w:rFonts w:ascii="Arial" w:eastAsiaTheme="majorEastAsia" w:hAnsi="Arial" w:cs="Arial"/>
        </w:rPr>
        <w:t xml:space="preserve">, “What is Logistic </w:t>
      </w:r>
      <w:proofErr w:type="gramStart"/>
      <w:r w:rsidRPr="00A15AD2">
        <w:rPr>
          <w:rFonts w:ascii="Arial" w:eastAsiaTheme="majorEastAsia" w:hAnsi="Arial" w:cs="Arial"/>
        </w:rPr>
        <w:t>Regression?,</w:t>
      </w:r>
      <w:proofErr w:type="gramEnd"/>
      <w:r w:rsidRPr="00A15AD2">
        <w:rPr>
          <w:rFonts w:ascii="Arial" w:eastAsiaTheme="majorEastAsia" w:hAnsi="Arial" w:cs="Arial"/>
        </w:rPr>
        <w:t xml:space="preserve">” </w:t>
      </w:r>
      <w:proofErr w:type="spellStart"/>
      <w:r w:rsidRPr="00A15AD2">
        <w:rPr>
          <w:rFonts w:ascii="Arial" w:eastAsiaTheme="majorEastAsia" w:hAnsi="Arial" w:cs="Arial"/>
        </w:rPr>
        <w:t>Encord</w:t>
      </w:r>
      <w:proofErr w:type="spellEnd"/>
      <w:r w:rsidRPr="00A15AD2">
        <w:rPr>
          <w:rFonts w:ascii="Arial" w:eastAsiaTheme="majorEastAsia" w:hAnsi="Arial" w:cs="Arial"/>
        </w:rPr>
        <w:t xml:space="preserve"> Blog, 2023. [Online]. Available: </w:t>
      </w:r>
      <w:hyperlink r:id="rId47" w:anchor=":~:text=Logistic%20regression%20is%20a%20statistical,data%20analysis%20for%20classification%20tasks" w:tgtFrame="_new" w:history="1">
        <w:r w:rsidRPr="00A15AD2">
          <w:rPr>
            <w:rStyle w:val="Hyperlink"/>
            <w:rFonts w:ascii="Arial" w:eastAsiaTheme="majorEastAsia" w:hAnsi="Arial" w:cs="Arial"/>
          </w:rPr>
          <w:t>https://encord.com/blog/what-is-logistic-regression/#:~:text=Logistic%20regression%20is%20a%20statistical,data%20analysis%20for%20classification%20tasks</w:t>
        </w:r>
      </w:hyperlink>
      <w:r w:rsidRPr="00A15AD2">
        <w:rPr>
          <w:rFonts w:ascii="Arial" w:eastAsiaTheme="majorEastAsia" w:hAnsi="Arial" w:cs="Arial"/>
        </w:rPr>
        <w:t>.</w:t>
      </w:r>
    </w:p>
    <w:p w14:paraId="49DAD165" w14:textId="4133EEB8" w:rsidR="001B11F3" w:rsidRPr="00A15AD2" w:rsidRDefault="001B11F3" w:rsidP="001B11F3">
      <w:pPr>
        <w:tabs>
          <w:tab w:val="left" w:pos="1136"/>
        </w:tabs>
        <w:rPr>
          <w:rFonts w:ascii="Arial" w:eastAsiaTheme="majorEastAsia" w:hAnsi="Arial" w:cs="Arial"/>
        </w:rPr>
      </w:pPr>
      <w:r w:rsidRPr="00A15AD2">
        <w:rPr>
          <w:rFonts w:ascii="Arial" w:eastAsiaTheme="majorEastAsia" w:hAnsi="Arial" w:cs="Arial"/>
        </w:rPr>
        <w:t>[</w:t>
      </w:r>
      <w:r w:rsidR="00A82329">
        <w:rPr>
          <w:rFonts w:ascii="Arial" w:eastAsiaTheme="majorEastAsia" w:hAnsi="Arial" w:cs="Arial"/>
        </w:rPr>
        <w:t>4</w:t>
      </w:r>
      <w:r w:rsidRPr="00A15AD2">
        <w:rPr>
          <w:rFonts w:ascii="Arial" w:eastAsiaTheme="majorEastAsia" w:hAnsi="Arial" w:cs="Arial"/>
        </w:rPr>
        <w:t xml:space="preserve">] A. Sheesh, “Framingham Heart Study Dataset,” Kaggle, 2018. [Online]. Available: </w:t>
      </w:r>
      <w:hyperlink r:id="rId48" w:tgtFrame="_new" w:history="1">
        <w:r w:rsidRPr="00A15AD2">
          <w:rPr>
            <w:rStyle w:val="Hyperlink"/>
            <w:rFonts w:ascii="Arial" w:eastAsiaTheme="majorEastAsia" w:hAnsi="Arial" w:cs="Arial"/>
          </w:rPr>
          <w:t>https://www.kaggle.com/datasets/aasheesh200/framingham-heart-study-dataset</w:t>
        </w:r>
      </w:hyperlink>
    </w:p>
    <w:p w14:paraId="6A9FF298" w14:textId="14F252E2" w:rsidR="001B11F3" w:rsidRPr="00A15AD2" w:rsidRDefault="001B11F3" w:rsidP="001B11F3">
      <w:pPr>
        <w:tabs>
          <w:tab w:val="left" w:pos="1136"/>
        </w:tabs>
        <w:rPr>
          <w:rFonts w:ascii="Arial" w:eastAsiaTheme="majorEastAsia" w:hAnsi="Arial" w:cs="Arial"/>
        </w:rPr>
      </w:pPr>
      <w:r w:rsidRPr="00A15AD2">
        <w:rPr>
          <w:rFonts w:ascii="Arial" w:eastAsiaTheme="majorEastAsia" w:hAnsi="Arial" w:cs="Arial"/>
        </w:rPr>
        <w:t>[</w:t>
      </w:r>
      <w:r w:rsidR="00A82329">
        <w:rPr>
          <w:rFonts w:ascii="Arial" w:eastAsiaTheme="majorEastAsia" w:hAnsi="Arial" w:cs="Arial"/>
        </w:rPr>
        <w:t>5</w:t>
      </w:r>
      <w:r w:rsidRPr="00A15AD2">
        <w:rPr>
          <w:rFonts w:ascii="Arial" w:eastAsiaTheme="majorEastAsia" w:hAnsi="Arial" w:cs="Arial"/>
        </w:rPr>
        <w:t xml:space="preserve">] W. McKinney, </w:t>
      </w:r>
      <w:r w:rsidRPr="00A15AD2">
        <w:rPr>
          <w:rFonts w:ascii="Arial" w:eastAsiaTheme="majorEastAsia" w:hAnsi="Arial" w:cs="Arial"/>
          <w:i/>
          <w:iCs/>
        </w:rPr>
        <w:t xml:space="preserve">Python for Data Analysis: Data Wrangling with pandas, NumPy, and </w:t>
      </w:r>
      <w:proofErr w:type="spellStart"/>
      <w:r w:rsidRPr="00A15AD2">
        <w:rPr>
          <w:rFonts w:ascii="Arial" w:eastAsiaTheme="majorEastAsia" w:hAnsi="Arial" w:cs="Arial"/>
          <w:i/>
          <w:iCs/>
        </w:rPr>
        <w:t>Jupyter</w:t>
      </w:r>
      <w:proofErr w:type="spellEnd"/>
      <w:r w:rsidRPr="00A15AD2">
        <w:rPr>
          <w:rFonts w:ascii="Arial" w:eastAsiaTheme="majorEastAsia" w:hAnsi="Arial" w:cs="Arial"/>
        </w:rPr>
        <w:t>, 3rd ed., O’Reilly Media, 2017.</w:t>
      </w:r>
    </w:p>
    <w:p w14:paraId="152AA86F" w14:textId="6F98EC2D" w:rsidR="001B11F3" w:rsidRPr="00A15AD2" w:rsidRDefault="001B11F3" w:rsidP="001B11F3">
      <w:pPr>
        <w:tabs>
          <w:tab w:val="left" w:pos="1136"/>
        </w:tabs>
        <w:rPr>
          <w:rFonts w:ascii="Arial" w:eastAsiaTheme="majorEastAsia" w:hAnsi="Arial" w:cs="Arial"/>
        </w:rPr>
      </w:pPr>
      <w:r w:rsidRPr="00A15AD2">
        <w:rPr>
          <w:rFonts w:ascii="Arial" w:eastAsiaTheme="majorEastAsia" w:hAnsi="Arial" w:cs="Arial"/>
        </w:rPr>
        <w:t>[</w:t>
      </w:r>
      <w:r w:rsidR="00A82329">
        <w:rPr>
          <w:rFonts w:ascii="Arial" w:eastAsiaTheme="majorEastAsia" w:hAnsi="Arial" w:cs="Arial"/>
        </w:rPr>
        <w:t>6</w:t>
      </w:r>
      <w:r w:rsidRPr="00A15AD2">
        <w:rPr>
          <w:rFonts w:ascii="Arial" w:eastAsiaTheme="majorEastAsia" w:hAnsi="Arial" w:cs="Arial"/>
        </w:rPr>
        <w:t xml:space="preserve">] C. Schutt and R. O’Neil, </w:t>
      </w:r>
      <w:r w:rsidRPr="00A15AD2">
        <w:rPr>
          <w:rFonts w:ascii="Arial" w:eastAsiaTheme="majorEastAsia" w:hAnsi="Arial" w:cs="Arial"/>
          <w:i/>
          <w:iCs/>
        </w:rPr>
        <w:t>Doing Data Science: Straight Talk from the Frontline</w:t>
      </w:r>
      <w:r w:rsidRPr="00A15AD2">
        <w:rPr>
          <w:rFonts w:ascii="Arial" w:eastAsiaTheme="majorEastAsia" w:hAnsi="Arial" w:cs="Arial"/>
        </w:rPr>
        <w:t>, Sebastopol, CA: O’Reilly Media, 2013.</w:t>
      </w:r>
    </w:p>
    <w:p w14:paraId="208C5D6D" w14:textId="76F4FA61" w:rsidR="001B11F3" w:rsidRPr="00A15AD2" w:rsidRDefault="001B11F3" w:rsidP="001B11F3">
      <w:pPr>
        <w:tabs>
          <w:tab w:val="left" w:pos="1136"/>
        </w:tabs>
        <w:rPr>
          <w:rFonts w:ascii="Arial" w:eastAsiaTheme="majorEastAsia" w:hAnsi="Arial" w:cs="Arial"/>
        </w:rPr>
      </w:pPr>
      <w:r w:rsidRPr="00A15AD2">
        <w:rPr>
          <w:rFonts w:ascii="Arial" w:eastAsiaTheme="majorEastAsia" w:hAnsi="Arial" w:cs="Arial"/>
        </w:rPr>
        <w:t>[</w:t>
      </w:r>
      <w:r w:rsidR="00A82329">
        <w:rPr>
          <w:rFonts w:ascii="Arial" w:eastAsiaTheme="majorEastAsia" w:hAnsi="Arial" w:cs="Arial"/>
        </w:rPr>
        <w:t>7</w:t>
      </w:r>
      <w:r w:rsidRPr="00A15AD2">
        <w:rPr>
          <w:rFonts w:ascii="Arial" w:eastAsiaTheme="majorEastAsia" w:hAnsi="Arial" w:cs="Arial"/>
        </w:rPr>
        <w:t xml:space="preserve">] P. Bruce and A. Bruce, </w:t>
      </w:r>
      <w:r w:rsidRPr="00A15AD2">
        <w:rPr>
          <w:rFonts w:ascii="Arial" w:eastAsiaTheme="majorEastAsia" w:hAnsi="Arial" w:cs="Arial"/>
          <w:i/>
          <w:iCs/>
        </w:rPr>
        <w:t>Practical Statistics for Data Scientists</w:t>
      </w:r>
      <w:r w:rsidRPr="00A15AD2">
        <w:rPr>
          <w:rFonts w:ascii="Arial" w:eastAsiaTheme="majorEastAsia" w:hAnsi="Arial" w:cs="Arial"/>
        </w:rPr>
        <w:t>, 2nd ed., Sebastopol, CA: O’Reilly Media, 2020.</w:t>
      </w:r>
    </w:p>
    <w:p w14:paraId="0546FD54" w14:textId="53CEEAD4" w:rsidR="008E71C5" w:rsidRDefault="008E71C5" w:rsidP="001B11F3">
      <w:pPr>
        <w:tabs>
          <w:tab w:val="left" w:pos="1136"/>
        </w:tabs>
        <w:rPr>
          <w:rFonts w:ascii="Arial" w:eastAsiaTheme="majorEastAsia" w:hAnsi="Arial" w:cs="Arial"/>
        </w:rPr>
      </w:pPr>
      <w:r w:rsidRPr="008E71C5">
        <w:rPr>
          <w:rFonts w:ascii="Arial" w:eastAsiaTheme="majorEastAsia" w:hAnsi="Arial" w:cs="Arial"/>
        </w:rPr>
        <w:t>[</w:t>
      </w:r>
      <w:r w:rsidR="00A82329">
        <w:rPr>
          <w:rFonts w:ascii="Arial" w:eastAsiaTheme="majorEastAsia" w:hAnsi="Arial" w:cs="Arial"/>
        </w:rPr>
        <w:t>8</w:t>
      </w:r>
      <w:r w:rsidRPr="008E71C5">
        <w:rPr>
          <w:rFonts w:ascii="Arial" w:eastAsiaTheme="majorEastAsia" w:hAnsi="Arial" w:cs="Arial"/>
        </w:rPr>
        <w:t xml:space="preserve">] H. Held, “Logistic Regression by Framingham Heart Study,” </w:t>
      </w:r>
      <w:r w:rsidRPr="008E71C5">
        <w:rPr>
          <w:rFonts w:ascii="Arial" w:eastAsiaTheme="majorEastAsia" w:hAnsi="Arial" w:cs="Arial"/>
          <w:i/>
          <w:iCs/>
        </w:rPr>
        <w:t>Kaggle Notebook</w:t>
      </w:r>
      <w:r w:rsidRPr="008E71C5">
        <w:rPr>
          <w:rFonts w:ascii="Arial" w:eastAsiaTheme="majorEastAsia" w:hAnsi="Arial" w:cs="Arial"/>
        </w:rPr>
        <w:t xml:space="preserve">, 2020. [Online]. Available: </w:t>
      </w:r>
      <w:hyperlink r:id="rId49" w:tgtFrame="_new" w:history="1">
        <w:r w:rsidRPr="008E71C5">
          <w:rPr>
            <w:rStyle w:val="Hyperlink"/>
            <w:rFonts w:ascii="Arial" w:eastAsiaTheme="majorEastAsia" w:hAnsi="Arial" w:cs="Arial"/>
          </w:rPr>
          <w:t>https://www.kaggle.com/code/helddata/logistic-regression-by-framingham-heart-study</w:t>
        </w:r>
      </w:hyperlink>
      <w:r w:rsidRPr="008E71C5">
        <w:rPr>
          <w:rFonts w:ascii="Arial" w:eastAsiaTheme="majorEastAsia" w:hAnsi="Arial" w:cs="Arial"/>
        </w:rPr>
        <w:t xml:space="preserve"> </w:t>
      </w:r>
    </w:p>
    <w:p w14:paraId="5ADD7A60" w14:textId="40FD587F" w:rsidR="001B11F3" w:rsidRPr="00A15AD2" w:rsidRDefault="001B11F3" w:rsidP="001B11F3">
      <w:pPr>
        <w:tabs>
          <w:tab w:val="left" w:pos="1136"/>
        </w:tabs>
        <w:rPr>
          <w:rFonts w:ascii="Arial" w:eastAsiaTheme="majorEastAsia" w:hAnsi="Arial" w:cs="Arial"/>
        </w:rPr>
      </w:pPr>
      <w:r w:rsidRPr="00A15AD2">
        <w:rPr>
          <w:rFonts w:ascii="Arial" w:eastAsiaTheme="majorEastAsia" w:hAnsi="Arial" w:cs="Arial"/>
        </w:rPr>
        <w:t>[</w:t>
      </w:r>
      <w:r w:rsidR="00A82329">
        <w:rPr>
          <w:rFonts w:ascii="Arial" w:eastAsiaTheme="majorEastAsia" w:hAnsi="Arial" w:cs="Arial"/>
        </w:rPr>
        <w:t>9</w:t>
      </w:r>
      <w:r w:rsidRPr="00A15AD2">
        <w:rPr>
          <w:rFonts w:ascii="Arial" w:eastAsiaTheme="majorEastAsia" w:hAnsi="Arial" w:cs="Arial"/>
        </w:rPr>
        <w:t xml:space="preserve">] H. Joo, “ML Series: Logistic Regression,” Medium, 2020. [Online]. Available: </w:t>
      </w:r>
      <w:hyperlink r:id="rId50" w:tgtFrame="_new" w:history="1">
        <w:r w:rsidRPr="00A15AD2">
          <w:rPr>
            <w:rStyle w:val="Hyperlink"/>
            <w:rFonts w:ascii="Arial" w:eastAsiaTheme="majorEastAsia" w:hAnsi="Arial" w:cs="Arial"/>
          </w:rPr>
          <w:t>https://medium.com/%40hyojoo1531/ml-series-logistic-regression-a50a0ff32cb0</w:t>
        </w:r>
      </w:hyperlink>
    </w:p>
    <w:p w14:paraId="63367868" w14:textId="41F0FA74" w:rsidR="008E71C5" w:rsidRDefault="008E71C5" w:rsidP="001B11F3">
      <w:pPr>
        <w:tabs>
          <w:tab w:val="left" w:pos="1136"/>
        </w:tabs>
        <w:rPr>
          <w:rFonts w:ascii="Arial" w:eastAsiaTheme="majorEastAsia" w:hAnsi="Arial" w:cs="Arial"/>
        </w:rPr>
      </w:pPr>
      <w:r w:rsidRPr="008E71C5">
        <w:rPr>
          <w:rFonts w:ascii="Arial" w:eastAsiaTheme="majorEastAsia" w:hAnsi="Arial" w:cs="Arial"/>
        </w:rPr>
        <w:t>[</w:t>
      </w:r>
      <w:r w:rsidR="00A82329">
        <w:rPr>
          <w:rFonts w:ascii="Arial" w:eastAsiaTheme="majorEastAsia" w:hAnsi="Arial" w:cs="Arial"/>
        </w:rPr>
        <w:t>10</w:t>
      </w:r>
      <w:r w:rsidRPr="008E71C5">
        <w:rPr>
          <w:rFonts w:ascii="Arial" w:eastAsiaTheme="majorEastAsia" w:hAnsi="Arial" w:cs="Arial"/>
        </w:rPr>
        <w:t xml:space="preserve">] J. Gerald, “Framingham Heart Study Logistic Regression,” </w:t>
      </w:r>
      <w:proofErr w:type="spellStart"/>
      <w:r w:rsidRPr="008E71C5">
        <w:rPr>
          <w:rFonts w:ascii="Arial" w:eastAsiaTheme="majorEastAsia" w:hAnsi="Arial" w:cs="Arial"/>
          <w:i/>
          <w:iCs/>
        </w:rPr>
        <w:t>RPubs</w:t>
      </w:r>
      <w:proofErr w:type="spellEnd"/>
      <w:r w:rsidRPr="008E71C5">
        <w:rPr>
          <w:rFonts w:ascii="Arial" w:eastAsiaTheme="majorEastAsia" w:hAnsi="Arial" w:cs="Arial"/>
        </w:rPr>
        <w:t xml:space="preserve">, 2019. [Online]. Available: </w:t>
      </w:r>
      <w:hyperlink r:id="rId51" w:tgtFrame="_new" w:history="1">
        <w:r w:rsidRPr="008E71C5">
          <w:rPr>
            <w:rStyle w:val="Hyperlink"/>
            <w:rFonts w:ascii="Arial" w:eastAsiaTheme="majorEastAsia" w:hAnsi="Arial" w:cs="Arial"/>
          </w:rPr>
          <w:t>https://rpubs.com/jansgerald/framingham</w:t>
        </w:r>
      </w:hyperlink>
    </w:p>
    <w:p w14:paraId="0DC8437B" w14:textId="255D3760" w:rsidR="008E71C5" w:rsidRDefault="008E71C5" w:rsidP="001B11F3">
      <w:pPr>
        <w:tabs>
          <w:tab w:val="left" w:pos="1136"/>
        </w:tabs>
        <w:rPr>
          <w:rFonts w:ascii="Arial" w:eastAsiaTheme="majorEastAsia" w:hAnsi="Arial" w:cs="Arial"/>
        </w:rPr>
      </w:pPr>
      <w:r w:rsidRPr="008E71C5">
        <w:rPr>
          <w:rFonts w:ascii="Arial" w:eastAsiaTheme="majorEastAsia" w:hAnsi="Arial" w:cs="Arial"/>
        </w:rPr>
        <w:t>[1</w:t>
      </w:r>
      <w:r w:rsidR="00A82329">
        <w:rPr>
          <w:rFonts w:ascii="Arial" w:eastAsiaTheme="majorEastAsia" w:hAnsi="Arial" w:cs="Arial"/>
        </w:rPr>
        <w:t>1</w:t>
      </w:r>
      <w:r w:rsidRPr="008E71C5">
        <w:rPr>
          <w:rFonts w:ascii="Arial" w:eastAsiaTheme="majorEastAsia" w:hAnsi="Arial" w:cs="Arial"/>
        </w:rPr>
        <w:t xml:space="preserve">] S. Siddiq, </w:t>
      </w:r>
      <w:r w:rsidRPr="008E71C5">
        <w:rPr>
          <w:rFonts w:ascii="Arial" w:eastAsiaTheme="majorEastAsia" w:hAnsi="Arial" w:cs="Arial"/>
          <w:i/>
          <w:iCs/>
        </w:rPr>
        <w:t>Logistic Regression</w:t>
      </w:r>
      <w:r w:rsidRPr="008E71C5">
        <w:rPr>
          <w:rFonts w:ascii="Arial" w:eastAsiaTheme="majorEastAsia" w:hAnsi="Arial" w:cs="Arial"/>
        </w:rPr>
        <w:t xml:space="preserve">, </w:t>
      </w:r>
      <w:proofErr w:type="spellStart"/>
      <w:r w:rsidRPr="008E71C5">
        <w:rPr>
          <w:rFonts w:ascii="Arial" w:eastAsiaTheme="majorEastAsia" w:hAnsi="Arial" w:cs="Arial"/>
          <w:i/>
          <w:iCs/>
        </w:rPr>
        <w:t>Bookdown</w:t>
      </w:r>
      <w:proofErr w:type="spellEnd"/>
      <w:r w:rsidRPr="008E71C5">
        <w:rPr>
          <w:rFonts w:ascii="Arial" w:eastAsiaTheme="majorEastAsia" w:hAnsi="Arial" w:cs="Arial"/>
        </w:rPr>
        <w:t xml:space="preserve">, 2021. [Online]. Available: </w:t>
      </w:r>
      <w:hyperlink r:id="rId52" w:tgtFrame="_new" w:history="1">
        <w:r w:rsidRPr="008E71C5">
          <w:rPr>
            <w:rStyle w:val="Hyperlink"/>
            <w:rFonts w:ascii="Arial" w:eastAsiaTheme="majorEastAsia" w:hAnsi="Arial" w:cs="Arial"/>
          </w:rPr>
          <w:t>https://bookdown.org/siddiq/dnd/logistic-regression.html</w:t>
        </w:r>
      </w:hyperlink>
    </w:p>
    <w:p w14:paraId="78880968" w14:textId="2F0E012C" w:rsidR="001B11F3" w:rsidRPr="00A15AD2" w:rsidRDefault="008E71C5" w:rsidP="001B11F3">
      <w:pPr>
        <w:tabs>
          <w:tab w:val="left" w:pos="1136"/>
        </w:tabs>
        <w:rPr>
          <w:rFonts w:ascii="Arial" w:eastAsiaTheme="majorEastAsia" w:hAnsi="Arial" w:cs="Arial"/>
        </w:rPr>
      </w:pPr>
      <w:r w:rsidRPr="008E71C5">
        <w:rPr>
          <w:rFonts w:ascii="Arial" w:eastAsiaTheme="majorEastAsia" w:hAnsi="Arial" w:cs="Arial"/>
        </w:rPr>
        <w:t xml:space="preserve"> </w:t>
      </w:r>
      <w:r w:rsidR="001B11F3" w:rsidRPr="00A15AD2">
        <w:rPr>
          <w:rFonts w:ascii="Arial" w:eastAsiaTheme="majorEastAsia" w:hAnsi="Arial" w:cs="Arial"/>
        </w:rPr>
        <w:t>[1</w:t>
      </w:r>
      <w:r w:rsidR="00A82329">
        <w:rPr>
          <w:rFonts w:ascii="Arial" w:eastAsiaTheme="majorEastAsia" w:hAnsi="Arial" w:cs="Arial"/>
        </w:rPr>
        <w:t>2</w:t>
      </w:r>
      <w:r w:rsidR="001B11F3" w:rsidRPr="00A15AD2">
        <w:rPr>
          <w:rFonts w:ascii="Arial" w:eastAsiaTheme="majorEastAsia" w:hAnsi="Arial" w:cs="Arial"/>
        </w:rPr>
        <w:t xml:space="preserve">] </w:t>
      </w:r>
      <w:proofErr w:type="spellStart"/>
      <w:r w:rsidR="001B11F3" w:rsidRPr="00A15AD2">
        <w:rPr>
          <w:rFonts w:ascii="Arial" w:eastAsiaTheme="majorEastAsia" w:hAnsi="Arial" w:cs="Arial"/>
        </w:rPr>
        <w:t>GeeksforGeeks</w:t>
      </w:r>
      <w:proofErr w:type="spellEnd"/>
      <w:r w:rsidR="001B11F3" w:rsidRPr="00A15AD2">
        <w:rPr>
          <w:rFonts w:ascii="Arial" w:eastAsiaTheme="majorEastAsia" w:hAnsi="Arial" w:cs="Arial"/>
        </w:rPr>
        <w:t xml:space="preserve">, “Understanding Logistic Regression,” 2023. [Online]. Available: </w:t>
      </w:r>
      <w:hyperlink r:id="rId53" w:tgtFrame="_new" w:history="1">
        <w:r w:rsidR="001B11F3" w:rsidRPr="00A15AD2">
          <w:rPr>
            <w:rStyle w:val="Hyperlink"/>
            <w:rFonts w:ascii="Arial" w:eastAsiaTheme="majorEastAsia" w:hAnsi="Arial" w:cs="Arial"/>
          </w:rPr>
          <w:t>https://www.geeksforgeeks.org/machine-learning/understanding-logistic-regression/</w:t>
        </w:r>
      </w:hyperlink>
    </w:p>
    <w:p w14:paraId="119F4D3B" w14:textId="59B8DD9A" w:rsidR="00956F62" w:rsidRPr="00A15AD2" w:rsidRDefault="00956F62" w:rsidP="00956F62">
      <w:pPr>
        <w:tabs>
          <w:tab w:val="left" w:pos="1136"/>
        </w:tabs>
        <w:rPr>
          <w:rFonts w:ascii="Arial" w:eastAsiaTheme="majorEastAsia" w:hAnsi="Arial" w:cs="Arial"/>
        </w:rPr>
      </w:pPr>
      <w:r w:rsidRPr="00A15AD2">
        <w:rPr>
          <w:rFonts w:ascii="Arial" w:eastAsiaTheme="majorEastAsia" w:hAnsi="Arial" w:cs="Arial"/>
        </w:rPr>
        <w:lastRenderedPageBreak/>
        <w:t>[1</w:t>
      </w:r>
      <w:r w:rsidR="00A82329">
        <w:rPr>
          <w:rFonts w:ascii="Arial" w:eastAsiaTheme="majorEastAsia" w:hAnsi="Arial" w:cs="Arial"/>
        </w:rPr>
        <w:t>3</w:t>
      </w:r>
      <w:r w:rsidRPr="00A15AD2">
        <w:rPr>
          <w:rFonts w:ascii="Arial" w:eastAsiaTheme="majorEastAsia" w:hAnsi="Arial" w:cs="Arial"/>
        </w:rPr>
        <w:t xml:space="preserve">] Google Developers, “The Sigmoid Function,” </w:t>
      </w:r>
      <w:r w:rsidRPr="00A15AD2">
        <w:rPr>
          <w:rFonts w:ascii="Arial" w:eastAsiaTheme="majorEastAsia" w:hAnsi="Arial" w:cs="Arial"/>
          <w:i/>
          <w:iCs/>
        </w:rPr>
        <w:t>Machine Learning Crash Course</w:t>
      </w:r>
      <w:r w:rsidRPr="00A15AD2">
        <w:rPr>
          <w:rFonts w:ascii="Arial" w:eastAsiaTheme="majorEastAsia" w:hAnsi="Arial" w:cs="Arial"/>
        </w:rPr>
        <w:t xml:space="preserve">, Google, 2023. [Online]. Available: </w:t>
      </w:r>
      <w:hyperlink r:id="rId54" w:tgtFrame="_new" w:history="1">
        <w:r w:rsidRPr="00A15AD2">
          <w:rPr>
            <w:rStyle w:val="Hyperlink"/>
            <w:rFonts w:ascii="Arial" w:eastAsiaTheme="majorEastAsia" w:hAnsi="Arial" w:cs="Arial"/>
          </w:rPr>
          <w:t>https://developers.google.com/machine-learning/crash-course/logistic-regression/sigmoid-function</w:t>
        </w:r>
      </w:hyperlink>
    </w:p>
    <w:p w14:paraId="27629C0A" w14:textId="1E91B93A" w:rsidR="00956F62" w:rsidRPr="00A15AD2" w:rsidRDefault="00956F62" w:rsidP="00956F62">
      <w:pPr>
        <w:tabs>
          <w:tab w:val="left" w:pos="1136"/>
        </w:tabs>
        <w:rPr>
          <w:rFonts w:ascii="Arial" w:eastAsiaTheme="majorEastAsia" w:hAnsi="Arial" w:cs="Arial"/>
        </w:rPr>
      </w:pPr>
      <w:r w:rsidRPr="00A15AD2">
        <w:rPr>
          <w:rFonts w:ascii="Arial" w:eastAsiaTheme="majorEastAsia" w:hAnsi="Arial" w:cs="Arial"/>
        </w:rPr>
        <w:t>[1</w:t>
      </w:r>
      <w:r w:rsidR="00A82329">
        <w:rPr>
          <w:rFonts w:ascii="Arial" w:eastAsiaTheme="majorEastAsia" w:hAnsi="Arial" w:cs="Arial"/>
        </w:rPr>
        <w:t>4</w:t>
      </w:r>
      <w:r w:rsidRPr="00A15AD2">
        <w:rPr>
          <w:rFonts w:ascii="Arial" w:eastAsiaTheme="majorEastAsia" w:hAnsi="Arial" w:cs="Arial"/>
        </w:rPr>
        <w:t xml:space="preserve">] J. Brownlee, “Understanding Logistic Regression: Odds Ratio, Sigmoid, MLE,” </w:t>
      </w:r>
      <w:r w:rsidRPr="00A15AD2">
        <w:rPr>
          <w:rFonts w:ascii="Arial" w:eastAsiaTheme="majorEastAsia" w:hAnsi="Arial" w:cs="Arial"/>
          <w:i/>
          <w:iCs/>
        </w:rPr>
        <w:t>Towards Data Science</w:t>
      </w:r>
      <w:r w:rsidRPr="00A15AD2">
        <w:rPr>
          <w:rFonts w:ascii="Arial" w:eastAsiaTheme="majorEastAsia" w:hAnsi="Arial" w:cs="Arial"/>
        </w:rPr>
        <w:t xml:space="preserve">, 2019. [Online]. Available: </w:t>
      </w:r>
      <w:hyperlink r:id="rId55" w:tgtFrame="_new" w:history="1">
        <w:r w:rsidRPr="00A15AD2">
          <w:rPr>
            <w:rStyle w:val="Hyperlink"/>
            <w:rFonts w:ascii="Arial" w:eastAsiaTheme="majorEastAsia" w:hAnsi="Arial" w:cs="Arial"/>
          </w:rPr>
          <w:t>https://towardsdatascience.com/understanding-logistic-regression-the-odds-ratio-sigmoid-mle-et-al-740cebf349a3/</w:t>
        </w:r>
      </w:hyperlink>
    </w:p>
    <w:p w14:paraId="2E32343D" w14:textId="3CA45730" w:rsidR="008E71C5" w:rsidRDefault="008E71C5" w:rsidP="00956F62">
      <w:pPr>
        <w:tabs>
          <w:tab w:val="left" w:pos="1136"/>
        </w:tabs>
        <w:rPr>
          <w:rFonts w:ascii="Arial" w:eastAsiaTheme="majorEastAsia" w:hAnsi="Arial" w:cs="Arial"/>
        </w:rPr>
      </w:pPr>
      <w:r w:rsidRPr="008E71C5">
        <w:rPr>
          <w:rFonts w:ascii="Arial" w:eastAsiaTheme="majorEastAsia" w:hAnsi="Arial" w:cs="Arial"/>
        </w:rPr>
        <w:t>[1</w:t>
      </w:r>
      <w:r w:rsidR="00A82329">
        <w:rPr>
          <w:rFonts w:ascii="Arial" w:eastAsiaTheme="majorEastAsia" w:hAnsi="Arial" w:cs="Arial"/>
        </w:rPr>
        <w:t>5</w:t>
      </w:r>
      <w:r w:rsidRPr="008E71C5">
        <w:rPr>
          <w:rFonts w:ascii="Arial" w:eastAsiaTheme="majorEastAsia" w:hAnsi="Arial" w:cs="Arial"/>
        </w:rPr>
        <w:t xml:space="preserve">] W. B. Kannel, T. R. Dawber, G. D. Friedman, W. E. Glennon, and P. M. McNamara, “Risk factors in coronary heart disease: An evaluation of several serum lipids as predictors of coronary heart disease,” </w:t>
      </w:r>
      <w:r w:rsidRPr="008E71C5">
        <w:rPr>
          <w:rFonts w:ascii="Arial" w:eastAsiaTheme="majorEastAsia" w:hAnsi="Arial" w:cs="Arial"/>
          <w:i/>
          <w:iCs/>
        </w:rPr>
        <w:t>American Journal of Public Health</w:t>
      </w:r>
      <w:r w:rsidRPr="008E71C5">
        <w:rPr>
          <w:rFonts w:ascii="Arial" w:eastAsiaTheme="majorEastAsia" w:hAnsi="Arial" w:cs="Arial"/>
        </w:rPr>
        <w:t xml:space="preserve">, vol. 51, no. 7, pp. 1109–1124, 1961. [Online]. Available: </w:t>
      </w:r>
      <w:hyperlink r:id="rId56" w:tgtFrame="_new" w:history="1">
        <w:r w:rsidRPr="008E71C5">
          <w:rPr>
            <w:rStyle w:val="Hyperlink"/>
            <w:rFonts w:ascii="Arial" w:eastAsiaTheme="majorEastAsia" w:hAnsi="Arial" w:cs="Arial"/>
          </w:rPr>
          <w:t>https://pubmed.ncbi.nlm.nih.gov/13751193/</w:t>
        </w:r>
      </w:hyperlink>
      <w:r w:rsidRPr="008E71C5">
        <w:rPr>
          <w:rFonts w:ascii="Arial" w:eastAsiaTheme="majorEastAsia" w:hAnsi="Arial" w:cs="Arial"/>
        </w:rPr>
        <w:t xml:space="preserve"> </w:t>
      </w:r>
    </w:p>
    <w:p w14:paraId="58A17C44" w14:textId="41C9AB8E" w:rsidR="008E71C5" w:rsidRDefault="008E71C5" w:rsidP="00956F62">
      <w:pPr>
        <w:tabs>
          <w:tab w:val="left" w:pos="1136"/>
        </w:tabs>
        <w:rPr>
          <w:rFonts w:ascii="Arial" w:eastAsiaTheme="majorEastAsia" w:hAnsi="Arial" w:cs="Arial"/>
        </w:rPr>
      </w:pPr>
      <w:r w:rsidRPr="008E71C5">
        <w:rPr>
          <w:rFonts w:ascii="Arial" w:eastAsiaTheme="majorEastAsia" w:hAnsi="Arial" w:cs="Arial"/>
        </w:rPr>
        <w:t>[1</w:t>
      </w:r>
      <w:r w:rsidR="00A82329">
        <w:rPr>
          <w:rFonts w:ascii="Arial" w:eastAsiaTheme="majorEastAsia" w:hAnsi="Arial" w:cs="Arial"/>
        </w:rPr>
        <w:t>6</w:t>
      </w:r>
      <w:r w:rsidRPr="008E71C5">
        <w:rPr>
          <w:rFonts w:ascii="Arial" w:eastAsiaTheme="majorEastAsia" w:hAnsi="Arial" w:cs="Arial"/>
        </w:rPr>
        <w:t xml:space="preserve">] S. H. Walker and D. B. Duncan, “Estimation of the Probability of an Event as a Function of Several Independent Variables,” </w:t>
      </w:r>
      <w:r w:rsidRPr="008E71C5">
        <w:rPr>
          <w:rFonts w:ascii="Arial" w:eastAsiaTheme="majorEastAsia" w:hAnsi="Arial" w:cs="Arial"/>
          <w:i/>
          <w:iCs/>
        </w:rPr>
        <w:t>American Journal of Public Health</w:t>
      </w:r>
      <w:r w:rsidRPr="008E71C5">
        <w:rPr>
          <w:rFonts w:ascii="Arial" w:eastAsiaTheme="majorEastAsia" w:hAnsi="Arial" w:cs="Arial"/>
        </w:rPr>
        <w:t xml:space="preserve">, vol. 57, no. 8, pp. 1523–1533, 1967. [Online]. Available: </w:t>
      </w:r>
      <w:hyperlink r:id="rId57" w:tgtFrame="_new" w:history="1">
        <w:r w:rsidRPr="008E71C5">
          <w:rPr>
            <w:rStyle w:val="Hyperlink"/>
            <w:rFonts w:ascii="Arial" w:eastAsiaTheme="majorEastAsia" w:hAnsi="Arial" w:cs="Arial"/>
          </w:rPr>
          <w:t>https://pmc.ncbi.nlm.nih.gov/articles/PMC1065119/</w:t>
        </w:r>
      </w:hyperlink>
    </w:p>
    <w:p w14:paraId="3C0252A2" w14:textId="77777777" w:rsidR="00E81D3B" w:rsidRPr="00A15AD2" w:rsidRDefault="00E81D3B" w:rsidP="00F3265E">
      <w:pPr>
        <w:tabs>
          <w:tab w:val="left" w:pos="1136"/>
        </w:tabs>
        <w:rPr>
          <w:rFonts w:ascii="Arial" w:eastAsiaTheme="majorEastAsia" w:hAnsi="Arial" w:cs="Arial"/>
        </w:rPr>
      </w:pPr>
    </w:p>
    <w:sectPr w:rsidR="00E81D3B" w:rsidRPr="00A15AD2" w:rsidSect="003C69BF">
      <w:footerReference w:type="default" r:id="rId58"/>
      <w:footerReference w:type="first" r:id="rId59"/>
      <w:pgSz w:w="12240" w:h="15840"/>
      <w:pgMar w:top="1440" w:right="1440" w:bottom="144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0380" w14:textId="77777777" w:rsidR="009B2B94" w:rsidRDefault="009B2B94" w:rsidP="00B97BD7">
      <w:pPr>
        <w:spacing w:after="0" w:line="240" w:lineRule="auto"/>
      </w:pPr>
      <w:r>
        <w:separator/>
      </w:r>
    </w:p>
  </w:endnote>
  <w:endnote w:type="continuationSeparator" w:id="0">
    <w:p w14:paraId="3B8D1000" w14:textId="77777777" w:rsidR="009B2B94" w:rsidRDefault="009B2B94" w:rsidP="00B97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A3FC" w14:textId="6028FD39" w:rsidR="002D2B1B" w:rsidRDefault="002D2B1B" w:rsidP="002D2B1B">
    <w:pPr>
      <w:pStyle w:val="Footer"/>
    </w:pPr>
  </w:p>
  <w:p w14:paraId="274CA9A3" w14:textId="77777777" w:rsidR="002D2B1B" w:rsidRDefault="002D2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682668"/>
      <w:docPartObj>
        <w:docPartGallery w:val="Page Numbers (Bottom of Page)"/>
        <w:docPartUnique/>
      </w:docPartObj>
    </w:sdtPr>
    <w:sdtEndPr>
      <w:rPr>
        <w:noProof/>
      </w:rPr>
    </w:sdtEndPr>
    <w:sdtContent>
      <w:p w14:paraId="759DDD14" w14:textId="77777777" w:rsidR="002D2B1B" w:rsidRDefault="002D2B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74D1D" w14:textId="77777777" w:rsidR="002D2B1B" w:rsidRDefault="002D2B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154644"/>
      <w:docPartObj>
        <w:docPartGallery w:val="Page Numbers (Bottom of Page)"/>
        <w:docPartUnique/>
      </w:docPartObj>
    </w:sdtPr>
    <w:sdtEndPr>
      <w:rPr>
        <w:noProof/>
      </w:rPr>
    </w:sdtEndPr>
    <w:sdtContent>
      <w:p w14:paraId="7D6AF5F1" w14:textId="028F13D4" w:rsidR="002D2B1B" w:rsidRDefault="002D2B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ABA75A" w14:textId="77777777" w:rsidR="002D2B1B" w:rsidRDefault="002D2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FE82" w14:textId="77777777" w:rsidR="009B2B94" w:rsidRDefault="009B2B94" w:rsidP="00B97BD7">
      <w:pPr>
        <w:spacing w:after="0" w:line="240" w:lineRule="auto"/>
      </w:pPr>
      <w:r>
        <w:separator/>
      </w:r>
    </w:p>
  </w:footnote>
  <w:footnote w:type="continuationSeparator" w:id="0">
    <w:p w14:paraId="76379904" w14:textId="77777777" w:rsidR="009B2B94" w:rsidRDefault="009B2B94" w:rsidP="00B97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A2CD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81187"/>
    <w:multiLevelType w:val="hybridMultilevel"/>
    <w:tmpl w:val="4CFE45E0"/>
    <w:lvl w:ilvl="0" w:tplc="E83E430A">
      <w:start w:val="1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84925"/>
    <w:multiLevelType w:val="hybridMultilevel"/>
    <w:tmpl w:val="286060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772A98"/>
    <w:multiLevelType w:val="hybridMultilevel"/>
    <w:tmpl w:val="833C31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132B61"/>
    <w:multiLevelType w:val="hybridMultilevel"/>
    <w:tmpl w:val="D92E36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7A584F"/>
    <w:multiLevelType w:val="hybridMultilevel"/>
    <w:tmpl w:val="219EFE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2D0468"/>
    <w:multiLevelType w:val="multilevel"/>
    <w:tmpl w:val="68D886B0"/>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3A2E93"/>
    <w:multiLevelType w:val="hybridMultilevel"/>
    <w:tmpl w:val="1744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24435D"/>
    <w:multiLevelType w:val="hybridMultilevel"/>
    <w:tmpl w:val="EF74E2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AF1A8F"/>
    <w:multiLevelType w:val="multilevel"/>
    <w:tmpl w:val="296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011F9"/>
    <w:multiLevelType w:val="hybridMultilevel"/>
    <w:tmpl w:val="5F965F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9A6408"/>
    <w:multiLevelType w:val="multilevel"/>
    <w:tmpl w:val="B84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50874"/>
    <w:multiLevelType w:val="multilevel"/>
    <w:tmpl w:val="1A36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B3A17"/>
    <w:multiLevelType w:val="multilevel"/>
    <w:tmpl w:val="8CF0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342B1"/>
    <w:multiLevelType w:val="hybridMultilevel"/>
    <w:tmpl w:val="97F64E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FA5479"/>
    <w:multiLevelType w:val="multilevel"/>
    <w:tmpl w:val="FA2E7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329DB"/>
    <w:multiLevelType w:val="hybridMultilevel"/>
    <w:tmpl w:val="EABA71D8"/>
    <w:lvl w:ilvl="0" w:tplc="0B40FE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933778"/>
    <w:multiLevelType w:val="multilevel"/>
    <w:tmpl w:val="4D647B5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65949C4"/>
    <w:multiLevelType w:val="hybridMultilevel"/>
    <w:tmpl w:val="3796E1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053283"/>
    <w:multiLevelType w:val="hybridMultilevel"/>
    <w:tmpl w:val="02921A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F42D33"/>
    <w:multiLevelType w:val="hybridMultilevel"/>
    <w:tmpl w:val="C6CAB3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E06A2A"/>
    <w:multiLevelType w:val="multilevel"/>
    <w:tmpl w:val="CD9A22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90287"/>
    <w:multiLevelType w:val="hybridMultilevel"/>
    <w:tmpl w:val="5C080F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F31479"/>
    <w:multiLevelType w:val="hybridMultilevel"/>
    <w:tmpl w:val="3BBADA22"/>
    <w:lvl w:ilvl="0" w:tplc="32123ED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18538">
    <w:abstractNumId w:val="16"/>
  </w:num>
  <w:num w:numId="2" w16cid:durableId="952369703">
    <w:abstractNumId w:val="6"/>
  </w:num>
  <w:num w:numId="3" w16cid:durableId="1738160740">
    <w:abstractNumId w:val="17"/>
  </w:num>
  <w:num w:numId="4" w16cid:durableId="2115975517">
    <w:abstractNumId w:val="9"/>
  </w:num>
  <w:num w:numId="5" w16cid:durableId="191650927">
    <w:abstractNumId w:val="11"/>
  </w:num>
  <w:num w:numId="6" w16cid:durableId="8532101">
    <w:abstractNumId w:val="23"/>
  </w:num>
  <w:num w:numId="7" w16cid:durableId="234365410">
    <w:abstractNumId w:val="2"/>
  </w:num>
  <w:num w:numId="8" w16cid:durableId="609700851">
    <w:abstractNumId w:val="21"/>
  </w:num>
  <w:num w:numId="9" w16cid:durableId="1489403279">
    <w:abstractNumId w:val="10"/>
  </w:num>
  <w:num w:numId="10" w16cid:durableId="934748080">
    <w:abstractNumId w:val="18"/>
  </w:num>
  <w:num w:numId="11" w16cid:durableId="249506615">
    <w:abstractNumId w:val="3"/>
  </w:num>
  <w:num w:numId="12" w16cid:durableId="913931062">
    <w:abstractNumId w:val="8"/>
  </w:num>
  <w:num w:numId="13" w16cid:durableId="1251741410">
    <w:abstractNumId w:val="4"/>
  </w:num>
  <w:num w:numId="14" w16cid:durableId="1572346770">
    <w:abstractNumId w:val="19"/>
  </w:num>
  <w:num w:numId="15" w16cid:durableId="608507662">
    <w:abstractNumId w:val="7"/>
  </w:num>
  <w:num w:numId="16" w16cid:durableId="914509236">
    <w:abstractNumId w:val="14"/>
  </w:num>
  <w:num w:numId="17" w16cid:durableId="628322812">
    <w:abstractNumId w:val="5"/>
  </w:num>
  <w:num w:numId="18" w16cid:durableId="178856890">
    <w:abstractNumId w:val="20"/>
  </w:num>
  <w:num w:numId="19" w16cid:durableId="1723751235">
    <w:abstractNumId w:val="22"/>
  </w:num>
  <w:num w:numId="20" w16cid:durableId="1369143441">
    <w:abstractNumId w:val="15"/>
  </w:num>
  <w:num w:numId="21" w16cid:durableId="323433250">
    <w:abstractNumId w:val="13"/>
  </w:num>
  <w:num w:numId="22" w16cid:durableId="46804769">
    <w:abstractNumId w:val="12"/>
  </w:num>
  <w:num w:numId="23" w16cid:durableId="417869969">
    <w:abstractNumId w:val="1"/>
  </w:num>
  <w:num w:numId="24" w16cid:durableId="165756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EB"/>
    <w:rsid w:val="000043B3"/>
    <w:rsid w:val="00080C83"/>
    <w:rsid w:val="00093796"/>
    <w:rsid w:val="000A509A"/>
    <w:rsid w:val="000A65A1"/>
    <w:rsid w:val="000D0652"/>
    <w:rsid w:val="001131D9"/>
    <w:rsid w:val="0014026F"/>
    <w:rsid w:val="001852AA"/>
    <w:rsid w:val="00185751"/>
    <w:rsid w:val="001B11F3"/>
    <w:rsid w:val="001B5240"/>
    <w:rsid w:val="001B5A18"/>
    <w:rsid w:val="001D5567"/>
    <w:rsid w:val="00200F69"/>
    <w:rsid w:val="00263E6A"/>
    <w:rsid w:val="002D2B1B"/>
    <w:rsid w:val="002D5BAA"/>
    <w:rsid w:val="00383E91"/>
    <w:rsid w:val="0038675B"/>
    <w:rsid w:val="003C69BF"/>
    <w:rsid w:val="003D5E24"/>
    <w:rsid w:val="00436DCC"/>
    <w:rsid w:val="004503C5"/>
    <w:rsid w:val="00482D7B"/>
    <w:rsid w:val="00486C76"/>
    <w:rsid w:val="004A5EED"/>
    <w:rsid w:val="004C3075"/>
    <w:rsid w:val="00506B58"/>
    <w:rsid w:val="005169EB"/>
    <w:rsid w:val="00520A4A"/>
    <w:rsid w:val="00536C37"/>
    <w:rsid w:val="005870ED"/>
    <w:rsid w:val="005A253F"/>
    <w:rsid w:val="005B6CFE"/>
    <w:rsid w:val="005F0D9F"/>
    <w:rsid w:val="00660DCB"/>
    <w:rsid w:val="006655CD"/>
    <w:rsid w:val="006C6A1B"/>
    <w:rsid w:val="006D5A2E"/>
    <w:rsid w:val="007419C1"/>
    <w:rsid w:val="007564B3"/>
    <w:rsid w:val="007A011A"/>
    <w:rsid w:val="007A37F5"/>
    <w:rsid w:val="007A7A65"/>
    <w:rsid w:val="007F1841"/>
    <w:rsid w:val="00820587"/>
    <w:rsid w:val="008C67CE"/>
    <w:rsid w:val="008D014D"/>
    <w:rsid w:val="008E71C5"/>
    <w:rsid w:val="00906778"/>
    <w:rsid w:val="00932C7B"/>
    <w:rsid w:val="00956F62"/>
    <w:rsid w:val="009A1EB3"/>
    <w:rsid w:val="009A2B96"/>
    <w:rsid w:val="009B2B94"/>
    <w:rsid w:val="009F2ADA"/>
    <w:rsid w:val="00A15AD2"/>
    <w:rsid w:val="00A80405"/>
    <w:rsid w:val="00A8122B"/>
    <w:rsid w:val="00A82329"/>
    <w:rsid w:val="00A96715"/>
    <w:rsid w:val="00AA5A1E"/>
    <w:rsid w:val="00AB42D9"/>
    <w:rsid w:val="00AF6F9D"/>
    <w:rsid w:val="00B14A7D"/>
    <w:rsid w:val="00B30275"/>
    <w:rsid w:val="00B97BD7"/>
    <w:rsid w:val="00BD16F6"/>
    <w:rsid w:val="00BE5FBC"/>
    <w:rsid w:val="00BF4AEB"/>
    <w:rsid w:val="00BF6EB4"/>
    <w:rsid w:val="00C0384E"/>
    <w:rsid w:val="00C126D7"/>
    <w:rsid w:val="00C23B1E"/>
    <w:rsid w:val="00C770AE"/>
    <w:rsid w:val="00CA33D4"/>
    <w:rsid w:val="00CE029D"/>
    <w:rsid w:val="00CE35C4"/>
    <w:rsid w:val="00CF0C7B"/>
    <w:rsid w:val="00D0436E"/>
    <w:rsid w:val="00D14D35"/>
    <w:rsid w:val="00D50B30"/>
    <w:rsid w:val="00D708A3"/>
    <w:rsid w:val="00DC6480"/>
    <w:rsid w:val="00DD1442"/>
    <w:rsid w:val="00E068C0"/>
    <w:rsid w:val="00E3590E"/>
    <w:rsid w:val="00E75B9B"/>
    <w:rsid w:val="00E81D3B"/>
    <w:rsid w:val="00EA0378"/>
    <w:rsid w:val="00F3265E"/>
    <w:rsid w:val="00FC608F"/>
    <w:rsid w:val="00FE2BEC"/>
    <w:rsid w:val="00FF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7FD89"/>
  <w15:chartTrackingRefBased/>
  <w15:docId w15:val="{12FB855F-DCD7-4066-ABC2-2E6252BB1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AEB"/>
    <w:rPr>
      <w:rFonts w:eastAsiaTheme="majorEastAsia" w:cstheme="majorBidi"/>
      <w:color w:val="272727" w:themeColor="text1" w:themeTint="D8"/>
    </w:rPr>
  </w:style>
  <w:style w:type="paragraph" w:styleId="Title">
    <w:name w:val="Title"/>
    <w:basedOn w:val="Normal"/>
    <w:next w:val="Normal"/>
    <w:link w:val="TitleChar"/>
    <w:uiPriority w:val="10"/>
    <w:qFormat/>
    <w:rsid w:val="00BF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AEB"/>
    <w:pPr>
      <w:spacing w:before="160"/>
      <w:jc w:val="center"/>
    </w:pPr>
    <w:rPr>
      <w:i/>
      <w:iCs/>
      <w:color w:val="404040" w:themeColor="text1" w:themeTint="BF"/>
    </w:rPr>
  </w:style>
  <w:style w:type="character" w:customStyle="1" w:styleId="QuoteChar">
    <w:name w:val="Quote Char"/>
    <w:basedOn w:val="DefaultParagraphFont"/>
    <w:link w:val="Quote"/>
    <w:uiPriority w:val="29"/>
    <w:rsid w:val="00BF4AEB"/>
    <w:rPr>
      <w:i/>
      <w:iCs/>
      <w:color w:val="404040" w:themeColor="text1" w:themeTint="BF"/>
    </w:rPr>
  </w:style>
  <w:style w:type="paragraph" w:styleId="ListParagraph">
    <w:name w:val="List Paragraph"/>
    <w:basedOn w:val="Normal"/>
    <w:uiPriority w:val="34"/>
    <w:qFormat/>
    <w:rsid w:val="00BF4AEB"/>
    <w:pPr>
      <w:ind w:left="720"/>
      <w:contextualSpacing/>
    </w:pPr>
  </w:style>
  <w:style w:type="character" w:styleId="IntenseEmphasis">
    <w:name w:val="Intense Emphasis"/>
    <w:basedOn w:val="DefaultParagraphFont"/>
    <w:uiPriority w:val="21"/>
    <w:qFormat/>
    <w:rsid w:val="00BF4AEB"/>
    <w:rPr>
      <w:i/>
      <w:iCs/>
      <w:color w:val="0F4761" w:themeColor="accent1" w:themeShade="BF"/>
    </w:rPr>
  </w:style>
  <w:style w:type="paragraph" w:styleId="IntenseQuote">
    <w:name w:val="Intense Quote"/>
    <w:basedOn w:val="Normal"/>
    <w:next w:val="Normal"/>
    <w:link w:val="IntenseQuoteChar"/>
    <w:uiPriority w:val="30"/>
    <w:qFormat/>
    <w:rsid w:val="00BF4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AEB"/>
    <w:rPr>
      <w:i/>
      <w:iCs/>
      <w:color w:val="0F4761" w:themeColor="accent1" w:themeShade="BF"/>
    </w:rPr>
  </w:style>
  <w:style w:type="character" w:styleId="IntenseReference">
    <w:name w:val="Intense Reference"/>
    <w:basedOn w:val="DefaultParagraphFont"/>
    <w:uiPriority w:val="32"/>
    <w:qFormat/>
    <w:rsid w:val="00BF4AEB"/>
    <w:rPr>
      <w:b/>
      <w:bCs/>
      <w:smallCaps/>
      <w:color w:val="0F4761" w:themeColor="accent1" w:themeShade="BF"/>
      <w:spacing w:val="5"/>
    </w:rPr>
  </w:style>
  <w:style w:type="paragraph" w:styleId="NormalWeb">
    <w:name w:val="Normal (Web)"/>
    <w:basedOn w:val="Normal"/>
    <w:uiPriority w:val="99"/>
    <w:unhideWhenUsed/>
    <w:rsid w:val="004C3075"/>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06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6C76"/>
    <w:rPr>
      <w:b/>
      <w:bCs/>
    </w:rPr>
  </w:style>
  <w:style w:type="character" w:styleId="HTMLCode">
    <w:name w:val="HTML Code"/>
    <w:basedOn w:val="DefaultParagraphFont"/>
    <w:uiPriority w:val="99"/>
    <w:semiHidden/>
    <w:unhideWhenUsed/>
    <w:rsid w:val="00486C76"/>
    <w:rPr>
      <w:rFonts w:ascii="Courier New" w:eastAsia="Times New Roman" w:hAnsi="Courier New" w:cs="Courier New"/>
      <w:sz w:val="20"/>
      <w:szCs w:val="20"/>
    </w:rPr>
  </w:style>
  <w:style w:type="character" w:styleId="Hyperlink">
    <w:name w:val="Hyperlink"/>
    <w:basedOn w:val="DefaultParagraphFont"/>
    <w:uiPriority w:val="99"/>
    <w:unhideWhenUsed/>
    <w:rsid w:val="007419C1"/>
    <w:rPr>
      <w:color w:val="467886" w:themeColor="hyperlink"/>
      <w:u w:val="single"/>
    </w:rPr>
  </w:style>
  <w:style w:type="character" w:styleId="UnresolvedMention">
    <w:name w:val="Unresolved Mention"/>
    <w:basedOn w:val="DefaultParagraphFont"/>
    <w:uiPriority w:val="99"/>
    <w:semiHidden/>
    <w:unhideWhenUsed/>
    <w:rsid w:val="007419C1"/>
    <w:rPr>
      <w:color w:val="605E5C"/>
      <w:shd w:val="clear" w:color="auto" w:fill="E1DFDD"/>
    </w:rPr>
  </w:style>
  <w:style w:type="paragraph" w:styleId="Header">
    <w:name w:val="header"/>
    <w:basedOn w:val="Normal"/>
    <w:link w:val="HeaderChar"/>
    <w:uiPriority w:val="99"/>
    <w:unhideWhenUsed/>
    <w:rsid w:val="00B97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BD7"/>
  </w:style>
  <w:style w:type="paragraph" w:styleId="Footer">
    <w:name w:val="footer"/>
    <w:basedOn w:val="Normal"/>
    <w:link w:val="FooterChar"/>
    <w:uiPriority w:val="99"/>
    <w:unhideWhenUsed/>
    <w:rsid w:val="00B97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BD7"/>
  </w:style>
  <w:style w:type="character" w:customStyle="1" w:styleId="mord">
    <w:name w:val="mord"/>
    <w:basedOn w:val="DefaultParagraphFont"/>
    <w:rsid w:val="00B97BD7"/>
  </w:style>
  <w:style w:type="character" w:customStyle="1" w:styleId="mopen">
    <w:name w:val="mopen"/>
    <w:basedOn w:val="DefaultParagraphFont"/>
    <w:rsid w:val="00B97BD7"/>
  </w:style>
  <w:style w:type="character" w:customStyle="1" w:styleId="mrel">
    <w:name w:val="mrel"/>
    <w:basedOn w:val="DefaultParagraphFont"/>
    <w:rsid w:val="00B97BD7"/>
  </w:style>
  <w:style w:type="character" w:customStyle="1" w:styleId="mclose">
    <w:name w:val="mclose"/>
    <w:basedOn w:val="DefaultParagraphFont"/>
    <w:rsid w:val="00B97BD7"/>
  </w:style>
  <w:style w:type="character" w:customStyle="1" w:styleId="mbin">
    <w:name w:val="mbin"/>
    <w:basedOn w:val="DefaultParagraphFont"/>
    <w:rsid w:val="00B97BD7"/>
  </w:style>
  <w:style w:type="character" w:customStyle="1" w:styleId="vlist-s">
    <w:name w:val="vlist-s"/>
    <w:basedOn w:val="DefaultParagraphFont"/>
    <w:rsid w:val="00B97BD7"/>
  </w:style>
  <w:style w:type="character" w:styleId="FollowedHyperlink">
    <w:name w:val="FollowedHyperlink"/>
    <w:basedOn w:val="DefaultParagraphFont"/>
    <w:uiPriority w:val="99"/>
    <w:semiHidden/>
    <w:unhideWhenUsed/>
    <w:rsid w:val="00D50B30"/>
    <w:rPr>
      <w:color w:val="96607D" w:themeColor="followedHyperlink"/>
      <w:u w:val="single"/>
    </w:rPr>
  </w:style>
  <w:style w:type="paragraph" w:styleId="TOC1">
    <w:name w:val="toc 1"/>
    <w:basedOn w:val="Normal"/>
    <w:next w:val="Normal"/>
    <w:autoRedefine/>
    <w:uiPriority w:val="39"/>
    <w:unhideWhenUsed/>
    <w:rsid w:val="00B30275"/>
    <w:pPr>
      <w:spacing w:before="120" w:after="120"/>
    </w:pPr>
    <w:rPr>
      <w:b/>
      <w:bCs/>
      <w:caps/>
      <w:sz w:val="20"/>
      <w:szCs w:val="20"/>
    </w:rPr>
  </w:style>
  <w:style w:type="paragraph" w:styleId="TOC2">
    <w:name w:val="toc 2"/>
    <w:basedOn w:val="Normal"/>
    <w:next w:val="Normal"/>
    <w:autoRedefine/>
    <w:uiPriority w:val="39"/>
    <w:unhideWhenUsed/>
    <w:rsid w:val="00B30275"/>
    <w:pPr>
      <w:spacing w:after="0"/>
      <w:ind w:left="240"/>
    </w:pPr>
    <w:rPr>
      <w:smallCaps/>
      <w:sz w:val="20"/>
      <w:szCs w:val="20"/>
    </w:rPr>
  </w:style>
  <w:style w:type="paragraph" w:styleId="TOC3">
    <w:name w:val="toc 3"/>
    <w:basedOn w:val="Normal"/>
    <w:next w:val="Normal"/>
    <w:autoRedefine/>
    <w:uiPriority w:val="39"/>
    <w:unhideWhenUsed/>
    <w:rsid w:val="00B30275"/>
    <w:pPr>
      <w:spacing w:after="0"/>
      <w:ind w:left="480"/>
    </w:pPr>
    <w:rPr>
      <w:i/>
      <w:iCs/>
      <w:sz w:val="20"/>
      <w:szCs w:val="20"/>
    </w:rPr>
  </w:style>
  <w:style w:type="paragraph" w:styleId="TOC4">
    <w:name w:val="toc 4"/>
    <w:basedOn w:val="Normal"/>
    <w:next w:val="Normal"/>
    <w:autoRedefine/>
    <w:uiPriority w:val="39"/>
    <w:unhideWhenUsed/>
    <w:rsid w:val="00B30275"/>
    <w:pPr>
      <w:spacing w:after="0"/>
      <w:ind w:left="720"/>
    </w:pPr>
    <w:rPr>
      <w:sz w:val="18"/>
      <w:szCs w:val="18"/>
    </w:rPr>
  </w:style>
  <w:style w:type="paragraph" w:styleId="TOC5">
    <w:name w:val="toc 5"/>
    <w:basedOn w:val="Normal"/>
    <w:next w:val="Normal"/>
    <w:autoRedefine/>
    <w:uiPriority w:val="39"/>
    <w:unhideWhenUsed/>
    <w:rsid w:val="00B30275"/>
    <w:pPr>
      <w:spacing w:after="0"/>
      <w:ind w:left="960"/>
    </w:pPr>
    <w:rPr>
      <w:sz w:val="18"/>
      <w:szCs w:val="18"/>
    </w:rPr>
  </w:style>
  <w:style w:type="paragraph" w:styleId="TOC6">
    <w:name w:val="toc 6"/>
    <w:basedOn w:val="Normal"/>
    <w:next w:val="Normal"/>
    <w:autoRedefine/>
    <w:uiPriority w:val="39"/>
    <w:unhideWhenUsed/>
    <w:rsid w:val="00B30275"/>
    <w:pPr>
      <w:spacing w:after="0"/>
      <w:ind w:left="1200"/>
    </w:pPr>
    <w:rPr>
      <w:sz w:val="18"/>
      <w:szCs w:val="18"/>
    </w:rPr>
  </w:style>
  <w:style w:type="paragraph" w:styleId="TOC7">
    <w:name w:val="toc 7"/>
    <w:basedOn w:val="Normal"/>
    <w:next w:val="Normal"/>
    <w:autoRedefine/>
    <w:uiPriority w:val="39"/>
    <w:unhideWhenUsed/>
    <w:rsid w:val="00B30275"/>
    <w:pPr>
      <w:spacing w:after="0"/>
      <w:ind w:left="1440"/>
    </w:pPr>
    <w:rPr>
      <w:sz w:val="18"/>
      <w:szCs w:val="18"/>
    </w:rPr>
  </w:style>
  <w:style w:type="paragraph" w:styleId="TOC8">
    <w:name w:val="toc 8"/>
    <w:basedOn w:val="Normal"/>
    <w:next w:val="Normal"/>
    <w:autoRedefine/>
    <w:uiPriority w:val="39"/>
    <w:unhideWhenUsed/>
    <w:rsid w:val="00B30275"/>
    <w:pPr>
      <w:spacing w:after="0"/>
      <w:ind w:left="1680"/>
    </w:pPr>
    <w:rPr>
      <w:sz w:val="18"/>
      <w:szCs w:val="18"/>
    </w:rPr>
  </w:style>
  <w:style w:type="paragraph" w:styleId="TOC9">
    <w:name w:val="toc 9"/>
    <w:basedOn w:val="Normal"/>
    <w:next w:val="Normal"/>
    <w:autoRedefine/>
    <w:uiPriority w:val="39"/>
    <w:unhideWhenUsed/>
    <w:rsid w:val="00B30275"/>
    <w:pPr>
      <w:spacing w:after="0"/>
      <w:ind w:left="1920"/>
    </w:pPr>
    <w:rPr>
      <w:sz w:val="18"/>
      <w:szCs w:val="18"/>
    </w:rPr>
  </w:style>
  <w:style w:type="paragraph" w:styleId="TOCHeading">
    <w:name w:val="TOC Heading"/>
    <w:basedOn w:val="Heading1"/>
    <w:next w:val="Normal"/>
    <w:uiPriority w:val="39"/>
    <w:unhideWhenUsed/>
    <w:qFormat/>
    <w:rsid w:val="00B30275"/>
    <w:pPr>
      <w:spacing w:before="240" w:after="0" w:line="259" w:lineRule="auto"/>
      <w:outlineLvl w:val="9"/>
    </w:pPr>
    <w:rPr>
      <w:kern w:val="0"/>
      <w:sz w:val="32"/>
      <w:szCs w:val="32"/>
      <w14:ligatures w14:val="none"/>
    </w:rPr>
  </w:style>
  <w:style w:type="paragraph" w:styleId="ListBullet">
    <w:name w:val="List Bullet"/>
    <w:basedOn w:val="Normal"/>
    <w:uiPriority w:val="99"/>
    <w:semiHidden/>
    <w:unhideWhenUsed/>
    <w:rsid w:val="00932C7B"/>
    <w:pPr>
      <w:numPr>
        <w:numId w:val="24"/>
      </w:numPr>
      <w:contextualSpacing/>
    </w:pPr>
  </w:style>
  <w:style w:type="character" w:styleId="Emphasis">
    <w:name w:val="Emphasis"/>
    <w:basedOn w:val="DefaultParagraphFont"/>
    <w:uiPriority w:val="20"/>
    <w:qFormat/>
    <w:rsid w:val="005870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encord.com/blog/what-is-logistic-regression/" TargetMode="External"/><Relationship Id="rId50" Type="http://schemas.openxmlformats.org/officeDocument/2006/relationships/hyperlink" Target="https://medium.com/%40hyojoo1531/ml-series-logistic-regression-a50a0ff32cb0" TargetMode="External"/><Relationship Id="rId55" Type="http://schemas.openxmlformats.org/officeDocument/2006/relationships/hyperlink" Target="https://towardsdatascience.com/understanding-logistic-regression-the-odds-ratio-sigmoid-mle-et-al-740cebf349a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geeksforgeeks.org/machine-learning/understanding-logistic-regression/" TargetMode="Externa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kaggle.com/datasets/aasheesh200/framingham-heart-study-dataset" TargetMode="External"/><Relationship Id="rId56" Type="http://schemas.openxmlformats.org/officeDocument/2006/relationships/hyperlink" Target="https://pubmed.ncbi.nlm.nih.gov/13751193/" TargetMode="External"/><Relationship Id="rId8" Type="http://schemas.openxmlformats.org/officeDocument/2006/relationships/footer" Target="footer1.xml"/><Relationship Id="rId51" Type="http://schemas.openxmlformats.org/officeDocument/2006/relationships/hyperlink" Target="https://rpubs.com/jansgerald/framingha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pmc.ncbi.nlm.nih.gov/articles/PMC1525365/" TargetMode="External"/><Relationship Id="rId59"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evelopers.google.com/machine-learning/crash-course/logistic-regression/sigmoid-fun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kaggle.com/code/helddata/logistic-regression-by-framingham-heart-study" TargetMode="External"/><Relationship Id="rId57" Type="http://schemas.openxmlformats.org/officeDocument/2006/relationships/hyperlink" Target="https://pmc.ncbi.nlm.nih.gov/articles/PMC1065119/"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bookdown.org/siddiq/dnd/logistic-regression.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aasheesh200/framingham-heart-study-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4DAC0-AB6C-47F0-B75F-593D04B32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41</Pages>
  <Words>10557</Words>
  <Characters>60177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sumitha shivraj</dc:creator>
  <cp:keywords/>
  <dc:description/>
  <cp:lastModifiedBy>Mahima Shivraj</cp:lastModifiedBy>
  <cp:revision>11</cp:revision>
  <dcterms:created xsi:type="dcterms:W3CDTF">2026-02-05T08:46:00Z</dcterms:created>
  <dcterms:modified xsi:type="dcterms:W3CDTF">2026-02-06T19:44:00Z</dcterms:modified>
</cp:coreProperties>
</file>