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030EBF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9B112E" w:rsidRPr="009B112E">
        <w:rPr>
          <w:rFonts w:ascii="Verdana" w:hAnsi="Verdana"/>
          <w:sz w:val="20"/>
          <w:szCs w:val="20"/>
          <w:vertAlign w:val="superscript"/>
        </w:rPr>
        <w:t>th</w:t>
      </w:r>
      <w:r w:rsidR="009B112E">
        <w:rPr>
          <w:rFonts w:ascii="Verdana" w:hAnsi="Verdana"/>
          <w:sz w:val="20"/>
          <w:szCs w:val="20"/>
        </w:rPr>
        <w:t xml:space="preserve"> March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="008F08A4">
        <w:rPr>
          <w:rFonts w:ascii="Verdana" w:hAnsi="Verdana" w:cs="Tahoma"/>
          <w:sz w:val="18"/>
          <w:szCs w:val="18"/>
        </w:rPr>
        <w:t>Sajith</w:t>
      </w:r>
      <w:proofErr w:type="spellEnd"/>
      <w:r w:rsidR="008F08A4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8F08A4">
        <w:rPr>
          <w:rFonts w:ascii="Verdana" w:hAnsi="Verdana" w:cs="Tahoma"/>
          <w:sz w:val="18"/>
          <w:szCs w:val="18"/>
        </w:rPr>
        <w:t>Jayarathne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030EB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M4PO15000003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proofErr w:type="spellStart"/>
            <w:r w:rsidRPr="008F529C">
              <w:rPr>
                <w:b/>
                <w:bCs/>
                <w:color w:val="000000"/>
                <w:sz w:val="22"/>
              </w:rPr>
              <w:t>Assetline</w:t>
            </w:r>
            <w:proofErr w:type="spellEnd"/>
            <w:r w:rsidRPr="008F529C">
              <w:rPr>
                <w:b/>
                <w:bCs/>
                <w:color w:val="000000"/>
                <w:sz w:val="22"/>
              </w:rPr>
              <w:t xml:space="preserve">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 xml:space="preserve">120, 120A, </w:t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Pannipitiya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 xml:space="preserve"> Road</w:t>
            </w:r>
            <w:proofErr w:type="gramStart"/>
            <w:r w:rsidRPr="008F529C">
              <w:rPr>
                <w:color w:val="000000"/>
                <w:sz w:val="22"/>
                <w:szCs w:val="16"/>
              </w:rPr>
              <w:t>,</w:t>
            </w:r>
            <w:proofErr w:type="gramEnd"/>
            <w:r w:rsidRPr="008F529C">
              <w:rPr>
                <w:color w:val="000000"/>
                <w:sz w:val="22"/>
                <w:szCs w:val="16"/>
              </w:rPr>
              <w:br/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Battaramulla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>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3353B6">
        <w:rPr>
          <w:rFonts w:ascii="Verdana" w:hAnsi="Verdana"/>
          <w:b/>
          <w:bCs/>
          <w:sz w:val="20"/>
          <w:szCs w:val="20"/>
          <w:u w:val="single"/>
        </w:rPr>
        <w:t xml:space="preserve">Re-Write &amp; Port Margin Trading System to </w:t>
      </w:r>
      <w:proofErr w:type="spellStart"/>
      <w:r w:rsidR="008F08A4">
        <w:rPr>
          <w:rFonts w:ascii="Verdana" w:hAnsi="Verdana"/>
          <w:b/>
          <w:bCs/>
          <w:sz w:val="20"/>
          <w:szCs w:val="20"/>
          <w:u w:val="single"/>
        </w:rPr>
        <w:t>iCAM</w:t>
      </w:r>
      <w:proofErr w:type="spellEnd"/>
      <w:r w:rsidR="008F08A4">
        <w:rPr>
          <w:rFonts w:ascii="Verdana" w:hAnsi="Verdana"/>
          <w:b/>
          <w:bCs/>
          <w:sz w:val="20"/>
          <w:szCs w:val="20"/>
          <w:u w:val="single"/>
        </w:rPr>
        <w:t xml:space="preserve">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  <w:bookmarkStart w:id="0" w:name="_GoBack"/>
      <w:bookmarkEnd w:id="0"/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8F08A4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</w:t>
      </w:r>
      <w:r w:rsidR="00EE66F9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740</w:t>
      </w:r>
      <w:r w:rsidR="00843613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,000.00</w:t>
      </w:r>
    </w:p>
    <w:p w:rsidR="00C510C7" w:rsidRDefault="00C510C7" w:rsidP="00C510C7">
      <w:pPr>
        <w:jc w:val="both"/>
        <w:rPr>
          <w:rFonts w:ascii="Verdana" w:hAnsi="Verdana" w:cs="Tahoma"/>
          <w:b/>
          <w:sz w:val="18"/>
          <w:szCs w:val="18"/>
        </w:rPr>
      </w:pPr>
    </w:p>
    <w:p w:rsidR="00A47A59" w:rsidRPr="00471928" w:rsidRDefault="00A47A59" w:rsidP="00A47A59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="00EE66F9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740</w:t>
      </w:r>
      <w:r w:rsidR="00843613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,000.00</w:t>
      </w: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F34D9F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23595" cy="377825"/>
                                  <wp:effectExtent l="0" t="0" r="0" b="3175"/>
                                  <wp:docPr id="2" name="Picture 1" descr="MySingna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595" cy="37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F34D9F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23595" cy="377825"/>
                            <wp:effectExtent l="0" t="0" r="0" b="3175"/>
                            <wp:docPr id="2" name="Picture 1" descr="MySingna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595" cy="37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J.M </w:t>
      </w:r>
      <w:proofErr w:type="spellStart"/>
      <w:r>
        <w:rPr>
          <w:rFonts w:ascii="Verdana" w:hAnsi="Verdana"/>
          <w:sz w:val="20"/>
          <w:szCs w:val="20"/>
        </w:rPr>
        <w:t>Madhujith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Jayakody</w:t>
      </w:r>
      <w:proofErr w:type="spellEnd"/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4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50" w:rsidRDefault="00032550" w:rsidP="00544F17">
      <w:r>
        <w:separator/>
      </w:r>
    </w:p>
  </w:endnote>
  <w:endnote w:type="continuationSeparator" w:id="0">
    <w:p w:rsidR="00032550" w:rsidRDefault="00032550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4D709D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50" w:rsidRDefault="00032550" w:rsidP="00544F17">
      <w:r>
        <w:separator/>
      </w:r>
    </w:p>
  </w:footnote>
  <w:footnote w:type="continuationSeparator" w:id="0">
    <w:p w:rsidR="00032550" w:rsidRDefault="00032550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32550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D709D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21551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D6524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6F9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0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1299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5</cp:revision>
  <cp:lastPrinted>2013-02-03T02:27:00Z</cp:lastPrinted>
  <dcterms:created xsi:type="dcterms:W3CDTF">2015-03-09T18:20:00Z</dcterms:created>
  <dcterms:modified xsi:type="dcterms:W3CDTF">2015-03-12T18:51:00Z</dcterms:modified>
</cp:coreProperties>
</file>