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F16" w:rsidRPr="00B62F16" w:rsidRDefault="00B62F16" w:rsidP="00B62F1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1.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Reminders</w:t>
      </w:r>
    </w:p>
    <w:p w:rsid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a.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It is not practical set up reminder rules schema wise/ branch wise. It should be a product wise set of rules for reminders.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FF0000"/>
          <w:sz w:val="20"/>
          <w:szCs w:val="20"/>
        </w:rPr>
      </w:pPr>
      <w:r w:rsidRPr="00B62F16">
        <w:rPr>
          <w:rFonts w:ascii="Arial" w:eastAsia="Times New Roman" w:hAnsi="Arial" w:cs="Arial"/>
          <w:color w:val="FF0000"/>
          <w:sz w:val="20"/>
          <w:szCs w:val="20"/>
        </w:rPr>
        <w:t>Even though it has to setup as Branch wise and Scheme wise it’ll generate the Reminders for Whole Branch and Schem</w:t>
      </w:r>
      <w:r>
        <w:rPr>
          <w:rFonts w:ascii="Arial" w:eastAsia="Times New Roman" w:hAnsi="Arial" w:cs="Arial"/>
          <w:color w:val="FF0000"/>
          <w:sz w:val="20"/>
          <w:szCs w:val="20"/>
        </w:rPr>
        <w:t>e</w:t>
      </w:r>
      <w:r w:rsidRPr="00B62F16">
        <w:rPr>
          <w:rFonts w:ascii="Arial" w:eastAsia="Times New Roman" w:hAnsi="Arial" w:cs="Arial"/>
          <w:color w:val="FF0000"/>
          <w:sz w:val="20"/>
          <w:szCs w:val="20"/>
        </w:rPr>
        <w:t>s</w:t>
      </w:r>
      <w:r>
        <w:rPr>
          <w:rFonts w:ascii="Arial" w:eastAsia="Times New Roman" w:hAnsi="Arial" w:cs="Arial"/>
          <w:color w:val="FF0000"/>
          <w:sz w:val="20"/>
          <w:szCs w:val="20"/>
        </w:rPr>
        <w:t xml:space="preserve"> (Also I have inform this to Kumara on other day to setup Reminder parameter for one and see whether system generates the Reminders but still I didn’t get any Feedback from your Side)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b.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Format for Reminder letters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216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         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i.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Reminder 1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216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       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ii.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Reminder last</w:t>
      </w:r>
    </w:p>
    <w:p w:rsidR="00B62F16" w:rsidRPr="00B62F16" w:rsidRDefault="00B62F16" w:rsidP="00B62F1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2.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Email issue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216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         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i.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Emails are not received for any transition.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216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       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ii.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When do the fund request and Deposit, the email alert should be deliver to head office(To  Head of pawning) </w:t>
      </w:r>
    </w:p>
    <w:p w:rsidR="00B62F16" w:rsidRDefault="00B62F16" w:rsidP="00B62F16">
      <w:pPr>
        <w:spacing w:before="100" w:beforeAutospacing="1" w:after="100" w:afterAutospacing="1" w:line="240" w:lineRule="auto"/>
        <w:ind w:left="216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      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iii.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When the Head office approved the request the email alert should be deliver to requested officer.</w:t>
      </w:r>
    </w:p>
    <w:p w:rsidR="008A52D7" w:rsidRPr="00B62F16" w:rsidRDefault="008A52D7" w:rsidP="00B62F16">
      <w:pPr>
        <w:spacing w:before="100" w:beforeAutospacing="1" w:after="100" w:afterAutospacing="1" w:line="240" w:lineRule="auto"/>
        <w:ind w:left="2160"/>
        <w:jc w:val="left"/>
        <w:rPr>
          <w:rFonts w:ascii="Arial" w:eastAsia="Times New Roman" w:hAnsi="Arial" w:cs="Arial"/>
          <w:color w:val="FF0000"/>
          <w:sz w:val="20"/>
          <w:szCs w:val="20"/>
        </w:rPr>
      </w:pPr>
      <w:r w:rsidRPr="008A52D7">
        <w:rPr>
          <w:rFonts w:ascii="Arial" w:eastAsia="Times New Roman" w:hAnsi="Arial" w:cs="Arial"/>
          <w:color w:val="FF0000"/>
          <w:sz w:val="20"/>
          <w:szCs w:val="20"/>
        </w:rPr>
        <w:t>This is issue from your Firewal as I showed to you 3 moths back I can send email via outside network through your exchange server</w:t>
      </w:r>
    </w:p>
    <w:p w:rsidR="00B62F16" w:rsidRPr="00B62F16" w:rsidRDefault="00B62F16" w:rsidP="00B62F1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3.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Client exposure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a.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At the time of ticket entering, system should check the total exposure (Capital + interest) limit and give warning message.</w:t>
      </w:r>
    </w:p>
    <w:p w:rsid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b.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Special authorized person should have option to  authorize the limit exceed granting</w:t>
      </w:r>
    </w:p>
    <w:p w:rsidR="008A52D7" w:rsidRPr="00B62F16" w:rsidRDefault="008A52D7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FF0000"/>
          <w:sz w:val="20"/>
          <w:szCs w:val="20"/>
        </w:rPr>
      </w:pPr>
      <w:r w:rsidRPr="008A52D7">
        <w:rPr>
          <w:rFonts w:ascii="Arial" w:eastAsia="Times New Roman" w:hAnsi="Arial" w:cs="Arial"/>
          <w:color w:val="FF0000"/>
          <w:sz w:val="20"/>
          <w:szCs w:val="20"/>
        </w:rPr>
        <w:t>already sent a quotation you guys have to approve that and let us know then we can go ahead with the implementation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c.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There is error on client exposure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216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         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i.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Exposure of client ID 000000092 shows as 337,000 in the system, but his actual exposure  is 568,000</w:t>
      </w:r>
    </w:p>
    <w:p w:rsidR="00B62F16" w:rsidRPr="00B62F16" w:rsidRDefault="00B62F16" w:rsidP="00B62F1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4.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GL entry report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a.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Format for Report &lt; Brn Code| Due Type |   CR    |   DR  &gt;</w:t>
      </w:r>
    </w:p>
    <w:p w:rsid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b.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Report should be save in the given folder path ( parameter)</w:t>
      </w:r>
    </w:p>
    <w:p w:rsidR="008A52D7" w:rsidRPr="00B62F16" w:rsidRDefault="008A52D7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FF0000"/>
          <w:sz w:val="20"/>
          <w:szCs w:val="20"/>
        </w:rPr>
      </w:pPr>
      <w:r w:rsidRPr="008A52D7">
        <w:rPr>
          <w:rFonts w:ascii="Arial" w:eastAsia="Times New Roman" w:hAnsi="Arial" w:cs="Arial"/>
          <w:color w:val="FF0000"/>
          <w:sz w:val="20"/>
          <w:szCs w:val="20"/>
        </w:rPr>
        <w:t>This can be done, if the folder path is server side but if the folder path is in Client side we system can’t accommodate that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lastRenderedPageBreak/>
        <w:t>c.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Optional : Report should be email to given </w:t>
      </w:r>
      <w:hyperlink r:id="rId4" w:tgtFrame="_blank" w:history="1">
        <w:r w:rsidRPr="00B62F16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pawngl@pmb.lk</w:t>
        </w:r>
      </w:hyperlink>
    </w:p>
    <w:p w:rsidR="00B62F16" w:rsidRPr="00B62F16" w:rsidRDefault="00B62F16" w:rsidP="00B62F1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5.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Other Debit</w:t>
      </w:r>
    </w:p>
    <w:p w:rsid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a.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There should be option to debit the other debits such as stamp duty and other charges to the client at the time of redemption.</w:t>
      </w:r>
    </w:p>
    <w:p w:rsidR="008A52D7" w:rsidRPr="00B62F16" w:rsidRDefault="008A52D7" w:rsidP="008A52D7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FF0000"/>
          <w:sz w:val="20"/>
          <w:szCs w:val="20"/>
        </w:rPr>
      </w:pPr>
      <w:r w:rsidRPr="008A52D7">
        <w:rPr>
          <w:rFonts w:ascii="Arial" w:eastAsia="Times New Roman" w:hAnsi="Arial" w:cs="Arial"/>
          <w:color w:val="FF0000"/>
          <w:sz w:val="20"/>
          <w:szCs w:val="20"/>
        </w:rPr>
        <w:t>already sent a quotation you guys have to approve that and let us know then we can go ahead with the implementation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b.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GL entries will be handled in the InBank system. Show the due type in the report mention in item (4)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c.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Settlement details should be printed on receipts </w:t>
      </w:r>
    </w:p>
    <w:p w:rsidR="00B62F16" w:rsidRPr="00B62F16" w:rsidRDefault="00B62F16" w:rsidP="00B62F16">
      <w:pPr>
        <w:spacing w:before="100" w:beforeAutospacing="1" w:after="100" w:afterAutospacing="1" w:line="285" w:lineRule="atLeast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6.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Restrict the printing un-authorized tickets.</w:t>
      </w:r>
    </w:p>
    <w:p w:rsidR="00B62F16" w:rsidRPr="00B62F16" w:rsidRDefault="00B62F16" w:rsidP="00B62F16">
      <w:pPr>
        <w:spacing w:before="100" w:beforeAutospacing="1" w:after="100" w:afterAutospacing="1" w:line="285" w:lineRule="atLeast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7.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Fund deposit amount should be able to entered by user.</w:t>
      </w:r>
    </w:p>
    <w:p w:rsidR="00B62F16" w:rsidRPr="00B62F16" w:rsidRDefault="00B62F16" w:rsidP="00B62F1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8.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Interest difference Issue.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a.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Need confirmation for interest calculation in order</w:t>
      </w:r>
    </w:p>
    <w:p w:rsidR="00B62F16" w:rsidRPr="00B62F16" w:rsidRDefault="00B62F16" w:rsidP="00B62F1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9.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User password Reset option</w:t>
      </w:r>
      <w:bookmarkStart w:id="0" w:name="_GoBack"/>
      <w:bookmarkEnd w:id="0"/>
    </w:p>
    <w:p w:rsidR="00B62F16" w:rsidRPr="00B62F16" w:rsidRDefault="00B62F16" w:rsidP="00B62F1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10.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There should be a option to dispose the item without redeem or auction.</w:t>
      </w:r>
    </w:p>
    <w:p w:rsidR="00B62F16" w:rsidRPr="00B62F16" w:rsidRDefault="00B62F16" w:rsidP="00B62F1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11.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NIC No  Validation.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a.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Option to enter system rejected( Old format) NIC for authorize user.</w:t>
      </w:r>
    </w:p>
    <w:p w:rsidR="00B62F16" w:rsidRPr="00B62F16" w:rsidRDefault="00B62F16" w:rsidP="00B62F1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12.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Global Interest and schema define option.</w:t>
      </w:r>
    </w:p>
    <w:p w:rsidR="00B62F16" w:rsidRPr="00B62F16" w:rsidRDefault="00B62F16" w:rsidP="00B62F1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13.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Need proper method to do update and version control</w:t>
      </w:r>
    </w:p>
    <w:p w:rsidR="00B62F16" w:rsidRPr="00B62F16" w:rsidRDefault="00B62F16" w:rsidP="00B62F16">
      <w:pPr>
        <w:spacing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2F1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F54EF3" w:rsidRDefault="00F54EF3"/>
    <w:sectPr w:rsidR="00F54EF3" w:rsidSect="00563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2F16"/>
    <w:rsid w:val="00563D22"/>
    <w:rsid w:val="008A52D7"/>
    <w:rsid w:val="00B62F16"/>
    <w:rsid w:val="00CB6DA9"/>
    <w:rsid w:val="00F54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D2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F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62F16"/>
  </w:style>
  <w:style w:type="character" w:styleId="Hyperlink">
    <w:name w:val="Hyperlink"/>
    <w:basedOn w:val="DefaultParagraphFont"/>
    <w:uiPriority w:val="99"/>
    <w:semiHidden/>
    <w:unhideWhenUsed/>
    <w:rsid w:val="00B62F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F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62F16"/>
  </w:style>
  <w:style w:type="character" w:styleId="Hyperlink">
    <w:name w:val="Hyperlink"/>
    <w:basedOn w:val="DefaultParagraphFont"/>
    <w:uiPriority w:val="99"/>
    <w:semiHidden/>
    <w:unhideWhenUsed/>
    <w:rsid w:val="00B62F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wngl@pmb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2749</Characters>
  <Application>Microsoft Office Word</Application>
  <DocSecurity>0</DocSecurity>
  <Lines>22</Lines>
  <Paragraphs>6</Paragraphs>
  <ScaleCrop>false</ScaleCrop>
  <Company>Virtusa</Company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Madhujith Jayakody</dc:creator>
  <cp:lastModifiedBy>Mahinda Jayakody</cp:lastModifiedBy>
  <cp:revision>2</cp:revision>
  <dcterms:created xsi:type="dcterms:W3CDTF">2012-03-25T14:26:00Z</dcterms:created>
  <dcterms:modified xsi:type="dcterms:W3CDTF">2012-03-25T14:26:00Z</dcterms:modified>
</cp:coreProperties>
</file>