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sz w:val="24"/>
          <w:szCs w:val="24"/>
        </w:rPr>
        <w:t>1.</w:t>
      </w:r>
      <w:r w:rsidRPr="009B33E9">
        <w:rPr>
          <w:rFonts w:ascii="Times New Roman" w:eastAsia="Times New Roman" w:hAnsi="Times New Roman" w:cs="Times New Roman"/>
          <w:b/>
          <w:bCs/>
          <w:sz w:val="14"/>
          <w:szCs w:val="14"/>
        </w:rPr>
        <w:t xml:space="preserve">      </w:t>
      </w:r>
      <w:r w:rsidRPr="009B33E9">
        <w:rPr>
          <w:rFonts w:ascii="Times New Roman" w:eastAsia="Times New Roman" w:hAnsi="Times New Roman" w:cs="Times New Roman"/>
          <w:b/>
          <w:bCs/>
          <w:sz w:val="24"/>
          <w:szCs w:val="24"/>
          <w:u w:val="single"/>
        </w:rPr>
        <w:t>Client Total Exposure</w:t>
      </w:r>
    </w:p>
    <w:tbl>
      <w:tblPr>
        <w:tblW w:w="9915" w:type="dxa"/>
        <w:tblInd w:w="93" w:type="dxa"/>
        <w:tblCellMar>
          <w:left w:w="0" w:type="dxa"/>
          <w:right w:w="0" w:type="dxa"/>
        </w:tblCellMar>
        <w:tblLook w:val="04A0"/>
      </w:tblPr>
      <w:tblGrid>
        <w:gridCol w:w="1150"/>
        <w:gridCol w:w="1188"/>
        <w:gridCol w:w="1108"/>
        <w:gridCol w:w="363"/>
        <w:gridCol w:w="747"/>
        <w:gridCol w:w="346"/>
        <w:gridCol w:w="1151"/>
        <w:gridCol w:w="1083"/>
        <w:gridCol w:w="1136"/>
        <w:gridCol w:w="1323"/>
        <w:gridCol w:w="826"/>
        <w:gridCol w:w="460"/>
      </w:tblGrid>
      <w:tr w:rsidR="009B33E9" w:rsidRPr="009B33E9" w:rsidTr="009B33E9">
        <w:tc>
          <w:tcPr>
            <w:tcW w:w="3143" w:type="dxa"/>
            <w:gridSpan w:val="4"/>
            <w:tcBorders>
              <w:top w:val="single" w:sz="8" w:space="0" w:color="auto"/>
              <w:left w:val="single" w:sz="8" w:space="0" w:color="auto"/>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8"/>
                <w:szCs w:val="28"/>
              </w:rPr>
              <w:t xml:space="preserve">Client Total Exposure </w:t>
            </w:r>
          </w:p>
        </w:tc>
        <w:tc>
          <w:tcPr>
            <w:tcW w:w="1001" w:type="dxa"/>
            <w:gridSpan w:val="2"/>
            <w:tcBorders>
              <w:top w:val="single" w:sz="8" w:space="0" w:color="auto"/>
              <w:left w:val="nil"/>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91" w:type="dxa"/>
            <w:tcBorders>
              <w:top w:val="single" w:sz="8" w:space="0" w:color="auto"/>
              <w:left w:val="nil"/>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single" w:sz="8" w:space="0" w:color="auto"/>
              <w:left w:val="nil"/>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single" w:sz="8" w:space="0" w:color="auto"/>
              <w:left w:val="nil"/>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149" w:type="dxa"/>
            <w:gridSpan w:val="2"/>
            <w:tcBorders>
              <w:top w:val="single" w:sz="8" w:space="0" w:color="auto"/>
              <w:left w:val="nil"/>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single" w:sz="8" w:space="0" w:color="auto"/>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nil"/>
              <w:right w:val="nil"/>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Client Name:</w:t>
            </w:r>
          </w:p>
        </w:tc>
        <w:tc>
          <w:tcPr>
            <w:tcW w:w="4209" w:type="dxa"/>
            <w:gridSpan w:val="6"/>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XXXXXXXXXXXX XXXXXXXX XXXXXXX</w:t>
            </w:r>
          </w:p>
        </w:tc>
        <w:tc>
          <w:tcPr>
            <w:tcW w:w="99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8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2149"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nil"/>
              <w:right w:val="nil"/>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NIC Number:</w:t>
            </w:r>
          </w:p>
        </w:tc>
        <w:tc>
          <w:tcPr>
            <w:tcW w:w="1791" w:type="dxa"/>
            <w:gridSpan w:val="2"/>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XXXXXXXXXXXX</w:t>
            </w:r>
          </w:p>
        </w:tc>
        <w:tc>
          <w:tcPr>
            <w:tcW w:w="1001"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417"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99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8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2149"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822"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01"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417"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99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8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2149"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Ticket No</w:t>
            </w:r>
          </w:p>
        </w:tc>
        <w:tc>
          <w:tcPr>
            <w:tcW w:w="9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Ticket Date</w:t>
            </w:r>
          </w:p>
        </w:tc>
        <w:tc>
          <w:tcPr>
            <w:tcW w:w="8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Closed date</w:t>
            </w:r>
          </w:p>
        </w:tc>
        <w:tc>
          <w:tcPr>
            <w:tcW w:w="100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Pawn Advance</w:t>
            </w:r>
          </w:p>
        </w:tc>
        <w:tc>
          <w:tcPr>
            <w:tcW w:w="141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Capital Outstanding</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 xml:space="preserve">Interest Accrued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Interest Received</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Interest</w:t>
            </w:r>
          </w:p>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Receivable</w:t>
            </w:r>
          </w:p>
        </w:tc>
        <w:tc>
          <w:tcPr>
            <w:tcW w:w="889" w:type="dxa"/>
            <w:tcBorders>
              <w:top w:val="single" w:sz="8" w:space="0" w:color="auto"/>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jc w:val="center"/>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No Of Item(s)</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89" w:type="dxa"/>
            <w:tcBorders>
              <w:top w:val="nil"/>
              <w:left w:val="nil"/>
              <w:bottom w:val="single" w:sz="8" w:space="0" w:color="auto"/>
              <w:right w:val="single" w:sz="8" w:space="0" w:color="auto"/>
            </w:tcBorders>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822"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01"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417"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99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80"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2149" w:type="dxa"/>
            <w:gridSpan w:val="2"/>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nil"/>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Total</w:t>
            </w:r>
          </w:p>
        </w:tc>
        <w:tc>
          <w:tcPr>
            <w:tcW w:w="969"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822" w:type="dxa"/>
            <w:noWrap/>
            <w:tcMar>
              <w:top w:w="0" w:type="dxa"/>
              <w:left w:w="108" w:type="dxa"/>
              <w:bottom w:w="0" w:type="dxa"/>
              <w:right w:w="108" w:type="dxa"/>
            </w:tcMar>
            <w:vAlign w:val="bottom"/>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01"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149"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nil"/>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26"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69" w:type="dxa"/>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822" w:type="dxa"/>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01" w:type="dxa"/>
            <w:gridSpan w:val="2"/>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417" w:type="dxa"/>
            <w:gridSpan w:val="2"/>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990" w:type="dxa"/>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080" w:type="dxa"/>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149" w:type="dxa"/>
            <w:gridSpan w:val="2"/>
            <w:tcBorders>
              <w:top w:val="nil"/>
              <w:left w:val="nil"/>
              <w:bottom w:val="single" w:sz="8" w:space="0" w:color="auto"/>
              <w:right w:val="nil"/>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4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03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97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84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33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67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33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9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99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08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1260"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88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c>
          <w:tcPr>
            <w:tcW w:w="465" w:type="dxa"/>
            <w:vAlign w:val="center"/>
            <w:hideMark/>
          </w:tcPr>
          <w:p w:rsidR="009B33E9" w:rsidRPr="009B33E9" w:rsidRDefault="009B33E9" w:rsidP="009B33E9">
            <w:pPr>
              <w:spacing w:after="0" w:line="240" w:lineRule="auto"/>
              <w:rPr>
                <w:rFonts w:ascii="Times New Roman" w:eastAsia="Times New Roman" w:hAnsi="Times New Roman" w:cs="Times New Roman"/>
                <w:sz w:val="24"/>
                <w:szCs w:val="24"/>
              </w:rPr>
            </w:pPr>
          </w:p>
        </w:tc>
      </w:tr>
    </w:tbl>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This screen can be call for given client.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Add this popup screen to the following screens right side of client name as follows</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Symbol" w:eastAsia="Times New Roman" w:hAnsi="Symbol" w:cs="Times New Roman"/>
          <w:sz w:val="24"/>
          <w:szCs w:val="24"/>
        </w:rPr>
        <w:t></w:t>
      </w:r>
      <w:r w:rsidRPr="009B33E9">
        <w:rPr>
          <w:rFonts w:ascii="Times New Roman" w:eastAsia="Times New Roman" w:hAnsi="Times New Roman" w:cs="Times New Roman"/>
          <w:sz w:val="14"/>
          <w:szCs w:val="14"/>
        </w:rPr>
        <w:t xml:space="preserve">         </w:t>
      </w:r>
      <w:r w:rsidRPr="009B33E9">
        <w:rPr>
          <w:rFonts w:ascii="Times New Roman" w:eastAsia="Times New Roman" w:hAnsi="Times New Roman" w:cs="Times New Roman"/>
          <w:sz w:val="24"/>
          <w:szCs w:val="24"/>
        </w:rPr>
        <w:t>Client Main</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Symbol" w:eastAsia="Times New Roman" w:hAnsi="Symbol" w:cs="Times New Roman"/>
          <w:sz w:val="24"/>
          <w:szCs w:val="24"/>
        </w:rPr>
        <w:t></w:t>
      </w:r>
      <w:r w:rsidRPr="009B33E9">
        <w:rPr>
          <w:rFonts w:ascii="Times New Roman" w:eastAsia="Times New Roman" w:hAnsi="Times New Roman" w:cs="Times New Roman"/>
          <w:sz w:val="14"/>
          <w:szCs w:val="14"/>
        </w:rPr>
        <w:t xml:space="preserve">         </w:t>
      </w:r>
      <w:r w:rsidRPr="009B33E9">
        <w:rPr>
          <w:rFonts w:ascii="Times New Roman" w:eastAsia="Times New Roman" w:hAnsi="Times New Roman" w:cs="Times New Roman"/>
          <w:sz w:val="24"/>
          <w:szCs w:val="24"/>
        </w:rPr>
        <w:t>Ticket Master</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Symbol" w:eastAsia="Times New Roman" w:hAnsi="Symbol" w:cs="Times New Roman"/>
          <w:sz w:val="24"/>
          <w:szCs w:val="24"/>
        </w:rPr>
        <w:t></w:t>
      </w:r>
      <w:r w:rsidRPr="009B33E9">
        <w:rPr>
          <w:rFonts w:ascii="Times New Roman" w:eastAsia="Times New Roman" w:hAnsi="Times New Roman" w:cs="Times New Roman"/>
          <w:sz w:val="14"/>
          <w:szCs w:val="14"/>
        </w:rPr>
        <w:t xml:space="preserve">         </w:t>
      </w:r>
      <w:r w:rsidRPr="009B33E9">
        <w:rPr>
          <w:rFonts w:ascii="Times New Roman" w:eastAsia="Times New Roman" w:hAnsi="Times New Roman" w:cs="Times New Roman"/>
          <w:sz w:val="24"/>
          <w:szCs w:val="24"/>
        </w:rPr>
        <w:t>Authorize Ticket</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Symbol" w:eastAsia="Times New Roman" w:hAnsi="Symbol" w:cs="Times New Roman"/>
          <w:sz w:val="24"/>
          <w:szCs w:val="24"/>
        </w:rPr>
        <w:t></w:t>
      </w:r>
      <w:r w:rsidRPr="009B33E9">
        <w:rPr>
          <w:rFonts w:ascii="Times New Roman" w:eastAsia="Times New Roman" w:hAnsi="Times New Roman" w:cs="Times New Roman"/>
          <w:sz w:val="14"/>
          <w:szCs w:val="14"/>
        </w:rPr>
        <w:t xml:space="preserve">         </w:t>
      </w:r>
      <w:r w:rsidRPr="009B33E9">
        <w:rPr>
          <w:rFonts w:ascii="Times New Roman" w:eastAsia="Times New Roman" w:hAnsi="Times New Roman" w:cs="Times New Roman"/>
          <w:sz w:val="24"/>
          <w:szCs w:val="24"/>
        </w:rPr>
        <w:t>Info Console</w:t>
      </w:r>
    </w:p>
    <w:tbl>
      <w:tblPr>
        <w:tblW w:w="0" w:type="auto"/>
        <w:tblCellSpacing w:w="0" w:type="dxa"/>
        <w:tblCellMar>
          <w:left w:w="0" w:type="dxa"/>
          <w:right w:w="0" w:type="dxa"/>
        </w:tblCellMar>
        <w:tblLook w:val="04A0"/>
      </w:tblPr>
      <w:tblGrid>
        <w:gridCol w:w="630"/>
      </w:tblGrid>
      <w:tr w:rsidR="009B33E9" w:rsidRPr="009B33E9" w:rsidTr="009B33E9">
        <w:trPr>
          <w:trHeight w:val="375"/>
          <w:tblCellSpacing w:w="0" w:type="dxa"/>
        </w:trPr>
        <w:tc>
          <w:tcPr>
            <w:tcW w:w="630"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5000" w:type="pct"/>
              <w:tblCellSpacing w:w="0" w:type="dxa"/>
              <w:tblCellMar>
                <w:left w:w="0" w:type="dxa"/>
                <w:right w:w="0" w:type="dxa"/>
              </w:tblCellMar>
              <w:tblLook w:val="04A0"/>
            </w:tblPr>
            <w:tblGrid>
              <w:gridCol w:w="600"/>
            </w:tblGrid>
            <w:tr w:rsidR="009B33E9" w:rsidRPr="009B33E9">
              <w:trPr>
                <w:tblCellSpacing w:w="0" w:type="dxa"/>
              </w:trPr>
              <w:tc>
                <w:tcPr>
                  <w:tcW w:w="0" w:type="auto"/>
                  <w:vAlign w:val="center"/>
                  <w:hideMark/>
                </w:tcPr>
                <w:p w:rsidR="009B33E9" w:rsidRPr="009B33E9" w:rsidRDefault="009B33E9" w:rsidP="009B33E9">
                  <w:pPr>
                    <w:shd w:val="clear" w:color="auto" w:fill="7F7F7F"/>
                    <w:spacing w:before="100" w:beforeAutospacing="1" w:after="100" w:afterAutospacing="1" w:line="240" w:lineRule="auto"/>
                    <w:divId w:val="570165350"/>
                    <w:rPr>
                      <w:rFonts w:ascii="Times New Roman" w:eastAsia="Times New Roman" w:hAnsi="Times New Roman" w:cs="Times New Roman"/>
                      <w:sz w:val="24"/>
                      <w:szCs w:val="24"/>
                    </w:rPr>
                  </w:pPr>
                  <w:r w:rsidRPr="009B33E9">
                    <w:rPr>
                      <w:rFonts w:ascii="Times New Roman" w:eastAsia="Times New Roman" w:hAnsi="Times New Roman" w:cs="Times New Roman"/>
                      <w:sz w:val="28"/>
                      <w:szCs w:val="28"/>
                    </w:rPr>
                    <w:t>…</w:t>
                  </w:r>
                </w:p>
              </w:tc>
            </w:tr>
          </w:tbl>
          <w:p w:rsidR="009B33E9" w:rsidRPr="009B33E9" w:rsidRDefault="009B33E9" w:rsidP="009B33E9">
            <w:pPr>
              <w:spacing w:after="0"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tc>
      </w:tr>
    </w:tbl>
    <w:p w:rsidR="009B33E9" w:rsidRDefault="009B33E9" w:rsidP="009B33E9">
      <w:pPr>
        <w:spacing w:after="0" w:line="240" w:lineRule="auto"/>
        <w:rPr>
          <w:rFonts w:ascii="Times New Roman" w:eastAsia="Times New Roman" w:hAnsi="Times New Roman" w:cs="Times New Roman"/>
          <w:b/>
          <w:bCs/>
          <w:sz w:val="24"/>
          <w:szCs w:val="24"/>
        </w:rPr>
      </w:pPr>
    </w:p>
    <w:p w:rsidR="009D1ED0" w:rsidRDefault="009D1ED0" w:rsidP="009B33E9">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Comments:</w:t>
      </w:r>
    </w:p>
    <w:p w:rsidR="009D1ED0" w:rsidRDefault="009D1ED0" w:rsidP="009B33E9">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Above screen will give you the individual ticket exposure rather than the client exposure as we have experienced you need to see the client exposure of each branch so we’ll suggest the following screen</w:t>
      </w:r>
    </w:p>
    <w:p w:rsidR="00603019" w:rsidRDefault="00603019" w:rsidP="009B33E9">
      <w:pPr>
        <w:spacing w:after="0" w:line="240" w:lineRule="auto"/>
        <w:rPr>
          <w:rFonts w:ascii="Times New Roman" w:eastAsia="Times New Roman" w:hAnsi="Times New Roman" w:cs="Times New Roman"/>
          <w:color w:val="00B050"/>
          <w:sz w:val="24"/>
          <w:szCs w:val="24"/>
        </w:rPr>
      </w:pPr>
    </w:p>
    <w:p w:rsidR="00603019" w:rsidRDefault="00603019" w:rsidP="009B33E9">
      <w:pPr>
        <w:spacing w:after="0" w:line="240" w:lineRule="auto"/>
        <w:rPr>
          <w:rFonts w:ascii="Times New Roman" w:eastAsia="Times New Roman" w:hAnsi="Times New Roman" w:cs="Times New Roman"/>
          <w:b/>
          <w:color w:val="00B050"/>
          <w:sz w:val="24"/>
          <w:szCs w:val="24"/>
        </w:rPr>
      </w:pPr>
      <w:r w:rsidRPr="00603019">
        <w:rPr>
          <w:rFonts w:ascii="Times New Roman" w:eastAsia="Times New Roman" w:hAnsi="Times New Roman" w:cs="Times New Roman"/>
          <w:b/>
          <w:color w:val="00B050"/>
          <w:sz w:val="24"/>
          <w:szCs w:val="24"/>
        </w:rPr>
        <w:t>Branch Name</w:t>
      </w:r>
      <w:r>
        <w:rPr>
          <w:rFonts w:ascii="Times New Roman" w:eastAsia="Times New Roman" w:hAnsi="Times New Roman" w:cs="Times New Roman"/>
          <w:b/>
          <w:color w:val="00B050"/>
          <w:sz w:val="24"/>
          <w:szCs w:val="24"/>
        </w:rPr>
        <w:t xml:space="preserve"> Total Tickets Total Advance Total </w:t>
      </w:r>
      <w:proofErr w:type="gramStart"/>
      <w:r>
        <w:rPr>
          <w:rFonts w:ascii="Times New Roman" w:eastAsia="Times New Roman" w:hAnsi="Times New Roman" w:cs="Times New Roman"/>
          <w:b/>
          <w:color w:val="00B050"/>
          <w:sz w:val="24"/>
          <w:szCs w:val="24"/>
        </w:rPr>
        <w:t>Due</w:t>
      </w:r>
      <w:proofErr w:type="gramEnd"/>
      <w:r>
        <w:rPr>
          <w:rFonts w:ascii="Times New Roman" w:eastAsia="Times New Roman" w:hAnsi="Times New Roman" w:cs="Times New Roman"/>
          <w:b/>
          <w:color w:val="00B050"/>
          <w:sz w:val="24"/>
          <w:szCs w:val="24"/>
        </w:rPr>
        <w:t xml:space="preserve"> Total Arrears Total Settled</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sz w:val="24"/>
          <w:szCs w:val="24"/>
          <w:u w:val="single"/>
        </w:rPr>
        <w:lastRenderedPageBreak/>
        <w:t xml:space="preserve">Controls to be applied </w:t>
      </w:r>
    </w:p>
    <w:p w:rsid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At the time of ticket entering, system should check the total </w:t>
      </w:r>
      <w:proofErr w:type="gramStart"/>
      <w:r w:rsidRPr="009B33E9">
        <w:rPr>
          <w:rFonts w:ascii="Times New Roman" w:eastAsia="Times New Roman" w:hAnsi="Times New Roman" w:cs="Times New Roman"/>
          <w:sz w:val="24"/>
          <w:szCs w:val="24"/>
        </w:rPr>
        <w:t>exposure(</w:t>
      </w:r>
      <w:proofErr w:type="gramEnd"/>
      <w:r w:rsidRPr="009B33E9">
        <w:rPr>
          <w:rFonts w:ascii="Times New Roman" w:eastAsia="Times New Roman" w:hAnsi="Times New Roman" w:cs="Times New Roman"/>
          <w:sz w:val="24"/>
          <w:szCs w:val="24"/>
        </w:rPr>
        <w:t xml:space="preserve">Capital + interest) limit and give warning message. </w:t>
      </w:r>
    </w:p>
    <w:p w:rsidR="00603019" w:rsidRDefault="00603019" w:rsidP="00603019">
      <w:pPr>
        <w:spacing w:after="0" w:line="240" w:lineRule="auto"/>
        <w:rPr>
          <w:rFonts w:ascii="Times New Roman" w:eastAsia="Times New Roman" w:hAnsi="Times New Roman" w:cs="Times New Roman"/>
          <w:color w:val="00B050"/>
          <w:sz w:val="24"/>
          <w:szCs w:val="24"/>
        </w:rPr>
      </w:pPr>
      <w:r w:rsidRPr="00603019">
        <w:rPr>
          <w:rFonts w:ascii="Times New Roman" w:eastAsia="Times New Roman" w:hAnsi="Times New Roman" w:cs="Times New Roman"/>
          <w:color w:val="00B050"/>
          <w:sz w:val="24"/>
          <w:szCs w:val="24"/>
        </w:rPr>
        <w:t>Comments</w:t>
      </w:r>
    </w:p>
    <w:p w:rsidR="00603019" w:rsidRPr="009B33E9" w:rsidRDefault="00603019" w:rsidP="00603019">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Exposure should check against what amount?</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u w:val="single"/>
        </w:rPr>
        <w:t xml:space="preserve">Special authorized person can only authorized the granting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sz w:val="24"/>
          <w:szCs w:val="24"/>
        </w:rPr>
        <w:t>2.</w:t>
      </w:r>
      <w:r w:rsidRPr="009B33E9">
        <w:rPr>
          <w:rFonts w:ascii="Times New Roman" w:eastAsia="Times New Roman" w:hAnsi="Times New Roman" w:cs="Times New Roman"/>
          <w:b/>
          <w:bCs/>
          <w:sz w:val="14"/>
          <w:szCs w:val="14"/>
        </w:rPr>
        <w:t xml:space="preserve">      </w:t>
      </w:r>
      <w:r w:rsidRPr="009B33E9">
        <w:rPr>
          <w:rFonts w:ascii="Times New Roman" w:eastAsia="Times New Roman" w:hAnsi="Times New Roman" w:cs="Times New Roman"/>
          <w:b/>
          <w:bCs/>
          <w:sz w:val="24"/>
          <w:szCs w:val="24"/>
          <w:u w:val="single"/>
        </w:rPr>
        <w:t>Stamp Duty</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When the receipt received more than 25000.00 we collect 25.00 </w:t>
      </w:r>
      <w:r w:rsidRPr="009B33E9">
        <w:rPr>
          <w:rFonts w:ascii="Times New Roman" w:eastAsia="Times New Roman" w:hAnsi="Times New Roman" w:cs="Times New Roman"/>
          <w:sz w:val="24"/>
          <w:szCs w:val="24"/>
          <w:u w:val="single"/>
        </w:rPr>
        <w:t>from the client</w:t>
      </w:r>
      <w:r w:rsidRPr="009B33E9">
        <w:rPr>
          <w:rFonts w:ascii="Times New Roman" w:eastAsia="Times New Roman" w:hAnsi="Times New Roman" w:cs="Times New Roman"/>
          <w:sz w:val="24"/>
          <w:szCs w:val="24"/>
        </w:rPr>
        <w: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There should be option to debit the stamp duty amount to the client at the time of redemption </w:t>
      </w:r>
    </w:p>
    <w:p w:rsidR="009B33E9" w:rsidRDefault="009B33E9" w:rsidP="009B33E9">
      <w:pPr>
        <w:spacing w:before="100" w:beforeAutospacing="1" w:after="100" w:afterAutospacing="1" w:line="240" w:lineRule="auto"/>
        <w:rPr>
          <w:rFonts w:ascii="Times New Roman" w:eastAsia="Times New Roman" w:hAnsi="Times New Roman" w:cs="Times New Roman"/>
          <w:color w:val="00B050"/>
          <w:sz w:val="24"/>
          <w:szCs w:val="24"/>
        </w:rPr>
      </w:pPr>
      <w:r w:rsidRPr="009B33E9">
        <w:rPr>
          <w:rFonts w:ascii="Times New Roman" w:eastAsia="Times New Roman" w:hAnsi="Times New Roman" w:cs="Times New Roman"/>
          <w:color w:val="00B050"/>
          <w:sz w:val="24"/>
          <w:szCs w:val="24"/>
        </w:rPr>
        <w:t> </w:t>
      </w:r>
      <w:r w:rsidR="00603019" w:rsidRPr="00603019">
        <w:rPr>
          <w:rFonts w:ascii="Times New Roman" w:eastAsia="Times New Roman" w:hAnsi="Times New Roman" w:cs="Times New Roman"/>
          <w:color w:val="00B050"/>
          <w:sz w:val="24"/>
          <w:szCs w:val="24"/>
        </w:rPr>
        <w:t>Comments:</w:t>
      </w:r>
      <w:r w:rsidR="00603019">
        <w:rPr>
          <w:rFonts w:ascii="Times New Roman" w:eastAsia="Times New Roman" w:hAnsi="Times New Roman" w:cs="Times New Roman"/>
          <w:color w:val="00B050"/>
          <w:sz w:val="24"/>
          <w:szCs w:val="24"/>
        </w:rPr>
        <w:t xml:space="preserve"> Stamp duty amount should only be debited when the customer does redemption or each time customer does receipt more than 25K?</w:t>
      </w:r>
    </w:p>
    <w:p w:rsidR="00517BB0" w:rsidRPr="009B33E9" w:rsidRDefault="00517BB0" w:rsidP="009B33E9">
      <w:pPr>
        <w:spacing w:before="100" w:beforeAutospacing="1" w:after="100" w:afterAutospacing="1"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If you are collecting stamp duty when customer does redemption it is double work to cashier so rather than collecting stamp duty at redemption system will collect the stamp duty amount at receipt.</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 xml:space="preserve">Stamp Duty </w:t>
      </w:r>
      <w:r w:rsidRPr="009B33E9">
        <w:rPr>
          <w:rFonts w:ascii="Times New Roman" w:eastAsia="Times New Roman" w:hAnsi="Times New Roman" w:cs="Times New Roman"/>
          <w:b/>
          <w:bCs/>
          <w:sz w:val="24"/>
          <w:szCs w:val="24"/>
        </w:rPr>
        <w:t xml:space="preserve">Report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tbl>
      <w:tblPr>
        <w:tblW w:w="8321" w:type="dxa"/>
        <w:tblCellMar>
          <w:left w:w="0" w:type="dxa"/>
          <w:right w:w="0" w:type="dxa"/>
        </w:tblCellMar>
        <w:tblLook w:val="04A0"/>
      </w:tblPr>
      <w:tblGrid>
        <w:gridCol w:w="1661"/>
        <w:gridCol w:w="1260"/>
        <w:gridCol w:w="1119"/>
        <w:gridCol w:w="1940"/>
        <w:gridCol w:w="2341"/>
      </w:tblGrid>
      <w:tr w:rsidR="009B33E9" w:rsidRPr="009B33E9" w:rsidTr="009B33E9">
        <w:tc>
          <w:tcPr>
            <w:tcW w:w="166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Receipt date</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Receipt No</w:t>
            </w:r>
          </w:p>
        </w:tc>
        <w:tc>
          <w:tcPr>
            <w:tcW w:w="111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Ticket No</w:t>
            </w:r>
          </w:p>
        </w:tc>
        <w:tc>
          <w:tcPr>
            <w:tcW w:w="19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xml:space="preserve">Receipt Amount </w:t>
            </w:r>
          </w:p>
        </w:tc>
        <w:tc>
          <w:tcPr>
            <w:tcW w:w="234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xml:space="preserve">Stamp Duty recovered </w:t>
            </w:r>
          </w:p>
        </w:tc>
      </w:tr>
      <w:tr w:rsidR="009B33E9" w:rsidRPr="009B33E9" w:rsidTr="009B33E9">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11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11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11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66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11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9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4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bl>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This report should be run for the selected period and listed out stamp duty amount collected within the period</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p w:rsid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p>
    <w:p w:rsid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lastRenderedPageBreak/>
        <w: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sz w:val="24"/>
          <w:szCs w:val="24"/>
        </w:rPr>
        <w:t>3.</w:t>
      </w:r>
      <w:r w:rsidRPr="009B33E9">
        <w:rPr>
          <w:rFonts w:ascii="Times New Roman" w:eastAsia="Times New Roman" w:hAnsi="Times New Roman" w:cs="Times New Roman"/>
          <w:b/>
          <w:bCs/>
          <w:sz w:val="14"/>
          <w:szCs w:val="14"/>
        </w:rPr>
        <w:t xml:space="preserve">      </w:t>
      </w:r>
      <w:r w:rsidRPr="009B33E9">
        <w:rPr>
          <w:rFonts w:ascii="Times New Roman" w:eastAsia="Times New Roman" w:hAnsi="Times New Roman" w:cs="Times New Roman"/>
          <w:b/>
          <w:bCs/>
          <w:sz w:val="24"/>
          <w:szCs w:val="24"/>
          <w:u w:val="single"/>
        </w:rPr>
        <w:t>Round up Income</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As the practice we have collect round amounts from the clients </w:t>
      </w:r>
      <w:proofErr w:type="gramStart"/>
      <w:r w:rsidRPr="009B33E9">
        <w:rPr>
          <w:rFonts w:ascii="Times New Roman" w:eastAsia="Times New Roman" w:hAnsi="Times New Roman" w:cs="Times New Roman"/>
          <w:sz w:val="24"/>
          <w:szCs w:val="24"/>
        </w:rPr>
        <w:t>( upper</w:t>
      </w:r>
      <w:proofErr w:type="gramEnd"/>
      <w:r w:rsidRPr="009B33E9">
        <w:rPr>
          <w:rFonts w:ascii="Times New Roman" w:eastAsia="Times New Roman" w:hAnsi="Times New Roman" w:cs="Times New Roman"/>
          <w:sz w:val="24"/>
          <w:szCs w:val="24"/>
        </w:rPr>
        <w:t xml:space="preserve"> value). Therefore physical cash amount and receipt amount </w:t>
      </w:r>
      <w:proofErr w:type="gramStart"/>
      <w:r w:rsidRPr="009B33E9">
        <w:rPr>
          <w:rFonts w:ascii="Times New Roman" w:eastAsia="Times New Roman" w:hAnsi="Times New Roman" w:cs="Times New Roman"/>
          <w:sz w:val="24"/>
          <w:szCs w:val="24"/>
        </w:rPr>
        <w:t>are</w:t>
      </w:r>
      <w:proofErr w:type="gramEnd"/>
      <w:r w:rsidRPr="009B33E9">
        <w:rPr>
          <w:rFonts w:ascii="Times New Roman" w:eastAsia="Times New Roman" w:hAnsi="Times New Roman" w:cs="Times New Roman"/>
          <w:sz w:val="24"/>
          <w:szCs w:val="24"/>
        </w:rPr>
        <w:t xml:space="preserve"> not tally most of time.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xml:space="preserve">There should be option to debit the other income amount to the client at the time of redemption.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b/>
          <w:bCs/>
          <w:color w:val="000000"/>
          <w:sz w:val="24"/>
          <w:szCs w:val="24"/>
        </w:rPr>
        <w:t xml:space="preserve">Other Income </w:t>
      </w:r>
      <w:r w:rsidRPr="009B33E9">
        <w:rPr>
          <w:rFonts w:ascii="Times New Roman" w:eastAsia="Times New Roman" w:hAnsi="Times New Roman" w:cs="Times New Roman"/>
          <w:b/>
          <w:bCs/>
          <w:sz w:val="24"/>
          <w:szCs w:val="24"/>
        </w:rPr>
        <w:t xml:space="preserve">Report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tbl>
      <w:tblPr>
        <w:tblW w:w="8295" w:type="dxa"/>
        <w:tblCellMar>
          <w:left w:w="0" w:type="dxa"/>
          <w:right w:w="0" w:type="dxa"/>
        </w:tblCellMar>
        <w:tblLook w:val="04A0"/>
      </w:tblPr>
      <w:tblGrid>
        <w:gridCol w:w="1320"/>
        <w:gridCol w:w="1360"/>
        <w:gridCol w:w="1360"/>
        <w:gridCol w:w="2365"/>
        <w:gridCol w:w="1890"/>
      </w:tblGrid>
      <w:tr w:rsidR="009B33E9" w:rsidRPr="009B33E9" w:rsidTr="009B33E9">
        <w:tc>
          <w:tcPr>
            <w:tcW w:w="13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Receipt date</w:t>
            </w:r>
          </w:p>
        </w:tc>
        <w:tc>
          <w:tcPr>
            <w:tcW w:w="13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Receipt No</w:t>
            </w:r>
          </w:p>
        </w:tc>
        <w:tc>
          <w:tcPr>
            <w:tcW w:w="13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Ticket No</w:t>
            </w:r>
          </w:p>
        </w:tc>
        <w:tc>
          <w:tcPr>
            <w:tcW w:w="236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xml:space="preserve">Actual Interest Amount </w:t>
            </w:r>
          </w:p>
        </w:tc>
        <w:tc>
          <w:tcPr>
            <w:tcW w:w="18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xml:space="preserve">Other Income </w:t>
            </w:r>
          </w:p>
        </w:tc>
      </w:tr>
      <w:tr w:rsidR="009B33E9" w:rsidRPr="009B33E9" w:rsidTr="009B33E9">
        <w:tc>
          <w:tcPr>
            <w:tcW w:w="1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6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8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6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8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6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8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r w:rsidR="009B33E9" w:rsidRPr="009B33E9" w:rsidTr="009B33E9">
        <w:tc>
          <w:tcPr>
            <w:tcW w:w="13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236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c>
          <w:tcPr>
            <w:tcW w:w="18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B33E9" w:rsidRPr="009B33E9" w:rsidRDefault="009B33E9" w:rsidP="009B33E9">
            <w:pPr>
              <w:spacing w:before="100" w:beforeAutospacing="1" w:after="100" w:afterAutospacing="1"/>
              <w:rPr>
                <w:rFonts w:ascii="Times New Roman" w:eastAsia="Times New Roman" w:hAnsi="Times New Roman" w:cs="Times New Roman"/>
                <w:sz w:val="24"/>
                <w:szCs w:val="24"/>
              </w:rPr>
            </w:pPr>
            <w:r w:rsidRPr="009B33E9">
              <w:rPr>
                <w:rFonts w:ascii="Times New Roman" w:eastAsia="Times New Roman" w:hAnsi="Times New Roman" w:cs="Times New Roman"/>
                <w:color w:val="000000"/>
                <w:sz w:val="24"/>
                <w:szCs w:val="24"/>
              </w:rPr>
              <w:t> </w:t>
            </w:r>
          </w:p>
        </w:tc>
      </w:tr>
    </w:tbl>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r w:rsidRPr="009B33E9">
        <w:rPr>
          <w:rFonts w:ascii="Times New Roman" w:eastAsia="Times New Roman" w:hAnsi="Times New Roman" w:cs="Times New Roman"/>
          <w:sz w:val="24"/>
          <w:szCs w:val="24"/>
        </w:rPr>
        <w:t> </w:t>
      </w:r>
    </w:p>
    <w:p w:rsidR="009B33E9" w:rsidRPr="009B33E9" w:rsidRDefault="009B33E9" w:rsidP="009B33E9">
      <w:pPr>
        <w:spacing w:before="100" w:beforeAutospacing="1" w:after="100" w:afterAutospacing="1" w:line="240" w:lineRule="auto"/>
        <w:rPr>
          <w:rFonts w:ascii="Times New Roman" w:eastAsia="Times New Roman" w:hAnsi="Times New Roman" w:cs="Times New Roman"/>
          <w:sz w:val="24"/>
          <w:szCs w:val="24"/>
        </w:rPr>
      </w:pPr>
      <w:proofErr w:type="gramStart"/>
      <w:r w:rsidRPr="009B33E9">
        <w:rPr>
          <w:rFonts w:ascii="Times New Roman" w:eastAsia="Times New Roman" w:hAnsi="Times New Roman" w:cs="Times New Roman"/>
          <w:sz w:val="24"/>
          <w:szCs w:val="24"/>
        </w:rPr>
        <w:t>Note :</w:t>
      </w:r>
      <w:proofErr w:type="gramEnd"/>
      <w:r w:rsidRPr="009B33E9">
        <w:rPr>
          <w:rFonts w:ascii="Times New Roman" w:eastAsia="Times New Roman" w:hAnsi="Times New Roman" w:cs="Times New Roman"/>
          <w:sz w:val="24"/>
          <w:szCs w:val="24"/>
        </w:rPr>
        <w:t xml:space="preserve"> For the stamp duty and round up due can be consider as other debits </w:t>
      </w:r>
    </w:p>
    <w:p w:rsidR="006355FC" w:rsidRDefault="006355FC"/>
    <w:sectPr w:rsidR="006355FC" w:rsidSect="00635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33E9"/>
    <w:rsid w:val="002C5B5C"/>
    <w:rsid w:val="00517BB0"/>
    <w:rsid w:val="00603019"/>
    <w:rsid w:val="006355FC"/>
    <w:rsid w:val="009B33E9"/>
    <w:rsid w:val="009D1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3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3348507">
      <w:bodyDiv w:val="1"/>
      <w:marLeft w:val="0"/>
      <w:marRight w:val="0"/>
      <w:marTop w:val="0"/>
      <w:marBottom w:val="0"/>
      <w:divBdr>
        <w:top w:val="none" w:sz="0" w:space="0" w:color="auto"/>
        <w:left w:val="none" w:sz="0" w:space="0" w:color="auto"/>
        <w:bottom w:val="none" w:sz="0" w:space="0" w:color="auto"/>
        <w:right w:val="none" w:sz="0" w:space="0" w:color="auto"/>
      </w:divBdr>
      <w:divsChild>
        <w:div w:id="57016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Mahinda Jayakody</dc:creator>
  <cp:lastModifiedBy>Mahinda Jayakody</cp:lastModifiedBy>
  <cp:revision>2</cp:revision>
  <dcterms:created xsi:type="dcterms:W3CDTF">2011-09-29T15:53:00Z</dcterms:created>
  <dcterms:modified xsi:type="dcterms:W3CDTF">2011-09-29T16:54:00Z</dcterms:modified>
</cp:coreProperties>
</file>