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9F1" w:rsidRPr="003B77AF" w:rsidRDefault="00D279F1" w:rsidP="00D279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</w:pPr>
      <w:r w:rsidRPr="003B77AF"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  <w:t>1 Executive Summary</w:t>
      </w:r>
    </w:p>
    <w:p w:rsidR="00D279F1" w:rsidRDefault="00D279F1" w:rsidP="00D279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9A3700"/>
          <w:sz w:val="28"/>
          <w:szCs w:val="28"/>
        </w:rPr>
      </w:pPr>
    </w:p>
    <w:p w:rsidR="00D279F1" w:rsidRDefault="002768EE" w:rsidP="00D279F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Modular</w:t>
      </w:r>
      <w:r w:rsidR="00D279F1">
        <w:rPr>
          <w:rFonts w:ascii="Verdana" w:hAnsi="Verdana" w:cs="Verdana"/>
          <w:color w:val="000000"/>
          <w:sz w:val="20"/>
          <w:szCs w:val="20"/>
        </w:rPr>
        <w:t>4 is a provider of information technology professional consultants for medium- to</w:t>
      </w:r>
      <w:r>
        <w:rPr>
          <w:rFonts w:ascii="Verdana" w:hAnsi="Verdana" w:cs="Verdana"/>
          <w:color w:val="000000"/>
          <w:sz w:val="20"/>
          <w:szCs w:val="20"/>
        </w:rPr>
        <w:t xml:space="preserve"> long-term engagements. MODULAR</w:t>
      </w:r>
      <w:r w:rsidR="00D279F1">
        <w:rPr>
          <w:rFonts w:ascii="Verdana" w:hAnsi="Verdana" w:cs="Verdana"/>
          <w:color w:val="000000"/>
          <w:sz w:val="20"/>
          <w:szCs w:val="20"/>
        </w:rPr>
        <w:t xml:space="preserve">4 provides permanent placements and design quality solutions </w:t>
      </w:r>
      <w:r>
        <w:rPr>
          <w:rFonts w:ascii="Verdana" w:hAnsi="Verdana" w:cs="Verdana"/>
          <w:color w:val="000000"/>
          <w:sz w:val="20"/>
          <w:szCs w:val="20"/>
        </w:rPr>
        <w:t>for entire IT projects. MODULAR</w:t>
      </w:r>
      <w:r w:rsidR="00D279F1">
        <w:rPr>
          <w:rFonts w:ascii="Verdana" w:hAnsi="Verdana" w:cs="Verdana"/>
          <w:color w:val="000000"/>
          <w:sz w:val="20"/>
          <w:szCs w:val="20"/>
        </w:rPr>
        <w:t xml:space="preserve">4 desires a newly designed web site that is expandable </w:t>
      </w:r>
      <w:r>
        <w:rPr>
          <w:rFonts w:ascii="Verdana" w:hAnsi="Verdana" w:cs="Verdana"/>
          <w:color w:val="000000"/>
          <w:sz w:val="20"/>
          <w:szCs w:val="20"/>
        </w:rPr>
        <w:t>and readily editable by MODULAR</w:t>
      </w:r>
      <w:r w:rsidR="00D279F1">
        <w:rPr>
          <w:rFonts w:ascii="Verdana" w:hAnsi="Verdana" w:cs="Verdana"/>
          <w:color w:val="000000"/>
          <w:sz w:val="20"/>
          <w:szCs w:val="20"/>
        </w:rPr>
        <w:t xml:space="preserve">4 staff members. The design and development of the new web site will help foster business development efforts, facilitate and improve communication with customers and prospective employees, and establish MODULAR4 as </w:t>
      </w:r>
      <w:r w:rsidR="00D279F1" w:rsidRPr="002768EE">
        <w:rPr>
          <w:rFonts w:ascii="Verdana" w:hAnsi="Verdana" w:cs="Verdana"/>
          <w:iCs/>
          <w:color w:val="000000"/>
          <w:sz w:val="20"/>
          <w:szCs w:val="20"/>
        </w:rPr>
        <w:t xml:space="preserve">the </w:t>
      </w:r>
      <w:r w:rsidR="00D279F1">
        <w:rPr>
          <w:rFonts w:ascii="Verdana" w:hAnsi="Verdana" w:cs="Verdana"/>
          <w:color w:val="000000"/>
          <w:sz w:val="20"/>
          <w:szCs w:val="20"/>
        </w:rPr>
        <w:t>authoritative organization in the industry; superior in quality and expert</w:t>
      </w:r>
      <w:r>
        <w:rPr>
          <w:rFonts w:ascii="Verdana" w:hAnsi="Verdana" w:cs="Verdana"/>
          <w:color w:val="000000"/>
          <w:sz w:val="20"/>
          <w:szCs w:val="20"/>
        </w:rPr>
        <w:t>ise to its competitors. MODULAR</w:t>
      </w:r>
      <w:r w:rsidR="00D279F1">
        <w:rPr>
          <w:rFonts w:ascii="Verdana" w:hAnsi="Verdana" w:cs="Verdana"/>
          <w:color w:val="000000"/>
          <w:sz w:val="20"/>
          <w:szCs w:val="20"/>
        </w:rPr>
        <w:t xml:space="preserve">4 is looking for a company that is easy to work with </w:t>
      </w:r>
      <w:r>
        <w:rPr>
          <w:rFonts w:ascii="Verdana" w:hAnsi="Verdana" w:cs="Verdana"/>
          <w:color w:val="000000"/>
          <w:sz w:val="20"/>
          <w:szCs w:val="20"/>
        </w:rPr>
        <w:t>and a company that MODULAR</w:t>
      </w:r>
      <w:r w:rsidR="00D279F1">
        <w:rPr>
          <w:rFonts w:ascii="Verdana" w:hAnsi="Verdana" w:cs="Verdana"/>
          <w:color w:val="000000"/>
          <w:sz w:val="20"/>
          <w:szCs w:val="20"/>
        </w:rPr>
        <w:t>4 can depend on to provide the highest quality web site design, development and functionality.</w:t>
      </w:r>
    </w:p>
    <w:p w:rsidR="00D279F1" w:rsidRDefault="00D279F1" w:rsidP="00D279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D279F1" w:rsidRDefault="00D279F1" w:rsidP="00D279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D279F1" w:rsidRPr="003B77AF" w:rsidRDefault="00D279F1" w:rsidP="00D279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</w:pPr>
      <w:r w:rsidRPr="003B77AF"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  <w:t>2 Overview of Existing Environment</w:t>
      </w:r>
    </w:p>
    <w:p w:rsidR="00D279F1" w:rsidRDefault="00D279F1" w:rsidP="00D279F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9A3700"/>
          <w:sz w:val="28"/>
          <w:szCs w:val="28"/>
        </w:rPr>
      </w:pPr>
    </w:p>
    <w:p w:rsidR="00D279F1" w:rsidRDefault="00D279F1" w:rsidP="00D279F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The current web site located at </w:t>
      </w:r>
      <w:hyperlink r:id="rId5" w:history="1">
        <w:r w:rsidR="003B77AF" w:rsidRPr="004679FE">
          <w:rPr>
            <w:rStyle w:val="Hyperlink"/>
            <w:rFonts w:ascii="Times New Roman" w:hAnsi="Times New Roman" w:cs="Times New Roman"/>
            <w:sz w:val="24"/>
            <w:szCs w:val="24"/>
          </w:rPr>
          <w:t>http://www.sussexcollege.net/</w:t>
        </w:r>
      </w:hyperlink>
      <w:r w:rsidR="003B77A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is comprised of </w:t>
      </w:r>
      <w:r w:rsidR="00CB085A">
        <w:rPr>
          <w:rFonts w:ascii="Verdana" w:hAnsi="Verdana" w:cs="Verdana"/>
          <w:color w:val="000000"/>
          <w:sz w:val="20"/>
          <w:szCs w:val="20"/>
        </w:rPr>
        <w:t>5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3B77AF">
        <w:rPr>
          <w:rFonts w:ascii="Verdana" w:hAnsi="Verdana" w:cs="Verdana"/>
          <w:color w:val="000000"/>
          <w:sz w:val="20"/>
          <w:szCs w:val="20"/>
        </w:rPr>
        <w:t xml:space="preserve">simple </w:t>
      </w:r>
      <w:r>
        <w:rPr>
          <w:rFonts w:ascii="Verdana" w:hAnsi="Verdana" w:cs="Verdana"/>
          <w:color w:val="000000"/>
          <w:sz w:val="20"/>
          <w:szCs w:val="20"/>
        </w:rPr>
        <w:t xml:space="preserve">static HTML pages </w:t>
      </w:r>
      <w:r w:rsidR="00CB085A">
        <w:rPr>
          <w:rFonts w:ascii="Verdana" w:hAnsi="Verdana" w:cs="Verdana"/>
          <w:color w:val="000000"/>
          <w:sz w:val="20"/>
          <w:szCs w:val="20"/>
        </w:rPr>
        <w:t xml:space="preserve">and one dynamic page which </w:t>
      </w:r>
      <w:r w:rsidR="00F31898">
        <w:rPr>
          <w:rFonts w:ascii="Verdana" w:hAnsi="Verdana" w:cs="Verdana"/>
          <w:color w:val="000000"/>
          <w:sz w:val="20"/>
          <w:szCs w:val="20"/>
        </w:rPr>
        <w:t>provide</w:t>
      </w:r>
      <w:r w:rsidR="00CB085A">
        <w:rPr>
          <w:rFonts w:ascii="Verdana" w:hAnsi="Verdana" w:cs="Verdana"/>
          <w:color w:val="000000"/>
          <w:sz w:val="20"/>
          <w:szCs w:val="20"/>
        </w:rPr>
        <w:t xml:space="preserve"> course &amp; test book details.</w:t>
      </w:r>
      <w:r w:rsidR="003B77AF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The site is hosted by a third-party</w:t>
      </w:r>
      <w:r w:rsidR="003B77AF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company</w:t>
      </w:r>
      <w:r w:rsidR="00F31898">
        <w:rPr>
          <w:rFonts w:ascii="Verdana" w:hAnsi="Verdana" w:cs="Verdana"/>
          <w:color w:val="000000"/>
          <w:sz w:val="20"/>
          <w:szCs w:val="20"/>
        </w:rPr>
        <w:t xml:space="preserve">, the current bandwidth provided by the third-party company is not sufficient for handle traffic from the site. </w:t>
      </w:r>
      <w:r>
        <w:rPr>
          <w:rFonts w:ascii="Verdana" w:hAnsi="Verdana" w:cs="Verdana"/>
          <w:color w:val="000000"/>
          <w:sz w:val="20"/>
          <w:szCs w:val="20"/>
        </w:rPr>
        <w:t xml:space="preserve"> The </w:t>
      </w:r>
      <w:r w:rsidR="003B77AF">
        <w:rPr>
          <w:rFonts w:ascii="Verdana" w:hAnsi="Verdana" w:cs="Verdana"/>
          <w:color w:val="000000"/>
          <w:sz w:val="20"/>
          <w:szCs w:val="20"/>
        </w:rPr>
        <w:t xml:space="preserve">internal applications </w:t>
      </w:r>
      <w:r w:rsidR="00CB085A">
        <w:rPr>
          <w:rFonts w:ascii="Verdana" w:hAnsi="Verdana" w:cs="Verdana"/>
          <w:color w:val="000000"/>
          <w:sz w:val="20"/>
          <w:szCs w:val="20"/>
        </w:rPr>
        <w:t xml:space="preserve">such as stockholder entities </w:t>
      </w:r>
      <w:r w:rsidR="003B77AF">
        <w:rPr>
          <w:rFonts w:ascii="Verdana" w:hAnsi="Verdana" w:cs="Verdana"/>
          <w:color w:val="000000"/>
          <w:sz w:val="20"/>
          <w:szCs w:val="20"/>
        </w:rPr>
        <w:t>are managed off-line from the online-</w:t>
      </w:r>
      <w:r w:rsidR="00F31898">
        <w:rPr>
          <w:rFonts w:ascii="Verdana" w:hAnsi="Verdana" w:cs="Verdana"/>
          <w:color w:val="000000"/>
          <w:sz w:val="20"/>
          <w:szCs w:val="20"/>
        </w:rPr>
        <w:t>web;</w:t>
      </w:r>
      <w:r w:rsidR="00CB085A">
        <w:rPr>
          <w:rFonts w:ascii="Verdana" w:hAnsi="Verdana" w:cs="Verdana"/>
          <w:color w:val="000000"/>
          <w:sz w:val="20"/>
          <w:szCs w:val="20"/>
        </w:rPr>
        <w:t xml:space="preserve"> the existing web is treated as a plain, static information distribution rather than of a centralized enterprise level management system.</w:t>
      </w:r>
    </w:p>
    <w:p w:rsidR="00527F06" w:rsidRDefault="00527F06" w:rsidP="00D279F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527F06" w:rsidRDefault="00527F06" w:rsidP="00D279F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527F06" w:rsidRDefault="00527F06" w:rsidP="00D279F1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527F06" w:rsidRDefault="00527F06" w:rsidP="00527F0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</w:pPr>
      <w:r w:rsidRPr="00527F06"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  <w:t>5 Scope of Work</w:t>
      </w:r>
    </w:p>
    <w:p w:rsidR="00527F06" w:rsidRPr="00527F06" w:rsidRDefault="00527F06" w:rsidP="00527F0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</w:pPr>
    </w:p>
    <w:p w:rsidR="00527F06" w:rsidRDefault="00527F06" w:rsidP="00527F0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6"/>
          <w:szCs w:val="26"/>
        </w:rPr>
      </w:pPr>
      <w:r w:rsidRPr="00527F06">
        <w:rPr>
          <w:rFonts w:ascii="Verdana" w:hAnsi="Verdana" w:cs="Verdana"/>
          <w:b/>
          <w:bCs/>
          <w:color w:val="595959" w:themeColor="text1" w:themeTint="A6"/>
          <w:sz w:val="26"/>
          <w:szCs w:val="26"/>
        </w:rPr>
        <w:t>5.1 Professional Design &amp; Navigation</w:t>
      </w:r>
    </w:p>
    <w:p w:rsidR="00527F06" w:rsidRPr="00527F06" w:rsidRDefault="00527F06" w:rsidP="00527F0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6"/>
          <w:szCs w:val="26"/>
        </w:rPr>
      </w:pPr>
    </w:p>
    <w:p w:rsidR="00527F06" w:rsidRDefault="00527F06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The </w:t>
      </w:r>
      <w:r w:rsidR="003F5BB9">
        <w:rPr>
          <w:rFonts w:ascii="Verdana" w:hAnsi="Verdana" w:cs="Verdana"/>
          <w:color w:val="000000"/>
          <w:sz w:val="20"/>
          <w:szCs w:val="20"/>
        </w:rPr>
        <w:t>S</w:t>
      </w:r>
      <w:r w:rsidR="003F5BB9" w:rsidRPr="003F5BB9">
        <w:rPr>
          <w:rFonts w:ascii="Verdana" w:hAnsi="Verdana" w:cs="Verdana"/>
          <w:color w:val="000000"/>
          <w:sz w:val="20"/>
          <w:szCs w:val="20"/>
        </w:rPr>
        <w:t>ussex</w:t>
      </w:r>
      <w:r w:rsidR="003F5BB9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3F5BB9" w:rsidRPr="003F5BB9">
        <w:rPr>
          <w:rFonts w:ascii="Verdana" w:hAnsi="Verdana" w:cs="Verdana"/>
          <w:color w:val="000000"/>
          <w:sz w:val="20"/>
          <w:szCs w:val="20"/>
        </w:rPr>
        <w:t xml:space="preserve">college </w:t>
      </w:r>
      <w:r>
        <w:rPr>
          <w:rFonts w:ascii="Verdana" w:hAnsi="Verdana" w:cs="Verdana"/>
          <w:color w:val="000000"/>
          <w:sz w:val="20"/>
          <w:szCs w:val="20"/>
        </w:rPr>
        <w:t xml:space="preserve">web site design needs to be clear, professional and intuitive for web site visitors in order to establish </w:t>
      </w:r>
      <w:r w:rsidR="003F5BB9">
        <w:rPr>
          <w:rFonts w:ascii="Verdana" w:hAnsi="Verdana" w:cs="Verdana"/>
          <w:color w:val="000000"/>
          <w:sz w:val="20"/>
          <w:szCs w:val="20"/>
        </w:rPr>
        <w:t>S</w:t>
      </w:r>
      <w:r w:rsidR="003F5BB9" w:rsidRPr="003F5BB9">
        <w:rPr>
          <w:rFonts w:ascii="Verdana" w:hAnsi="Verdana" w:cs="Verdana"/>
          <w:color w:val="000000"/>
          <w:sz w:val="20"/>
          <w:szCs w:val="20"/>
        </w:rPr>
        <w:t>ussex</w:t>
      </w:r>
      <w:r w:rsidR="003F5BB9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3F5BB9" w:rsidRPr="003F5BB9">
        <w:rPr>
          <w:rFonts w:ascii="Verdana" w:hAnsi="Verdana" w:cs="Verdana"/>
          <w:color w:val="000000"/>
          <w:sz w:val="20"/>
          <w:szCs w:val="20"/>
        </w:rPr>
        <w:t xml:space="preserve">college </w:t>
      </w:r>
      <w:r>
        <w:rPr>
          <w:rFonts w:ascii="Verdana" w:hAnsi="Verdana" w:cs="Verdana"/>
          <w:color w:val="000000"/>
          <w:sz w:val="20"/>
          <w:szCs w:val="20"/>
        </w:rPr>
        <w:t>as the best company to do business with (and work for) among its peers in the industry. Wit</w:t>
      </w:r>
      <w:r w:rsidR="002768EE">
        <w:rPr>
          <w:rFonts w:ascii="Verdana" w:hAnsi="Verdana" w:cs="Verdana"/>
          <w:color w:val="000000"/>
          <w:sz w:val="20"/>
          <w:szCs w:val="20"/>
        </w:rPr>
        <w:t>h a</w:t>
      </w:r>
      <w:r>
        <w:rPr>
          <w:rFonts w:ascii="Verdana" w:hAnsi="Verdana" w:cs="Verdana"/>
          <w:color w:val="000000"/>
          <w:sz w:val="20"/>
          <w:szCs w:val="20"/>
        </w:rPr>
        <w:t xml:space="preserve"> creative team of designers will work as a team with </w:t>
      </w:r>
      <w:r w:rsidR="00902DB6">
        <w:rPr>
          <w:rFonts w:ascii="Verdana" w:hAnsi="Verdana" w:cs="Verdana"/>
          <w:color w:val="000000"/>
          <w:sz w:val="20"/>
          <w:szCs w:val="20"/>
        </w:rPr>
        <w:t>S</w:t>
      </w:r>
      <w:r w:rsidR="00902DB6" w:rsidRPr="003F5BB9">
        <w:rPr>
          <w:rFonts w:ascii="Verdana" w:hAnsi="Verdana" w:cs="Verdana"/>
          <w:color w:val="000000"/>
          <w:sz w:val="20"/>
          <w:szCs w:val="20"/>
        </w:rPr>
        <w:t>ussex</w:t>
      </w:r>
      <w:r w:rsidR="00902DB6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902DB6" w:rsidRPr="003F5BB9">
        <w:rPr>
          <w:rFonts w:ascii="Verdana" w:hAnsi="Verdana" w:cs="Verdana"/>
          <w:color w:val="000000"/>
          <w:sz w:val="20"/>
          <w:szCs w:val="20"/>
        </w:rPr>
        <w:t xml:space="preserve">college </w:t>
      </w:r>
      <w:r>
        <w:rPr>
          <w:rFonts w:ascii="Verdana" w:hAnsi="Verdana" w:cs="Verdana"/>
          <w:color w:val="000000"/>
          <w:sz w:val="20"/>
          <w:szCs w:val="20"/>
        </w:rPr>
        <w:t xml:space="preserve">staff to create </w:t>
      </w:r>
      <w:r w:rsidR="00902DB6">
        <w:rPr>
          <w:rFonts w:ascii="Verdana" w:hAnsi="Verdana" w:cs="Verdana"/>
          <w:color w:val="000000"/>
          <w:sz w:val="20"/>
          <w:szCs w:val="20"/>
        </w:rPr>
        <w:t xml:space="preserve">the enterprise on-line system. </w:t>
      </w:r>
      <w:r>
        <w:rPr>
          <w:rFonts w:ascii="Verdana" w:hAnsi="Verdana" w:cs="Verdana"/>
          <w:color w:val="000000"/>
          <w:sz w:val="20"/>
          <w:szCs w:val="20"/>
        </w:rPr>
        <w:t>The concepts will then be revised down to one, final design for the creation of the web site.</w:t>
      </w:r>
    </w:p>
    <w:p w:rsidR="00527F06" w:rsidRDefault="00527F06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026D4D" w:rsidRDefault="00527F06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The usability and navigation of the site will be of utmost importance in the organizational architecture of the site. Therefore, </w:t>
      </w:r>
      <w:r w:rsidR="00902DB6">
        <w:rPr>
          <w:rFonts w:ascii="Verdana" w:hAnsi="Verdana" w:cs="Verdana"/>
          <w:color w:val="000000"/>
          <w:sz w:val="20"/>
          <w:szCs w:val="20"/>
        </w:rPr>
        <w:t>Modular4</w:t>
      </w:r>
      <w:r>
        <w:rPr>
          <w:rFonts w:ascii="Verdana" w:hAnsi="Verdana" w:cs="Verdana"/>
          <w:color w:val="000000"/>
          <w:sz w:val="20"/>
          <w:szCs w:val="20"/>
        </w:rPr>
        <w:t xml:space="preserve"> creative team will work with </w:t>
      </w:r>
      <w:r w:rsidR="00902DB6">
        <w:rPr>
          <w:rFonts w:ascii="Verdana" w:hAnsi="Verdana" w:cs="Verdana"/>
          <w:color w:val="000000"/>
          <w:sz w:val="20"/>
          <w:szCs w:val="20"/>
        </w:rPr>
        <w:t>S</w:t>
      </w:r>
      <w:r w:rsidR="00902DB6" w:rsidRPr="003F5BB9">
        <w:rPr>
          <w:rFonts w:ascii="Verdana" w:hAnsi="Verdana" w:cs="Verdana"/>
          <w:color w:val="000000"/>
          <w:sz w:val="20"/>
          <w:szCs w:val="20"/>
        </w:rPr>
        <w:t>ussex</w:t>
      </w:r>
      <w:r w:rsidR="00902DB6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902DB6" w:rsidRPr="003F5BB9">
        <w:rPr>
          <w:rFonts w:ascii="Verdana" w:hAnsi="Verdana" w:cs="Verdana"/>
          <w:color w:val="000000"/>
          <w:sz w:val="20"/>
          <w:szCs w:val="20"/>
        </w:rPr>
        <w:t xml:space="preserve">college </w:t>
      </w:r>
      <w:r>
        <w:rPr>
          <w:rFonts w:ascii="Verdana" w:hAnsi="Verdana" w:cs="Verdana"/>
          <w:color w:val="000000"/>
          <w:sz w:val="20"/>
          <w:szCs w:val="20"/>
        </w:rPr>
        <w:t xml:space="preserve">staff to streamline the navigation, categorize and group information as appropriate. A thorough review of existing and newly planned content will also be taken into consideration. </w:t>
      </w:r>
    </w:p>
    <w:p w:rsidR="00026D4D" w:rsidRDefault="00026D4D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026D4D" w:rsidRDefault="00F114DB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Areas of consideration</w:t>
      </w:r>
      <w:r w:rsidR="00527F06">
        <w:rPr>
          <w:rFonts w:ascii="Verdana" w:hAnsi="Verdana" w:cs="Verdana"/>
          <w:color w:val="000000"/>
          <w:sz w:val="20"/>
          <w:szCs w:val="20"/>
        </w:rPr>
        <w:t xml:space="preserve">: </w:t>
      </w:r>
    </w:p>
    <w:p w:rsidR="00F114DB" w:rsidRDefault="00F114DB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Site layout</w:t>
      </w:r>
    </w:p>
    <w:p w:rsidR="00F114DB" w:rsidRDefault="00F114DB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F114DB">
        <w:rPr>
          <w:rFonts w:ascii="Verdana" w:hAnsi="Verdana" w:cs="Verdana"/>
          <w:color w:val="000000"/>
          <w:sz w:val="20"/>
          <w:szCs w:val="20"/>
        </w:rPr>
        <w:t xml:space="preserve">Company colors, </w:t>
      </w:r>
      <w:r w:rsidR="00527F06" w:rsidRPr="00F114DB">
        <w:rPr>
          <w:rFonts w:ascii="Verdana" w:hAnsi="Verdana" w:cs="Verdana"/>
          <w:color w:val="000000"/>
          <w:sz w:val="20"/>
          <w:szCs w:val="20"/>
        </w:rPr>
        <w:t>logo</w:t>
      </w:r>
      <w:r w:rsidRPr="00F114DB">
        <w:rPr>
          <w:rFonts w:ascii="Verdana" w:hAnsi="Verdana" w:cs="Verdana"/>
          <w:color w:val="000000"/>
          <w:sz w:val="20"/>
          <w:szCs w:val="20"/>
        </w:rPr>
        <w:t>s</w:t>
      </w:r>
      <w:r w:rsidR="00527F06" w:rsidRPr="00F114DB">
        <w:rPr>
          <w:rFonts w:ascii="Verdana" w:hAnsi="Verdana" w:cs="Verdana"/>
          <w:color w:val="000000"/>
          <w:sz w:val="20"/>
          <w:szCs w:val="20"/>
        </w:rPr>
        <w:t xml:space="preserve"> are important. </w:t>
      </w:r>
    </w:p>
    <w:p w:rsidR="00527F06" w:rsidRDefault="00026D4D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F114DB">
        <w:rPr>
          <w:rFonts w:ascii="Verdana" w:hAnsi="Verdana" w:cs="Verdana"/>
          <w:color w:val="000000"/>
          <w:sz w:val="20"/>
          <w:szCs w:val="20"/>
        </w:rPr>
        <w:t xml:space="preserve">Site </w:t>
      </w:r>
      <w:r w:rsidR="00F114DB">
        <w:rPr>
          <w:rFonts w:ascii="Verdana" w:hAnsi="Verdana" w:cs="Verdana"/>
          <w:color w:val="000000"/>
          <w:sz w:val="20"/>
          <w:szCs w:val="20"/>
        </w:rPr>
        <w:t>dynamic contents</w:t>
      </w:r>
      <w:r w:rsidRPr="00F114DB">
        <w:rPr>
          <w:rFonts w:ascii="Verdana" w:hAnsi="Verdana" w:cs="Verdana"/>
          <w:color w:val="000000"/>
          <w:sz w:val="20"/>
          <w:szCs w:val="20"/>
        </w:rPr>
        <w:t xml:space="preserve"> such as message boarded, news links, </w:t>
      </w:r>
      <w:r w:rsidR="00117FEC" w:rsidRPr="00F114DB">
        <w:rPr>
          <w:rFonts w:ascii="Verdana" w:hAnsi="Verdana" w:cs="Verdana"/>
          <w:color w:val="000000"/>
          <w:sz w:val="20"/>
          <w:szCs w:val="20"/>
        </w:rPr>
        <w:t>upcoming events</w:t>
      </w:r>
      <w:r w:rsidR="00527F06" w:rsidRPr="00F114DB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F114DB" w:rsidRDefault="00F114DB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Login area</w:t>
      </w:r>
    </w:p>
    <w:p w:rsidR="00F114DB" w:rsidRDefault="00F114DB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Admin area</w:t>
      </w:r>
    </w:p>
    <w:p w:rsidR="00F114DB" w:rsidRDefault="00F114DB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General query area</w:t>
      </w:r>
    </w:p>
    <w:p w:rsidR="004C2FF6" w:rsidRPr="00F114DB" w:rsidRDefault="004C2FF6" w:rsidP="00026D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Inquiry forms &amp; online application forms</w:t>
      </w:r>
    </w:p>
    <w:p w:rsidR="00026D4D" w:rsidRDefault="00026D4D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B7668" w:rsidRDefault="006B7668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581525" cy="40671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D59EE" w:rsidRDefault="00DD59EE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As a customer service orient company, we are delight to serve the customer with our best of knowledge, </w:t>
      </w:r>
      <w:r w:rsidR="003D3F6F">
        <w:rPr>
          <w:rFonts w:ascii="Verdana" w:hAnsi="Verdana" w:cs="Verdana"/>
          <w:color w:val="000000"/>
          <w:sz w:val="20"/>
          <w:szCs w:val="20"/>
        </w:rPr>
        <w:t xml:space="preserve">Guidelines </w:t>
      </w:r>
      <w:r>
        <w:rPr>
          <w:rFonts w:ascii="Verdana" w:hAnsi="Verdana" w:cs="Verdana"/>
          <w:color w:val="000000"/>
          <w:sz w:val="20"/>
          <w:szCs w:val="20"/>
        </w:rPr>
        <w:t>and Lowest cost.</w:t>
      </w:r>
      <w:r w:rsidR="003D3F6F">
        <w:rPr>
          <w:rFonts w:ascii="Verdana" w:hAnsi="Verdana" w:cs="Verdana"/>
          <w:color w:val="000000"/>
          <w:sz w:val="20"/>
          <w:szCs w:val="20"/>
        </w:rPr>
        <w:t xml:space="preserve"> In order to accomplish such we need to consider this as follows</w:t>
      </w:r>
    </w:p>
    <w:p w:rsidR="003D3F6F" w:rsidRDefault="003D3F6F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000000" w:rsidRDefault="003D3F6F" w:rsidP="003D3F6F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Phase I - </w:t>
      </w:r>
      <w:r w:rsidR="00516B62" w:rsidRPr="003D3F6F">
        <w:rPr>
          <w:rFonts w:ascii="Verdana" w:hAnsi="Verdana" w:cs="Verdana"/>
          <w:color w:val="000000"/>
          <w:sz w:val="20"/>
          <w:szCs w:val="20"/>
        </w:rPr>
        <w:t>Re-Design the Site Layout</w:t>
      </w:r>
    </w:p>
    <w:p w:rsidR="00642299" w:rsidRDefault="00642299" w:rsidP="006422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735B1D">
        <w:rPr>
          <w:rFonts w:ascii="Verdana" w:hAnsi="Verdana" w:cs="Verdana"/>
          <w:color w:val="000000"/>
          <w:sz w:val="20"/>
          <w:szCs w:val="20"/>
        </w:rPr>
        <w:t>Site layout: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735B1D">
        <w:rPr>
          <w:rFonts w:ascii="Verdana" w:hAnsi="Verdana" w:cs="Verdana"/>
          <w:color w:val="000000"/>
          <w:sz w:val="20"/>
          <w:szCs w:val="20"/>
        </w:rPr>
        <w:t>For the existing web we are going to re-visit following areas</w:t>
      </w:r>
      <w:r>
        <w:rPr>
          <w:rFonts w:ascii="Verdana" w:hAnsi="Verdana" w:cs="Verdana"/>
          <w:color w:val="000000"/>
          <w:sz w:val="20"/>
          <w:szCs w:val="20"/>
        </w:rPr>
        <w:t>,</w:t>
      </w:r>
    </w:p>
    <w:p w:rsidR="00642299" w:rsidRDefault="00642299" w:rsidP="006422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Re-Design</w:t>
      </w:r>
      <w:r w:rsidRPr="002D559D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company logo – the company logo contributes more than 50% to site attractiveness &amp; consistence due to this reason we may need to re-design logo</w:t>
      </w:r>
    </w:p>
    <w:p w:rsidR="00642299" w:rsidRDefault="00642299" w:rsidP="006422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642299">
        <w:rPr>
          <w:rFonts w:ascii="Verdana" w:hAnsi="Verdana" w:cs="Verdana"/>
          <w:color w:val="000000"/>
          <w:sz w:val="20"/>
          <w:szCs w:val="20"/>
        </w:rPr>
        <w:t xml:space="preserve">Re-Design site layout </w:t>
      </w:r>
    </w:p>
    <w:p w:rsidR="00642299" w:rsidRDefault="00642299" w:rsidP="006422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642299">
        <w:rPr>
          <w:rFonts w:ascii="Verdana" w:hAnsi="Verdana" w:cs="Verdana"/>
          <w:color w:val="000000"/>
          <w:sz w:val="20"/>
          <w:szCs w:val="20"/>
        </w:rPr>
        <w:t xml:space="preserve">Re-Design color schemes </w:t>
      </w:r>
    </w:p>
    <w:p w:rsidR="00642299" w:rsidRDefault="00642299" w:rsidP="006422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642299">
        <w:rPr>
          <w:rFonts w:ascii="Verdana" w:hAnsi="Verdana" w:cs="Verdana"/>
          <w:color w:val="000000"/>
          <w:sz w:val="20"/>
          <w:szCs w:val="20"/>
        </w:rPr>
        <w:t>Re-Design site static content – none changing content</w:t>
      </w:r>
    </w:p>
    <w:p w:rsidR="00642299" w:rsidRPr="00642299" w:rsidRDefault="00642299" w:rsidP="0064229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642299">
        <w:rPr>
          <w:rFonts w:ascii="Verdana" w:hAnsi="Verdana" w:cs="Verdana"/>
          <w:color w:val="000000"/>
          <w:sz w:val="20"/>
          <w:szCs w:val="20"/>
        </w:rPr>
        <w:t>Re-Design site dynamic content –changing content</w:t>
      </w:r>
    </w:p>
    <w:p w:rsidR="00642299" w:rsidRDefault="00642299" w:rsidP="0064229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42299" w:rsidRDefault="00642299" w:rsidP="0064229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Each Sections of the existing site (mentioned above) will be presented in much rich way with much more user attractiveness. This will be archived using rich application development of flash.</w:t>
      </w:r>
    </w:p>
    <w:p w:rsidR="00642299" w:rsidRDefault="00642299" w:rsidP="0064229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42299" w:rsidRDefault="00642299" w:rsidP="006422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  <w:r w:rsidRPr="00735B1D">
        <w:rPr>
          <w:rFonts w:ascii="Verdana" w:hAnsi="Verdana" w:cs="Verdana"/>
          <w:color w:val="000000"/>
          <w:sz w:val="20"/>
          <w:szCs w:val="20"/>
        </w:rPr>
        <w:t>Company colors</w:t>
      </w:r>
      <w:r>
        <w:rPr>
          <w:rFonts w:ascii="Verdana" w:hAnsi="Verdana" w:cs="Verdana"/>
          <w:color w:val="000000"/>
          <w:sz w:val="20"/>
          <w:szCs w:val="20"/>
        </w:rPr>
        <w:t>,</w:t>
      </w:r>
      <w:r w:rsidRPr="00735B1D">
        <w:rPr>
          <w:rFonts w:ascii="Verdana" w:hAnsi="Verdana" w:cs="Verdana"/>
          <w:color w:val="000000"/>
          <w:sz w:val="20"/>
          <w:szCs w:val="20"/>
        </w:rPr>
        <w:t xml:space="preserve"> logo colors are highly considered</w:t>
      </w:r>
      <w:r>
        <w:rPr>
          <w:rFonts w:ascii="Verdana" w:hAnsi="Verdana" w:cs="Verdana"/>
          <w:color w:val="000000"/>
          <w:sz w:val="20"/>
          <w:szCs w:val="20"/>
        </w:rPr>
        <w:t xml:space="preserve"> as user attraction areas,</w:t>
      </w:r>
      <w:r w:rsidRPr="00735B1D">
        <w:rPr>
          <w:rFonts w:ascii="Verdana" w:hAnsi="Verdana" w:cs="Verdana"/>
          <w:color w:val="000000"/>
          <w:sz w:val="20"/>
          <w:szCs w:val="20"/>
        </w:rPr>
        <w:t xml:space="preserve"> in-order to </w:t>
      </w:r>
      <w:r>
        <w:rPr>
          <w:rFonts w:ascii="Verdana" w:hAnsi="Verdana" w:cs="Verdana"/>
          <w:color w:val="000000"/>
          <w:sz w:val="20"/>
          <w:szCs w:val="20"/>
        </w:rPr>
        <w:t>capture more users we may need to re-design above mentioned areas.</w:t>
      </w:r>
    </w:p>
    <w:p w:rsidR="00642299" w:rsidRDefault="00642299" w:rsidP="006422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42299" w:rsidRPr="00735B1D" w:rsidRDefault="00642299" w:rsidP="0064229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Site dynamic content needs to update on regular basis, in order to archive this we will be providing a custom page management system which any personal on admin can update events, message boards without any third party.</w:t>
      </w:r>
    </w:p>
    <w:p w:rsidR="003D3F6F" w:rsidRPr="003D3F6F" w:rsidRDefault="003D3F6F" w:rsidP="00642299">
      <w:pPr>
        <w:autoSpaceDE w:val="0"/>
        <w:autoSpaceDN w:val="0"/>
        <w:adjustRightInd w:val="0"/>
        <w:ind w:left="144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000000" w:rsidRDefault="00516B62" w:rsidP="003D3F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3D3F6F">
        <w:rPr>
          <w:rFonts w:ascii="Verdana" w:hAnsi="Verdana" w:cs="Verdana"/>
          <w:color w:val="000000"/>
          <w:sz w:val="20"/>
          <w:szCs w:val="20"/>
        </w:rPr>
        <w:lastRenderedPageBreak/>
        <w:t xml:space="preserve">Phase II - Implement The On-Line Applications </w:t>
      </w:r>
    </w:p>
    <w:p w:rsidR="00516B62" w:rsidRDefault="00495EFC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Student Login</w:t>
      </w:r>
    </w:p>
    <w:p w:rsid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Staff</w:t>
      </w:r>
      <w:r w:rsidR="00495EFC" w:rsidRPr="00516B62">
        <w:rPr>
          <w:rFonts w:ascii="Verdana" w:hAnsi="Verdana" w:cs="Verdana"/>
          <w:color w:val="000000"/>
          <w:sz w:val="20"/>
          <w:szCs w:val="20"/>
        </w:rPr>
        <w:t xml:space="preserve"> Login</w:t>
      </w:r>
    </w:p>
    <w:p w:rsidR="00495EFC" w:rsidRPr="00516B62" w:rsidRDefault="00495EFC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Online Application</w:t>
      </w:r>
    </w:p>
    <w:p w:rsidR="002F5633" w:rsidRDefault="002F5633" w:rsidP="002F563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Student R</w:t>
      </w:r>
      <w:r w:rsidR="00D304D3">
        <w:rPr>
          <w:rFonts w:ascii="Verdana" w:hAnsi="Verdana" w:cs="Verdana"/>
          <w:color w:val="000000"/>
          <w:sz w:val="20"/>
          <w:szCs w:val="20"/>
        </w:rPr>
        <w:t>egistration</w:t>
      </w:r>
    </w:p>
    <w:p w:rsidR="00D304D3" w:rsidRDefault="00D304D3" w:rsidP="002F563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Student </w:t>
      </w:r>
      <w:r w:rsidR="00237CCA">
        <w:rPr>
          <w:rFonts w:ascii="Verdana" w:hAnsi="Verdana" w:cs="Verdana"/>
          <w:color w:val="000000"/>
          <w:sz w:val="20"/>
          <w:szCs w:val="20"/>
        </w:rPr>
        <w:t>Transcript</w:t>
      </w:r>
      <w:r>
        <w:rPr>
          <w:rFonts w:ascii="Verdana" w:hAnsi="Verdana" w:cs="Verdana"/>
          <w:color w:val="000000"/>
          <w:sz w:val="20"/>
          <w:szCs w:val="20"/>
        </w:rPr>
        <w:t xml:space="preserve"> Request</w:t>
      </w:r>
    </w:p>
    <w:p w:rsidR="00516B62" w:rsidRDefault="00D304D3" w:rsidP="00516B62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Subject Change Request</w:t>
      </w:r>
    </w:p>
    <w:p w:rsidR="00516B62" w:rsidRDefault="00495EFC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Course Material</w:t>
      </w:r>
    </w:p>
    <w:p w:rsidR="00495EFC" w:rsidRPr="00516B62" w:rsidRDefault="00495EFC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Admin Area</w:t>
      </w:r>
    </w:p>
    <w:p w:rsidR="00D304D3" w:rsidRDefault="00F315E4" w:rsidP="00D304D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Course Schedules </w:t>
      </w:r>
    </w:p>
    <w:p w:rsidR="00F315E4" w:rsidRDefault="00F315E4" w:rsidP="00D304D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Exam Schedules</w:t>
      </w:r>
    </w:p>
    <w:p w:rsidR="00F315E4" w:rsidRDefault="00F315E4" w:rsidP="00D304D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Staff Maintenance</w:t>
      </w:r>
    </w:p>
    <w:p w:rsidR="00F315E4" w:rsidRDefault="00F315E4" w:rsidP="00D304D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Course Maintenance</w:t>
      </w:r>
    </w:p>
    <w:p w:rsidR="00F315E4" w:rsidRDefault="00F315E4" w:rsidP="00D304D3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Subject Maintenance</w:t>
      </w:r>
    </w:p>
    <w:p w:rsid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Payment Schedule</w:t>
      </w:r>
    </w:p>
    <w:p w:rsid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Student Enrollment (Work Flow)</w:t>
      </w:r>
    </w:p>
    <w:p w:rsid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Attendants</w:t>
      </w:r>
    </w:p>
    <w:p w:rsid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Term Test (Scheduling)</w:t>
      </w:r>
    </w:p>
    <w:p w:rsidR="00516B62" w:rsidRDefault="00237CCA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Search Engine</w:t>
      </w:r>
    </w:p>
    <w:p w:rsidR="001F38DD" w:rsidRPr="00516B62" w:rsidRDefault="001F38DD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Parent Information</w:t>
      </w:r>
    </w:p>
    <w:p w:rsidR="003D3F6F" w:rsidRDefault="003D3F6F" w:rsidP="003D3F6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000000" w:rsidRDefault="00516B62" w:rsidP="003D3F6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3D3F6F">
        <w:rPr>
          <w:rFonts w:ascii="Verdana" w:hAnsi="Verdana" w:cs="Verdana"/>
          <w:color w:val="000000"/>
          <w:sz w:val="20"/>
          <w:szCs w:val="20"/>
        </w:rPr>
        <w:t>Phase II</w:t>
      </w:r>
      <w:r w:rsidR="002F5633">
        <w:rPr>
          <w:rFonts w:ascii="Verdana" w:hAnsi="Verdana" w:cs="Verdana"/>
          <w:color w:val="000000"/>
          <w:sz w:val="20"/>
          <w:szCs w:val="20"/>
        </w:rPr>
        <w:t>I</w:t>
      </w:r>
      <w:r w:rsidRPr="003D3F6F">
        <w:rPr>
          <w:rFonts w:ascii="Verdana" w:hAnsi="Verdana" w:cs="Verdana"/>
          <w:color w:val="000000"/>
          <w:sz w:val="20"/>
          <w:szCs w:val="20"/>
        </w:rPr>
        <w:t xml:space="preserve"> - Implement the Admin Applications</w:t>
      </w:r>
    </w:p>
    <w:p w:rsid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Online Payments </w:t>
      </w:r>
    </w:p>
    <w:p w:rsidR="002F5633" w:rsidRPr="00516B62" w:rsidRDefault="002F5633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Admin Area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Email Function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SMS Function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Reporting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Student Profile Search 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Grading 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Grade Book</w:t>
      </w:r>
    </w:p>
    <w:p w:rsidR="00516B62" w:rsidRDefault="001F38DD" w:rsidP="00516B62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Transcript Management</w:t>
      </w:r>
    </w:p>
    <w:p w:rsidR="002F5633" w:rsidRPr="00516B62" w:rsidRDefault="00237CCA" w:rsidP="00516B6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516B62">
        <w:rPr>
          <w:rFonts w:ascii="Verdana" w:hAnsi="Verdana" w:cs="Verdana"/>
          <w:color w:val="000000"/>
          <w:sz w:val="20"/>
          <w:szCs w:val="20"/>
        </w:rPr>
        <w:t>Library Facility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Library inventory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Books Outbound</w:t>
      </w:r>
    </w:p>
    <w:p w:rsid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Books </w:t>
      </w:r>
      <w:r w:rsidRPr="00237CCA">
        <w:rPr>
          <w:rFonts w:ascii="Verdana" w:hAnsi="Verdana" w:cs="Verdana"/>
          <w:color w:val="000000"/>
          <w:sz w:val="20"/>
          <w:szCs w:val="20"/>
        </w:rPr>
        <w:t>Inbound</w:t>
      </w:r>
    </w:p>
    <w:p w:rsidR="00237CCA" w:rsidRPr="00237CCA" w:rsidRDefault="00237CCA" w:rsidP="00237CCA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Library Card Issuing</w:t>
      </w:r>
    </w:p>
    <w:p w:rsidR="003D3F6F" w:rsidRDefault="003D3F6F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3D3F6F" w:rsidRDefault="003D3F6F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B7668" w:rsidRDefault="006B7668" w:rsidP="00527F06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6B7668" w:rsidRDefault="006B7668" w:rsidP="00F114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6"/>
          <w:szCs w:val="26"/>
        </w:rPr>
      </w:pPr>
    </w:p>
    <w:p w:rsidR="00D61BE6" w:rsidRPr="00516B62" w:rsidRDefault="00D61BE6" w:rsidP="00F114D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</w:pPr>
      <w:r w:rsidRPr="00516B62">
        <w:rPr>
          <w:rFonts w:ascii="Verdana" w:hAnsi="Verdana" w:cs="Verdana"/>
          <w:b/>
          <w:bCs/>
          <w:color w:val="595959" w:themeColor="text1" w:themeTint="A6"/>
          <w:sz w:val="28"/>
          <w:szCs w:val="28"/>
        </w:rPr>
        <w:t>6 Timeline &amp; Cost Estimate</w:t>
      </w:r>
    </w:p>
    <w:sectPr w:rsidR="00D61BE6" w:rsidRPr="00516B62" w:rsidSect="0029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071A7"/>
    <w:multiLevelType w:val="hybridMultilevel"/>
    <w:tmpl w:val="4836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85EE0"/>
    <w:multiLevelType w:val="hybridMultilevel"/>
    <w:tmpl w:val="E3CA3B90"/>
    <w:lvl w:ilvl="0" w:tplc="5450E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BC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9A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82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72F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4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5C0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50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16C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8C6619"/>
    <w:multiLevelType w:val="hybridMultilevel"/>
    <w:tmpl w:val="4E66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D1957"/>
    <w:multiLevelType w:val="hybridMultilevel"/>
    <w:tmpl w:val="843A2AA4"/>
    <w:lvl w:ilvl="0" w:tplc="35823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0ED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3E5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A48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F89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69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89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CCB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A9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E931FB9"/>
    <w:multiLevelType w:val="hybridMultilevel"/>
    <w:tmpl w:val="1C8A35A0"/>
    <w:lvl w:ilvl="0" w:tplc="328A4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9465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238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46C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C4F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A8A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09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481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B87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0026"/>
    <w:rsid w:val="00026D4D"/>
    <w:rsid w:val="000D110E"/>
    <w:rsid w:val="00117FEC"/>
    <w:rsid w:val="001F38DD"/>
    <w:rsid w:val="00231634"/>
    <w:rsid w:val="00237CCA"/>
    <w:rsid w:val="002768EE"/>
    <w:rsid w:val="00290CC9"/>
    <w:rsid w:val="00294D6B"/>
    <w:rsid w:val="002F5633"/>
    <w:rsid w:val="00316E66"/>
    <w:rsid w:val="00390026"/>
    <w:rsid w:val="003B77AF"/>
    <w:rsid w:val="003D3F6F"/>
    <w:rsid w:val="003F5BB9"/>
    <w:rsid w:val="004543B0"/>
    <w:rsid w:val="00495EFC"/>
    <w:rsid w:val="004C2FF6"/>
    <w:rsid w:val="00516B62"/>
    <w:rsid w:val="00527F06"/>
    <w:rsid w:val="00642299"/>
    <w:rsid w:val="006B7668"/>
    <w:rsid w:val="00774F1C"/>
    <w:rsid w:val="00902DB6"/>
    <w:rsid w:val="00CB085A"/>
    <w:rsid w:val="00D279F1"/>
    <w:rsid w:val="00D304D3"/>
    <w:rsid w:val="00D46DD9"/>
    <w:rsid w:val="00D61BE6"/>
    <w:rsid w:val="00DD59EE"/>
    <w:rsid w:val="00F114DB"/>
    <w:rsid w:val="00F315E4"/>
    <w:rsid w:val="00F31898"/>
    <w:rsid w:val="00FC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://www.sussexcollege.net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E8B591-E82B-4FF6-8862-22922A54DA07}" type="doc">
      <dgm:prSet loTypeId="urn:microsoft.com/office/officeart/2005/8/layout/v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D426CB1-ACC2-4DF7-A946-A096AFF21CC2}">
      <dgm:prSet phldrT="[Text]"/>
      <dgm:spPr/>
      <dgm:t>
        <a:bodyPr/>
        <a:lstStyle/>
        <a:p>
          <a:pPr algn="l"/>
          <a:r>
            <a:rPr lang="en-US"/>
            <a:t>Phase I - Re-Design the Site Layout</a:t>
          </a:r>
        </a:p>
      </dgm:t>
    </dgm:pt>
    <dgm:pt modelId="{A3AF8F37-A126-4EC3-9902-2745A4E72B68}" type="parTrans" cxnId="{0E66175F-A7F2-4233-8E59-4DC5B7715C27}">
      <dgm:prSet/>
      <dgm:spPr/>
      <dgm:t>
        <a:bodyPr/>
        <a:lstStyle/>
        <a:p>
          <a:endParaRPr lang="en-US"/>
        </a:p>
      </dgm:t>
    </dgm:pt>
    <dgm:pt modelId="{B029648C-39DE-4DE8-9F25-BEA65474F1FF}" type="sibTrans" cxnId="{0E66175F-A7F2-4233-8E59-4DC5B7715C27}">
      <dgm:prSet/>
      <dgm:spPr/>
      <dgm:t>
        <a:bodyPr/>
        <a:lstStyle/>
        <a:p>
          <a:endParaRPr lang="en-US"/>
        </a:p>
      </dgm:t>
    </dgm:pt>
    <dgm:pt modelId="{D0A67A3E-2271-44DE-A935-051AAC20412D}">
      <dgm:prSet phldrT="[Text]"/>
      <dgm:spPr/>
      <dgm:t>
        <a:bodyPr/>
        <a:lstStyle/>
        <a:p>
          <a:pPr algn="l"/>
          <a:r>
            <a:rPr lang="en-US"/>
            <a:t>Phase II - Implement The On-Line Applications </a:t>
          </a:r>
        </a:p>
      </dgm:t>
    </dgm:pt>
    <dgm:pt modelId="{87502E0B-1105-43D6-9725-570D47564FD1}" type="parTrans" cxnId="{8DA95F40-7A57-4C52-91AE-FE75B1C87A04}">
      <dgm:prSet/>
      <dgm:spPr/>
      <dgm:t>
        <a:bodyPr/>
        <a:lstStyle/>
        <a:p>
          <a:endParaRPr lang="en-US"/>
        </a:p>
      </dgm:t>
    </dgm:pt>
    <dgm:pt modelId="{05E5A7F6-0964-4265-BDB3-8537A729119C}" type="sibTrans" cxnId="{8DA95F40-7A57-4C52-91AE-FE75B1C87A04}">
      <dgm:prSet/>
      <dgm:spPr/>
      <dgm:t>
        <a:bodyPr/>
        <a:lstStyle/>
        <a:p>
          <a:endParaRPr lang="en-US"/>
        </a:p>
      </dgm:t>
    </dgm:pt>
    <dgm:pt modelId="{058F6465-B200-446E-9E43-8D55AFB0F22E}">
      <dgm:prSet phldrT="[Text]"/>
      <dgm:spPr/>
      <dgm:t>
        <a:bodyPr/>
        <a:lstStyle/>
        <a:p>
          <a:pPr algn="l"/>
          <a:r>
            <a:rPr lang="en-US"/>
            <a:t>Phase II - Implement the Admin Applications</a:t>
          </a:r>
        </a:p>
      </dgm:t>
    </dgm:pt>
    <dgm:pt modelId="{351B0528-4A17-4D21-989D-B6A1320F1D38}" type="parTrans" cxnId="{255E1477-9F03-4792-AC0B-83152A6CF726}">
      <dgm:prSet/>
      <dgm:spPr/>
      <dgm:t>
        <a:bodyPr/>
        <a:lstStyle/>
        <a:p>
          <a:endParaRPr lang="en-US"/>
        </a:p>
      </dgm:t>
    </dgm:pt>
    <dgm:pt modelId="{23CC1ADD-1A23-496D-ADBD-1DE1C0995E4D}" type="sibTrans" cxnId="{255E1477-9F03-4792-AC0B-83152A6CF726}">
      <dgm:prSet/>
      <dgm:spPr/>
      <dgm:t>
        <a:bodyPr/>
        <a:lstStyle/>
        <a:p>
          <a:endParaRPr lang="en-US"/>
        </a:p>
      </dgm:t>
    </dgm:pt>
    <dgm:pt modelId="{85F25AEF-FEF2-4EFD-B248-8A0BF2492327}" type="pres">
      <dgm:prSet presAssocID="{D2E8B591-E82B-4FF6-8862-22922A54DA07}" presName="outerComposite" presStyleCnt="0">
        <dgm:presLayoutVars>
          <dgm:chMax val="5"/>
          <dgm:dir/>
          <dgm:resizeHandles val="exact"/>
        </dgm:presLayoutVars>
      </dgm:prSet>
      <dgm:spPr/>
    </dgm:pt>
    <dgm:pt modelId="{81881B0D-E00E-45D7-8D99-9FF73B3EDBDC}" type="pres">
      <dgm:prSet presAssocID="{D2E8B591-E82B-4FF6-8862-22922A54DA07}" presName="dummyMaxCanvas" presStyleCnt="0">
        <dgm:presLayoutVars/>
      </dgm:prSet>
      <dgm:spPr/>
    </dgm:pt>
    <dgm:pt modelId="{AA404ADD-B4B6-478D-8833-E7B254019EA4}" type="pres">
      <dgm:prSet presAssocID="{D2E8B591-E82B-4FF6-8862-22922A54DA07}" presName="ThreeNodes_1" presStyleLbl="node1" presStyleIdx="0" presStyleCnt="3" custScaleX="75115" custScaleY="28182" custLinFactNeighborX="14925" custLinFactNeighborY="39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045538-467E-408A-9519-28A0229419D5}" type="pres">
      <dgm:prSet presAssocID="{D2E8B591-E82B-4FF6-8862-22922A54DA07}" presName="ThreeNodes_2" presStyleLbl="node1" presStyleIdx="1" presStyleCnt="3" custScaleX="73395" custScaleY="26889" custLinFactNeighborX="5983" custLinFactNeighborY="-283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8A2F7E-B083-4F20-ADDE-050CCE95F156}" type="pres">
      <dgm:prSet presAssocID="{D2E8B591-E82B-4FF6-8862-22922A54DA07}" presName="ThreeNodes_3" presStyleLbl="node1" presStyleIdx="2" presStyleCnt="3" custScaleX="74210" custScaleY="28198" custLinFactNeighborX="-2514" custLinFactNeighborY="-530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326FCB-33CE-446F-A788-E30CD5695335}" type="pres">
      <dgm:prSet presAssocID="{D2E8B591-E82B-4FF6-8862-22922A54DA07}" presName="ThreeConn_1-2" presStyleLbl="fgAccFollowNode1" presStyleIdx="0" presStyleCnt="2" custScaleX="70729" custScaleY="86130" custLinFactX="-24328" custLinFactNeighborX="-100000" custLinFactNeighborY="-17915">
        <dgm:presLayoutVars>
          <dgm:bulletEnabled val="1"/>
        </dgm:presLayoutVars>
      </dgm:prSet>
      <dgm:spPr/>
    </dgm:pt>
    <dgm:pt modelId="{CEAB3170-6F26-46CD-A879-793A94AD2CE0}" type="pres">
      <dgm:prSet presAssocID="{D2E8B591-E82B-4FF6-8862-22922A54DA07}" presName="ThreeConn_2-3" presStyleLbl="fgAccFollowNode1" presStyleIdx="1" presStyleCnt="2" custScaleX="74864" custScaleY="87361" custLinFactX="-62133" custLinFactNeighborX="-100000" custLinFactNeighborY="-64854">
        <dgm:presLayoutVars>
          <dgm:bulletEnabled val="1"/>
        </dgm:presLayoutVars>
      </dgm:prSet>
      <dgm:spPr/>
    </dgm:pt>
    <dgm:pt modelId="{1255F832-1F36-4644-B0BC-43E69C669918}" type="pres">
      <dgm:prSet presAssocID="{D2E8B591-E82B-4FF6-8862-22922A54DA07}" presName="ThreeNodes_1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494E52-96A2-46D7-8941-EC83BCC94B18}" type="pres">
      <dgm:prSet presAssocID="{D2E8B591-E82B-4FF6-8862-22922A54DA07}" presName="ThreeNodes_2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D15C84-CC1A-419C-829D-6B72BC733D10}" type="pres">
      <dgm:prSet presAssocID="{D2E8B591-E82B-4FF6-8862-22922A54DA07}" presName="ThreeNodes_3_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55E1477-9F03-4792-AC0B-83152A6CF726}" srcId="{D2E8B591-E82B-4FF6-8862-22922A54DA07}" destId="{058F6465-B200-446E-9E43-8D55AFB0F22E}" srcOrd="2" destOrd="0" parTransId="{351B0528-4A17-4D21-989D-B6A1320F1D38}" sibTransId="{23CC1ADD-1A23-496D-ADBD-1DE1C0995E4D}"/>
    <dgm:cxn modelId="{2551F121-1C57-4B5A-8688-48C6D5F301F2}" type="presOf" srcId="{D0A67A3E-2271-44DE-A935-051AAC20412D}" destId="{52045538-467E-408A-9519-28A0229419D5}" srcOrd="0" destOrd="0" presId="urn:microsoft.com/office/officeart/2005/8/layout/vProcess5"/>
    <dgm:cxn modelId="{BECF71A8-B6F1-435C-AF0A-BD7DF3C0F79D}" type="presOf" srcId="{05E5A7F6-0964-4265-BDB3-8537A729119C}" destId="{CEAB3170-6F26-46CD-A879-793A94AD2CE0}" srcOrd="0" destOrd="0" presId="urn:microsoft.com/office/officeart/2005/8/layout/vProcess5"/>
    <dgm:cxn modelId="{58253383-EAFA-4ED3-B832-B6C3F0AE5E7E}" type="presOf" srcId="{AD426CB1-ACC2-4DF7-A946-A096AFF21CC2}" destId="{1255F832-1F36-4644-B0BC-43E69C669918}" srcOrd="1" destOrd="0" presId="urn:microsoft.com/office/officeart/2005/8/layout/vProcess5"/>
    <dgm:cxn modelId="{7CE688A0-B11A-4882-9951-6A40D2826FB2}" type="presOf" srcId="{D2E8B591-E82B-4FF6-8862-22922A54DA07}" destId="{85F25AEF-FEF2-4EFD-B248-8A0BF2492327}" srcOrd="0" destOrd="0" presId="urn:microsoft.com/office/officeart/2005/8/layout/vProcess5"/>
    <dgm:cxn modelId="{97D6B836-7617-4B2C-B6D2-5AF2024AFBD7}" type="presOf" srcId="{B029648C-39DE-4DE8-9F25-BEA65474F1FF}" destId="{FC326FCB-33CE-446F-A788-E30CD5695335}" srcOrd="0" destOrd="0" presId="urn:microsoft.com/office/officeart/2005/8/layout/vProcess5"/>
    <dgm:cxn modelId="{0E66175F-A7F2-4233-8E59-4DC5B7715C27}" srcId="{D2E8B591-E82B-4FF6-8862-22922A54DA07}" destId="{AD426CB1-ACC2-4DF7-A946-A096AFF21CC2}" srcOrd="0" destOrd="0" parTransId="{A3AF8F37-A126-4EC3-9902-2745A4E72B68}" sibTransId="{B029648C-39DE-4DE8-9F25-BEA65474F1FF}"/>
    <dgm:cxn modelId="{AF3D994A-14EB-4A74-8ED5-78926622FCFE}" type="presOf" srcId="{058F6465-B200-446E-9E43-8D55AFB0F22E}" destId="{918A2F7E-B083-4F20-ADDE-050CCE95F156}" srcOrd="0" destOrd="0" presId="urn:microsoft.com/office/officeart/2005/8/layout/vProcess5"/>
    <dgm:cxn modelId="{6D8D08D7-F4A2-4574-8CE0-B40DADA594AC}" type="presOf" srcId="{AD426CB1-ACC2-4DF7-A946-A096AFF21CC2}" destId="{AA404ADD-B4B6-478D-8833-E7B254019EA4}" srcOrd="0" destOrd="0" presId="urn:microsoft.com/office/officeart/2005/8/layout/vProcess5"/>
    <dgm:cxn modelId="{C080D2C9-A282-4965-B990-8B7584CD103D}" type="presOf" srcId="{D0A67A3E-2271-44DE-A935-051AAC20412D}" destId="{AD494E52-96A2-46D7-8941-EC83BCC94B18}" srcOrd="1" destOrd="0" presId="urn:microsoft.com/office/officeart/2005/8/layout/vProcess5"/>
    <dgm:cxn modelId="{8DA95F40-7A57-4C52-91AE-FE75B1C87A04}" srcId="{D2E8B591-E82B-4FF6-8862-22922A54DA07}" destId="{D0A67A3E-2271-44DE-A935-051AAC20412D}" srcOrd="1" destOrd="0" parTransId="{87502E0B-1105-43D6-9725-570D47564FD1}" sibTransId="{05E5A7F6-0964-4265-BDB3-8537A729119C}"/>
    <dgm:cxn modelId="{BA0E1871-06CE-4EE1-8139-B5D26E4B12AE}" type="presOf" srcId="{058F6465-B200-446E-9E43-8D55AFB0F22E}" destId="{B6D15C84-CC1A-419C-829D-6B72BC733D10}" srcOrd="1" destOrd="0" presId="urn:microsoft.com/office/officeart/2005/8/layout/vProcess5"/>
    <dgm:cxn modelId="{2A503C81-3002-4BD4-8444-1B15899B9515}" type="presParOf" srcId="{85F25AEF-FEF2-4EFD-B248-8A0BF2492327}" destId="{81881B0D-E00E-45D7-8D99-9FF73B3EDBDC}" srcOrd="0" destOrd="0" presId="urn:microsoft.com/office/officeart/2005/8/layout/vProcess5"/>
    <dgm:cxn modelId="{61A314CB-559F-4AC8-92E3-86B713A3E6EF}" type="presParOf" srcId="{85F25AEF-FEF2-4EFD-B248-8A0BF2492327}" destId="{AA404ADD-B4B6-478D-8833-E7B254019EA4}" srcOrd="1" destOrd="0" presId="urn:microsoft.com/office/officeart/2005/8/layout/vProcess5"/>
    <dgm:cxn modelId="{810645B6-A45F-4620-BC52-F9739B6FC570}" type="presParOf" srcId="{85F25AEF-FEF2-4EFD-B248-8A0BF2492327}" destId="{52045538-467E-408A-9519-28A0229419D5}" srcOrd="2" destOrd="0" presId="urn:microsoft.com/office/officeart/2005/8/layout/vProcess5"/>
    <dgm:cxn modelId="{2D2624C7-13F1-4F69-B326-BCB78DDEC72E}" type="presParOf" srcId="{85F25AEF-FEF2-4EFD-B248-8A0BF2492327}" destId="{918A2F7E-B083-4F20-ADDE-050CCE95F156}" srcOrd="3" destOrd="0" presId="urn:microsoft.com/office/officeart/2005/8/layout/vProcess5"/>
    <dgm:cxn modelId="{054B11EC-9C97-4B9B-8D2A-B32734C03297}" type="presParOf" srcId="{85F25AEF-FEF2-4EFD-B248-8A0BF2492327}" destId="{FC326FCB-33CE-446F-A788-E30CD5695335}" srcOrd="4" destOrd="0" presId="urn:microsoft.com/office/officeart/2005/8/layout/vProcess5"/>
    <dgm:cxn modelId="{2A18620C-58E9-42A1-9590-B94C9ED9BBAC}" type="presParOf" srcId="{85F25AEF-FEF2-4EFD-B248-8A0BF2492327}" destId="{CEAB3170-6F26-46CD-A879-793A94AD2CE0}" srcOrd="5" destOrd="0" presId="urn:microsoft.com/office/officeart/2005/8/layout/vProcess5"/>
    <dgm:cxn modelId="{26552E21-DA3D-4F77-AC13-B24E9AB6403B}" type="presParOf" srcId="{85F25AEF-FEF2-4EFD-B248-8A0BF2492327}" destId="{1255F832-1F36-4644-B0BC-43E69C669918}" srcOrd="6" destOrd="0" presId="urn:microsoft.com/office/officeart/2005/8/layout/vProcess5"/>
    <dgm:cxn modelId="{FF3996BC-840B-4EF2-8677-ED905BD9DFD8}" type="presParOf" srcId="{85F25AEF-FEF2-4EFD-B248-8A0BF2492327}" destId="{AD494E52-96A2-46D7-8941-EC83BCC94B18}" srcOrd="7" destOrd="0" presId="urn:microsoft.com/office/officeart/2005/8/layout/vProcess5"/>
    <dgm:cxn modelId="{B75A3B23-0EB5-4B96-A5A8-E170B55BFCE2}" type="presParOf" srcId="{85F25AEF-FEF2-4EFD-B248-8A0BF2492327}" destId="{B6D15C84-CC1A-419C-829D-6B72BC733D1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404ADD-B4B6-478D-8833-E7B254019EA4}">
      <dsp:nvSpPr>
        <dsp:cNvPr id="0" name=""/>
        <dsp:cNvSpPr/>
      </dsp:nvSpPr>
      <dsp:spPr>
        <a:xfrm>
          <a:off x="1065771" y="485767"/>
          <a:ext cx="2925200" cy="34386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Phase I - Re-Design the Site Layout</a:t>
          </a:r>
        </a:p>
      </dsp:txBody>
      <dsp:txXfrm>
        <a:off x="1065771" y="485767"/>
        <a:ext cx="1989894" cy="343863"/>
      </dsp:txXfrm>
    </dsp:sp>
    <dsp:sp modelId="{52045538-467E-408A-9519-28A0229419D5}">
      <dsp:nvSpPr>
        <dsp:cNvPr id="0" name=""/>
        <dsp:cNvSpPr/>
      </dsp:nvSpPr>
      <dsp:spPr>
        <a:xfrm>
          <a:off x="1094648" y="1523996"/>
          <a:ext cx="2858218" cy="32808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Phase II - Implement The On-Line Applications </a:t>
          </a:r>
        </a:p>
      </dsp:txBody>
      <dsp:txXfrm>
        <a:off x="1094648" y="1523996"/>
        <a:ext cx="2023927" cy="328086"/>
      </dsp:txXfrm>
    </dsp:sp>
    <dsp:sp modelId="{918A2F7E-B083-4F20-ADDE-050CCE95F156}">
      <dsp:nvSpPr>
        <dsp:cNvPr id="0" name=""/>
        <dsp:cNvSpPr/>
      </dsp:nvSpPr>
      <dsp:spPr>
        <a:xfrm>
          <a:off x="1091495" y="2637266"/>
          <a:ext cx="2889957" cy="34405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Phase II - Implement the Admin Applications</a:t>
          </a:r>
        </a:p>
      </dsp:txBody>
      <dsp:txXfrm>
        <a:off x="1091495" y="2637266"/>
        <a:ext cx="2046402" cy="344058"/>
      </dsp:txXfrm>
    </dsp:sp>
    <dsp:sp modelId="{FC326FCB-33CE-446F-A788-E30CD5695335}">
      <dsp:nvSpPr>
        <dsp:cNvPr id="0" name=""/>
        <dsp:cNvSpPr/>
      </dsp:nvSpPr>
      <dsp:spPr>
        <a:xfrm>
          <a:off x="2231226" y="838200"/>
          <a:ext cx="560951" cy="683096"/>
        </a:xfrm>
        <a:prstGeom prst="downArrow">
          <a:avLst>
            <a:gd name="adj1" fmla="val 55000"/>
            <a:gd name="adj2" fmla="val 45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/>
        </a:p>
      </dsp:txBody>
      <dsp:txXfrm>
        <a:off x="2231226" y="838200"/>
        <a:ext cx="560951" cy="683096"/>
      </dsp:txXfrm>
    </dsp:sp>
    <dsp:sp modelId="{CEAB3170-6F26-46CD-A879-793A94AD2CE0}">
      <dsp:nvSpPr>
        <dsp:cNvPr id="0" name=""/>
        <dsp:cNvSpPr/>
      </dsp:nvSpPr>
      <dsp:spPr>
        <a:xfrm>
          <a:off x="2258612" y="1876422"/>
          <a:ext cx="593745" cy="692859"/>
        </a:xfrm>
        <a:prstGeom prst="downArrow">
          <a:avLst>
            <a:gd name="adj1" fmla="val 55000"/>
            <a:gd name="adj2" fmla="val 45000"/>
          </a:avLst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/>
        </a:p>
      </dsp:txBody>
      <dsp:txXfrm>
        <a:off x="2258612" y="1876422"/>
        <a:ext cx="593745" cy="692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Mahinda Jayakody</cp:lastModifiedBy>
  <cp:revision>7</cp:revision>
  <dcterms:created xsi:type="dcterms:W3CDTF">2011-06-26T11:47:00Z</dcterms:created>
  <dcterms:modified xsi:type="dcterms:W3CDTF">2011-06-26T14:53:00Z</dcterms:modified>
</cp:coreProperties>
</file>