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6197aff8e56a22d1826200af65a90de276da0a0.png"/>
            <a:graphic>
              <a:graphicData uri="http://schemas.openxmlformats.org/drawingml/2006/picture">
                <pic:pic>
                  <pic:nvPicPr>
                    <pic:cNvPr id="1" name="image-66197aff8e56a22d1826200af65a90de276da0a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Authenticity Report of Disease Dataset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report assesses the authenticity and reliability of the provided disease dataset against current medical information.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Verification Process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dataset has been cross-checked by Perplexity AI against reputed medical websites and databases, including the National Institutes of Health (NIH), the Mayo Clinic, and the World Health Organization (WHO).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Findings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data present in the dataset aligns with generally accepted medical knowledge. Specifically: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Diseases and Categories:</w:t>
      </w:r>
      <w:r>
        <w:rPr>
          <w:rFonts w:eastAsia="inter" w:cs="inter" w:ascii="inter" w:hAnsi="inter"/>
          <w:color w:val="000000"/>
          <w:sz w:val="21"/>
        </w:rPr>
        <w:t xml:space="preserve"> The listed diseases fall under the correct medical categories.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Symptoms:</w:t>
      </w:r>
      <w:r>
        <w:rPr>
          <w:rFonts w:eastAsia="inter" w:cs="inter" w:ascii="inter" w:hAnsi="inter"/>
          <w:color w:val="000000"/>
          <w:sz w:val="21"/>
        </w:rPr>
        <w:t xml:space="preserve"> The symptoms associated with each disease are consistent with clinical presentations.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First-Line Medications and Protocols:</w:t>
      </w:r>
      <w:r>
        <w:rPr>
          <w:rFonts w:eastAsia="inter" w:cs="inter" w:ascii="inter" w:hAnsi="inter"/>
          <w:color w:val="000000"/>
          <w:sz w:val="21"/>
        </w:rPr>
        <w:t xml:space="preserve"> The recommended first-line medications, dosages, and treatment protocols generally reflect standard medical practices.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Safety Considerations:</w:t>
      </w:r>
      <w:r>
        <w:rPr>
          <w:rFonts w:eastAsia="inter" w:cs="inter" w:ascii="inter" w:hAnsi="inter"/>
          <w:color w:val="000000"/>
          <w:sz w:val="21"/>
        </w:rPr>
        <w:t xml:space="preserve"> Pregnancy safety and contraindications are in line with typical prescribing guidelines.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Lifestyle Recommendations:</w:t>
      </w:r>
      <w:r>
        <w:rPr>
          <w:rFonts w:eastAsia="inter" w:cs="inter" w:ascii="inter" w:hAnsi="inter"/>
          <w:color w:val="000000"/>
          <w:sz w:val="21"/>
        </w:rPr>
        <w:t xml:space="preserve"> Diet and workout recommendations correspond with supportive care and disease management strategies.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dataset is suitable and useful for a college project related to disease information, medical treatments, and healthcare management. The information has been verified to ensure it aligns with current medical knowledge from reputed sources.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6197aff8e56a22d1826200af65a90de276da0a0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2025-04-03T13:41:51.241Z</dcterms:created>
  <dcterms:modified xsi:type="dcterms:W3CDTF">2025-04-03T13:41:51.241Z</dcterms:modified>
</cp:coreProperties>
</file>