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Metadata &amp; Strategic Information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SEO Title:</w:t>
      </w:r>
      <w:r w:rsidDel="00000000" w:rsidR="00000000" w:rsidRPr="00000000">
        <w:rPr>
          <w:rFonts w:ascii="Google Sans" w:cs="Google Sans" w:eastAsia="Google Sans" w:hAnsi="Google Sans"/>
          <w:color w:val="1f1f1f"/>
          <w:rtl w:val="0"/>
        </w:rPr>
        <w:t xml:space="preserve"> LIC vs SIP: Which is Better for Long-Term Wealth in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Meta Description:</w:t>
      </w:r>
      <w:r w:rsidDel="00000000" w:rsidR="00000000" w:rsidRPr="00000000">
        <w:rPr>
          <w:rFonts w:ascii="Google Sans" w:cs="Google Sans" w:eastAsia="Google Sans" w:hAnsi="Google Sans"/>
          <w:color w:val="1f1f1f"/>
          <w:rtl w:val="0"/>
        </w:rPr>
        <w:t xml:space="preserve"> LIC vs SIP: Are you leaving lakhs on the table? Discover why the "Term Plan + SIP" strategy mathematically outperforms traditional LIC policies.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URL Slug:</w:t>
      </w:r>
      <w:r w:rsidDel="00000000" w:rsidR="00000000" w:rsidRPr="00000000">
        <w:rPr>
          <w:rFonts w:ascii="Google Sans" w:cs="Google Sans" w:eastAsia="Google Sans" w:hAnsi="Google Sans"/>
          <w:color w:val="1f1f1f"/>
          <w:rtl w:val="0"/>
        </w:rPr>
        <w:t xml:space="preserve"> lic-vs-sip</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Article Content</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LIC vs SIP: Which is Better for Your Long-Term Financial Goals?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If you grew up in a middle-class Indian household, you have probably heard this advice from an uncle, a parent, or a friendly neighborhood agent: </w:t>
      </w:r>
      <w:r w:rsidDel="00000000" w:rsidR="00000000" w:rsidRPr="00000000">
        <w:rPr>
          <w:rFonts w:ascii="Google Sans" w:cs="Google Sans" w:eastAsia="Google Sans" w:hAnsi="Google Sans"/>
          <w:i w:val="1"/>
          <w:iCs w:val="1"/>
          <w:color w:val="1f1f1f"/>
          <w:rtl w:val="0"/>
        </w:rPr>
        <w:t xml:space="preserve">"Beta, get a good LIC policy. It will protect your family, save your taxes, and give you a lump sum when you mature."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decades, buying a traditional Life Insurance Corporation (LIC) endowment or money-back plan was considered the ultimate financial rite of passage in India. But times have changed. As retail investing has gone digital and financial awareness has exploded across India, a new contender has emerged: the Systematic Investment Plan (SIP) in mutual funds.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Today, young Indian investors are asking a much harder, math-backed question: </w:t>
      </w:r>
      <w:r w:rsidDel="00000000" w:rsidR="00000000" w:rsidRPr="00000000">
        <w:rPr>
          <w:rFonts w:ascii="Google Sans" w:cs="Google Sans" w:eastAsia="Google Sans" w:hAnsi="Google Sans"/>
          <w:b w:val="1"/>
          <w:bCs w:val="1"/>
          <w:color w:val="1f1f1f"/>
          <w:rtl w:val="0"/>
        </w:rPr>
        <w:t xml:space="preserve">Is my traditional LIC policy actually a good investment, or am I losing lakhs of rupees by not starting an equity SIP instead?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guide, I will break down the numbers, strip away the marketing jargon, and show you exactly why mixing insurance with investment is a costly mistake—and how you can use a simple "Term Plan + SIP" strategy to build massive wealth while keeping your family 100% secure.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Table of Contents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1.(#foundational-difference)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2.(#bundling-problem)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3.(#super-strategy)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4.(#comparison-table)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5.(#tax-treatment)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6.(#common-mistakes)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7.(#the-verdict)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0b57d0"/>
          <w:u w:val="single"/>
        </w:rPr>
      </w:pPr>
      <w:r w:rsidDel="00000000" w:rsidR="00000000" w:rsidRPr="00000000">
        <w:rPr>
          <w:rFonts w:ascii="Google Sans" w:cs="Google Sans" w:eastAsia="Google Sans" w:hAnsi="Google Sans"/>
          <w:color w:val="1f1f1f"/>
          <w:rtl w:val="0"/>
        </w:rPr>
        <w:t xml:space="preserve">8. </w:t>
      </w:r>
      <w:hyperlink w:anchor="ijpgn5976bhk">
        <w:r w:rsidDel="00000000" w:rsidR="00000000" w:rsidRPr="00000000">
          <w:rPr>
            <w:rFonts w:ascii="Google Sans" w:cs="Google Sans" w:eastAsia="Google Sans" w:hAnsi="Google Sans"/>
            <w:color w:val="0b57d0"/>
            <w:u w:val="single"/>
            <w:rtl w:val="0"/>
          </w:rPr>
          <w:t xml:space="preserve">Frequently Asked Questions (FAQs)</w:t>
        </w:r>
      </w:hyperlink>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LIC vs SIP: The Foundational Difference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make the right choice, we must first understand that we are comparing two fundamentally different financial concepts.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is LIC (Traditional Insurance)?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LIC policies (such as endowment, money-back, or whole life plans like Jeevan Anand and Jeevan Labh) are </w:t>
      </w:r>
      <w:r w:rsidDel="00000000" w:rsidR="00000000" w:rsidRPr="00000000">
        <w:rPr>
          <w:rFonts w:ascii="Google Sans" w:cs="Google Sans" w:eastAsia="Google Sans" w:hAnsi="Google Sans"/>
          <w:b w:val="1"/>
          <w:bCs w:val="1"/>
          <w:color w:val="1f1f1f"/>
          <w:rtl w:val="0"/>
        </w:rPr>
        <w:t xml:space="preserve">bundled products</w:t>
      </w:r>
      <w:r w:rsidDel="00000000" w:rsidR="00000000" w:rsidRPr="00000000">
        <w:rPr>
          <w:rFonts w:ascii="Google Sans" w:cs="Google Sans" w:eastAsia="Google Sans" w:hAnsi="Google Sans"/>
          <w:color w:val="1f1f1f"/>
          <w:rtl w:val="0"/>
        </w:rPr>
        <w:t xml:space="preserve">. They combine life insurance coverage with a conservative, low-yield savings plan. When you pay your annual premium, LIC takes a portion of it to cover your life risk and invests the remaining portion in highly conservative government securities and bonds.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is a SIP (Systematic Investment Plan)?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SIP is not an investment product itself; it is a </w:t>
      </w:r>
      <w:r w:rsidDel="00000000" w:rsidR="00000000" w:rsidRPr="00000000">
        <w:rPr>
          <w:rFonts w:ascii="Google Sans" w:cs="Google Sans" w:eastAsia="Google Sans" w:hAnsi="Google Sans"/>
          <w:b w:val="1"/>
          <w:bCs w:val="1"/>
          <w:color w:val="1f1f1f"/>
          <w:rtl w:val="0"/>
        </w:rPr>
        <w:t xml:space="preserve">method of investing</w:t>
      </w:r>
      <w:r w:rsidDel="00000000" w:rsidR="00000000" w:rsidRPr="00000000">
        <w:rPr>
          <w:rFonts w:ascii="Google Sans" w:cs="Google Sans" w:eastAsia="Google Sans" w:hAnsi="Google Sans"/>
          <w:color w:val="1f1f1f"/>
          <w:rtl w:val="0"/>
        </w:rPr>
        <w:t xml:space="preserve">. It allows you to invest a fixed sum of money at regular intervals (monthly or quarterly) into a chosen mutual fund. If you choose an equity mutual fund, your money is invested directly in the stock market (like the Nifty 50 or Sensex). It is a pure, unbundled wealth-creation tool that does not provide any life insurance cover.</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Bundling Problem: Why LIC Policies Give Low Returns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biggest drawback of traditional LIC policies is that they try to do two jobs at once—and end up doing both poorly. This is known as </w:t>
      </w:r>
      <w:r w:rsidDel="00000000" w:rsidR="00000000" w:rsidRPr="00000000">
        <w:rPr>
          <w:rFonts w:ascii="Google Sans" w:cs="Google Sans" w:eastAsia="Google Sans" w:hAnsi="Google Sans"/>
          <w:b w:val="1"/>
          <w:bCs w:val="1"/>
          <w:color w:val="1f1f1f"/>
          <w:rtl w:val="0"/>
        </w:rPr>
        <w:t xml:space="preserve">the bundling problem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a significant portion of your premium is diverted toward managing the life cover, very little of your capital actually gets invested to compound. Furthermore, because LIC must guarantee your payouts under sovereign guarantee (Section 37 of the LIC Act), they cannot take equity-like risks. They invest primarily in low-yield debt instruments.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 The effective rate of return (Internal Rate of Return, or IRR) of most traditional LIC plans sits at a modest </w:t>
      </w:r>
      <w:r w:rsidDel="00000000" w:rsidR="00000000" w:rsidRPr="00000000">
        <w:rPr>
          <w:rFonts w:ascii="Google Sans" w:cs="Google Sans" w:eastAsia="Google Sans" w:hAnsi="Google Sans"/>
          <w:b w:val="1"/>
          <w:bCs w:val="1"/>
          <w:color w:val="1f1f1f"/>
          <w:rtl w:val="0"/>
        </w:rPr>
        <w:t xml:space="preserve">4% to 6% per annum</w:t>
      </w:r>
      <w:r w:rsidDel="00000000" w:rsidR="00000000" w:rsidRPr="00000000">
        <w:rPr>
          <w:rFonts w:ascii="Google Sans" w:cs="Google Sans" w:eastAsia="Google Sans" w:hAnsi="Google Sans"/>
          <w:color w:val="1f1f1f"/>
          <w:rtl w:val="0"/>
        </w:rPr>
        <w:t xml:space="preserve">. Over a 15 to 25-year horizon, this barely beats inflation, meaning your purchasing power is actually eroding over time.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historically, diversified Indian equity mutual funds have generated an annualized return (CAGR) of </w:t>
      </w:r>
      <w:r w:rsidDel="00000000" w:rsidR="00000000" w:rsidRPr="00000000">
        <w:rPr>
          <w:rFonts w:ascii="Google Sans" w:cs="Google Sans" w:eastAsia="Google Sans" w:hAnsi="Google Sans"/>
          <w:b w:val="1"/>
          <w:bCs w:val="1"/>
          <w:color w:val="1f1f1f"/>
          <w:rtl w:val="0"/>
        </w:rPr>
        <w:t xml:space="preserve">12% to 15%</w:t>
      </w:r>
      <w:r w:rsidDel="00000000" w:rsidR="00000000" w:rsidRPr="00000000">
        <w:rPr>
          <w:rFonts w:ascii="Google Sans" w:cs="Google Sans" w:eastAsia="Google Sans" w:hAnsi="Google Sans"/>
          <w:color w:val="1f1f1f"/>
          <w:rtl w:val="0"/>
        </w:rPr>
        <w:t xml:space="preserve"> over long periods.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Term Plan + Mutual Fund SIP: The Financial Super-Strategy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us look at a real-world scenario to see how the math plays out.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Imagine </w:t>
      </w:r>
      <w:r w:rsidDel="00000000" w:rsidR="00000000" w:rsidRPr="00000000">
        <w:rPr>
          <w:rFonts w:ascii="Google Sans" w:cs="Google Sans" w:eastAsia="Google Sans" w:hAnsi="Google Sans"/>
          <w:b w:val="1"/>
          <w:bCs w:val="1"/>
          <w:color w:val="1f1f1f"/>
          <w:rtl w:val="0"/>
        </w:rPr>
        <w:t xml:space="preserve">Ramesh</w:t>
      </w:r>
      <w:r w:rsidDel="00000000" w:rsidR="00000000" w:rsidRPr="00000000">
        <w:rPr>
          <w:rFonts w:ascii="Google Sans" w:cs="Google Sans" w:eastAsia="Google Sans" w:hAnsi="Google Sans"/>
          <w:color w:val="1f1f1f"/>
          <w:rtl w:val="0"/>
        </w:rPr>
        <w:t xml:space="preserve">, a 30-year-old IT professional, who has a budget of ₹10,000 per month (₹1,20,000 per year) to secure his family's future and build a retirement corpus over the next 20 years.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A: The Traditional LIC Route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Ramesh buys an LIC Endowment Plan with an annual premium of ₹1,20,000.</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Life Insurance Cover (Sum Assured):</w:t>
      </w:r>
      <w:r w:rsidDel="00000000" w:rsidR="00000000" w:rsidRPr="00000000">
        <w:rPr>
          <w:rFonts w:ascii="Google Sans" w:cs="Google Sans" w:eastAsia="Google Sans" w:hAnsi="Google Sans"/>
          <w:color w:val="1f1f1f"/>
          <w:rtl w:val="0"/>
        </w:rPr>
        <w:t xml:space="preserve"> ~₹15,00,000</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Policy Term:</w:t>
      </w:r>
      <w:r w:rsidDel="00000000" w:rsidR="00000000" w:rsidRPr="00000000">
        <w:rPr>
          <w:rFonts w:ascii="Google Sans" w:cs="Google Sans" w:eastAsia="Google Sans" w:hAnsi="Google Sans"/>
          <w:color w:val="1f1f1f"/>
          <w:rtl w:val="0"/>
        </w:rPr>
        <w:t xml:space="preserve"> 20 Years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Expected Returns:</w:t>
      </w:r>
      <w:r w:rsidDel="00000000" w:rsidR="00000000" w:rsidRPr="00000000">
        <w:rPr>
          <w:rFonts w:ascii="Google Sans" w:cs="Google Sans" w:eastAsia="Google Sans" w:hAnsi="Google Sans"/>
          <w:color w:val="1f1f1f"/>
          <w:rtl w:val="0"/>
        </w:rPr>
        <w:t xml:space="preserve"> ~5% IRR</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Total Premium Paid:</w:t>
      </w:r>
      <w:r w:rsidDel="00000000" w:rsidR="00000000" w:rsidRPr="00000000">
        <w:rPr>
          <w:rFonts w:ascii="Google Sans" w:cs="Google Sans" w:eastAsia="Google Sans" w:hAnsi="Google Sans"/>
          <w:color w:val="1f1f1f"/>
          <w:rtl w:val="0"/>
        </w:rPr>
        <w:t xml:space="preserve"> ₹24,00,000</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Estimated Maturity Amount:</w:t>
      </w:r>
      <w:r w:rsidDel="00000000" w:rsidR="00000000" w:rsidRPr="00000000">
        <w:rPr>
          <w:rFonts w:ascii="Google Sans" w:cs="Google Sans" w:eastAsia="Google Sans" w:hAnsi="Google Sans"/>
          <w:color w:val="1f1f1f"/>
          <w:rtl w:val="0"/>
        </w:rPr>
        <w:t xml:space="preserve"> ~₹38,00,000 to ₹45,00,000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age 50, Ramesh receives around </w:t>
      </w:r>
      <w:r w:rsidDel="00000000" w:rsidR="00000000" w:rsidRPr="00000000">
        <w:rPr>
          <w:rFonts w:ascii="Google Sans" w:cs="Google Sans" w:eastAsia="Google Sans" w:hAnsi="Google Sans"/>
          <w:b w:val="1"/>
          <w:bCs w:val="1"/>
          <w:color w:val="1f1f1f"/>
          <w:rtl w:val="0"/>
        </w:rPr>
        <w:t xml:space="preserve">₹42,00,000</w:t>
      </w:r>
      <w:r w:rsidDel="00000000" w:rsidR="00000000" w:rsidRPr="00000000">
        <w:rPr>
          <w:rFonts w:ascii="Google Sans" w:cs="Google Sans" w:eastAsia="Google Sans" w:hAnsi="Google Sans"/>
          <w:color w:val="1f1f1f"/>
          <w:rtl w:val="0"/>
        </w:rPr>
        <w:t xml:space="preserve">. During these 20 years, if anything had happened to him, his family would have received only </w:t>
      </w:r>
      <w:r w:rsidDel="00000000" w:rsidR="00000000" w:rsidRPr="00000000">
        <w:rPr>
          <w:rFonts w:ascii="Google Sans" w:cs="Google Sans" w:eastAsia="Google Sans" w:hAnsi="Google Sans"/>
          <w:b w:val="1"/>
          <w:bCs w:val="1"/>
          <w:color w:val="1f1f1f"/>
          <w:rtl w:val="0"/>
        </w:rPr>
        <w:t xml:space="preserve">₹15,00,000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Option B: The "Term Plan + SIP" Route (Unbundled Strategy)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Ramesh decides to split his ₹10,000 monthly budget.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he buys a </w:t>
      </w:r>
      <w:r w:rsidDel="00000000" w:rsidR="00000000" w:rsidRPr="00000000">
        <w:rPr>
          <w:rFonts w:ascii="Google Sans" w:cs="Google Sans" w:eastAsia="Google Sans" w:hAnsi="Google Sans"/>
          <w:b w:val="1"/>
          <w:bCs w:val="1"/>
          <w:color w:val="1f1f1f"/>
          <w:rtl w:val="0"/>
        </w:rPr>
        <w:t xml:space="preserve">Pure Term Insurance Plan</w:t>
      </w:r>
      <w:r w:rsidDel="00000000" w:rsidR="00000000" w:rsidRPr="00000000">
        <w:rPr>
          <w:rFonts w:ascii="Google Sans" w:cs="Google Sans" w:eastAsia="Google Sans" w:hAnsi="Google Sans"/>
          <w:color w:val="1f1f1f"/>
          <w:rtl w:val="0"/>
        </w:rPr>
        <w:t xml:space="preserve"> to secure his family. At age 30, a ₹1 Crore term life cover costs him just ₹12,000 per year (or ₹1,000 per month).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he invests the remaining ₹9,000 per month into a diversified equity mutual fund via a monthly </w:t>
      </w:r>
      <w:r w:rsidDel="00000000" w:rsidR="00000000" w:rsidRPr="00000000">
        <w:rPr>
          <w:rFonts w:ascii="Google Sans" w:cs="Google Sans" w:eastAsia="Google Sans" w:hAnsi="Google Sans"/>
          <w:b w:val="1"/>
          <w:bCs w:val="1"/>
          <w:color w:val="1f1f1f"/>
          <w:rtl w:val="0"/>
        </w:rPr>
        <w:t xml:space="preserve">SIP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Life Insurance Cover (Term Plan):</w:t>
      </w:r>
      <w:r w:rsidDel="00000000" w:rsidR="00000000" w:rsidRPr="00000000">
        <w:rPr>
          <w:rFonts w:ascii="Google Sans" w:cs="Google Sans" w:eastAsia="Google Sans" w:hAnsi="Google Sans"/>
          <w:color w:val="1f1f1f"/>
          <w:rtl w:val="0"/>
        </w:rPr>
        <w:t xml:space="preserve"> ₹1,00,00,000 (1 Crore)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Monthly SIP Amount:</w:t>
      </w:r>
      <w:r w:rsidDel="00000000" w:rsidR="00000000" w:rsidRPr="00000000">
        <w:rPr>
          <w:rFonts w:ascii="Google Sans" w:cs="Google Sans" w:eastAsia="Google Sans" w:hAnsi="Google Sans"/>
          <w:color w:val="1f1f1f"/>
          <w:rtl w:val="0"/>
        </w:rPr>
        <w:t xml:space="preserve"> ₹9,000</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SIP Duration:</w:t>
      </w:r>
      <w:r w:rsidDel="00000000" w:rsidR="00000000" w:rsidRPr="00000000">
        <w:rPr>
          <w:rFonts w:ascii="Google Sans" w:cs="Google Sans" w:eastAsia="Google Sans" w:hAnsi="Google Sans"/>
          <w:color w:val="1f1f1f"/>
          <w:rtl w:val="0"/>
        </w:rPr>
        <w:t xml:space="preserve"> 20 Years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Expected Returns:</w:t>
      </w:r>
      <w:r w:rsidDel="00000000" w:rsidR="00000000" w:rsidRPr="00000000">
        <w:rPr>
          <w:rFonts w:ascii="Google Sans" w:cs="Google Sans" w:eastAsia="Google Sans" w:hAnsi="Google Sans"/>
          <w:color w:val="1f1f1f"/>
          <w:rtl w:val="0"/>
        </w:rPr>
        <w:t xml:space="preserve"> 12% CAGR (Conservative historical average for Indian equity)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us calculate the future value of Ramesh's SIP using the standard financial compounding formula: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8628"/>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05500" cy="55862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44066" cy="24811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66" cy="248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monthly payment (₹9,000)</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periodic interest rate (</w:t>
      </w:r>
      <w:r w:rsidDel="00000000" w:rsidR="00000000" w:rsidRPr="00000000">
        <w:rPr>
          <w:rFonts w:ascii="Google Sans" w:cs="Google Sans" w:eastAsia="Google Sans" w:hAnsi="Google Sans"/>
          <w:color w:val="1f1f1f"/>
        </w:rPr>
        <w:drawing>
          <wp:inline distB="19050" distT="19050" distL="19050" distR="19050">
            <wp:extent cx="854512" cy="228887"/>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854512" cy="2288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total number of monthly payments (</w:t>
      </w:r>
      <w:r w:rsidDel="00000000" w:rsidR="00000000" w:rsidRPr="00000000">
        <w:rPr>
          <w:rFonts w:ascii="Google Sans" w:cs="Google Sans" w:eastAsia="Google Sans" w:hAnsi="Google Sans"/>
          <w:color w:val="1f1f1f"/>
        </w:rPr>
        <w:drawing>
          <wp:inline distB="19050" distT="19050" distL="19050" distR="19050">
            <wp:extent cx="1116806" cy="214182"/>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116806" cy="2141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Substituting the values: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4767"/>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05500" cy="56476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40212"/>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05500" cy="54021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age 50, Ramesh's SIP corpus grows to approximately </w:t>
      </w:r>
      <w:r w:rsidDel="00000000" w:rsidR="00000000" w:rsidRPr="00000000">
        <w:rPr>
          <w:rFonts w:ascii="Google Sans" w:cs="Google Sans" w:eastAsia="Google Sans" w:hAnsi="Google Sans"/>
          <w:b w:val="1"/>
          <w:bCs w:val="1"/>
          <w:color w:val="1f1f1f"/>
          <w:rtl w:val="0"/>
        </w:rPr>
        <w:t xml:space="preserve">₹89,92,000</w:t>
      </w:r>
      <w:r w:rsidDel="00000000" w:rsidR="00000000" w:rsidRPr="00000000">
        <w:rPr>
          <w:rFonts w:ascii="Google Sans" w:cs="Google Sans" w:eastAsia="Google Sans" w:hAnsi="Google Sans"/>
          <w:color w:val="1f1f1f"/>
          <w:rtl w:val="0"/>
        </w:rPr>
        <w:t xml:space="preserve"> (nearly ₹90 Lakhs).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Head-to-Head: Option A vs. Option B</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 A: LIC Endowment Plan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 B: Term Plan + SIP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Winner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Monthly Outlay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Life Cover (Security)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Lakhs - ₹15 Lakhs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₹1,00,00,000 (1 Crore)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B (7x Higher Cover)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Maturity Value (Wealth)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 Lakhs - ₹45 Lakhs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~₹89.9 Lakhs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B (~₹45 Lakhs More)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Return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- 5.5% IRR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CAGR (Historical)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Liquidity &amp; Control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Locked-in; heavy surrender penalties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 stop, pause, or withdraw anytime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B</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choice is stark. By choosing a bundled LIC endowment plan over a Term Plan + SIP, Ramesh leaves </w:t>
      </w:r>
      <w:r w:rsidDel="00000000" w:rsidR="00000000" w:rsidRPr="00000000">
        <w:rPr>
          <w:rFonts w:ascii="Google Sans" w:cs="Google Sans" w:eastAsia="Google Sans" w:hAnsi="Google Sans"/>
          <w:b w:val="1"/>
          <w:bCs w:val="1"/>
          <w:color w:val="1f1f1f"/>
          <w:rtl w:val="0"/>
        </w:rPr>
        <w:t xml:space="preserve">nearly ₹45 Lakhs</w:t>
      </w:r>
      <w:r w:rsidDel="00000000" w:rsidR="00000000" w:rsidRPr="00000000">
        <w:rPr>
          <w:rFonts w:ascii="Google Sans" w:cs="Google Sans" w:eastAsia="Google Sans" w:hAnsi="Google Sans"/>
          <w:color w:val="1f1f1f"/>
          <w:rtl w:val="0"/>
        </w:rPr>
        <w:t xml:space="preserve"> of uncreated wealth on the table, while keeping his family massively underinsured with just ₹15 Lakhs of cover.</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Head-to-Head Comparison: LIC vs SIP</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quick summary table comparing the key operational features of LIC policies and SIPs: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 Traditional Plans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Mutual Fund SIP (Equity)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Guaranteed life cover + low-risk savings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Aggressive wealth creation and growth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Extremely Low (Sovereign guarantee)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to High (Subject to market cycles)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Compounding Benefit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Simple Reversionary Bonus (No compounding)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Compound interest (Gains earn further gains)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Flexibility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Strict premium dates; policy lapses if missed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flexible; can skip, pause, or change amounts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Lock-In Period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policy term (typically 15 - 30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lock-in (except ELSS which has 3 years)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Transparency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opaque charges and complex bonus calculations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daily NAV and monthly portfolio disclosures</w:t>
            </w:r>
          </w:p>
        </w:tc>
      </w:tr>
    </w:tbl>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Tax Treatment: Section 80C, 10(10D), and Capital Gains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Taxes can make a massive difference to your net returns. Let us look at how the income tax rules apply to both:</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 Treatment of LIC Policies</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Premium Payment:</w:t>
      </w:r>
      <w:r w:rsidDel="00000000" w:rsidR="00000000" w:rsidRPr="00000000">
        <w:rPr>
          <w:rFonts w:ascii="Google Sans" w:cs="Google Sans" w:eastAsia="Google Sans" w:hAnsi="Google Sans"/>
          <w:color w:val="1f1f1f"/>
          <w:rtl w:val="0"/>
        </w:rPr>
        <w:t xml:space="preserve"> Eligible for tax deduction under Section 80C up to ₹1,50,000 per financial year.</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Maturity Proceeds (Section 10(10D)):</w:t>
      </w:r>
      <w:r w:rsidDel="00000000" w:rsidR="00000000" w:rsidRPr="00000000">
        <w:rPr>
          <w:rFonts w:ascii="Google Sans" w:cs="Google Sans" w:eastAsia="Google Sans" w:hAnsi="Google Sans"/>
          <w:color w:val="1f1f1f"/>
          <w:rtl w:val="0"/>
        </w:rPr>
        <w:t xml:space="preserve"> Maturity benefits are 100% tax-free, provided the annual premium does not exceed 10% of the sum assured.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₹5 Lakh Threshold (Budget Rule):</w:t>
      </w:r>
      <w:r w:rsidDel="00000000" w:rsidR="00000000" w:rsidRPr="00000000">
        <w:rPr>
          <w:rFonts w:ascii="Google Sans" w:cs="Google Sans" w:eastAsia="Google Sans" w:hAnsi="Google Sans"/>
          <w:color w:val="1f1f1f"/>
          <w:rtl w:val="0"/>
        </w:rPr>
        <w:t xml:space="preserve"> If you purchased your traditional (non-linked) life insurance policy on or after April 1, 2023, and your aggregate annual premium exceeds </w:t>
      </w:r>
      <w:r w:rsidDel="00000000" w:rsidR="00000000" w:rsidRPr="00000000">
        <w:rPr>
          <w:rFonts w:ascii="Google Sans" w:cs="Google Sans" w:eastAsia="Google Sans" w:hAnsi="Google Sans"/>
          <w:b w:val="1"/>
          <w:bCs w:val="1"/>
          <w:color w:val="1f1f1f"/>
          <w:rtl w:val="0"/>
        </w:rPr>
        <w:t xml:space="preserve">₹5,00,000</w:t>
      </w:r>
      <w:r w:rsidDel="00000000" w:rsidR="00000000" w:rsidRPr="00000000">
        <w:rPr>
          <w:rFonts w:ascii="Google Sans" w:cs="Google Sans" w:eastAsia="Google Sans" w:hAnsi="Google Sans"/>
          <w:color w:val="1f1f1f"/>
          <w:rtl w:val="0"/>
        </w:rPr>
        <w:t xml:space="preserve">, your maturity returns will be </w:t>
      </w:r>
      <w:r w:rsidDel="00000000" w:rsidR="00000000" w:rsidRPr="00000000">
        <w:rPr>
          <w:rFonts w:ascii="Google Sans" w:cs="Google Sans" w:eastAsia="Google Sans" w:hAnsi="Google Sans"/>
          <w:b w:val="1"/>
          <w:bCs w:val="1"/>
          <w:color w:val="1f1f1f"/>
          <w:rtl w:val="0"/>
        </w:rPr>
        <w:t xml:space="preserve">fully taxable</w:t>
      </w:r>
      <w:r w:rsidDel="00000000" w:rsidR="00000000" w:rsidRPr="00000000">
        <w:rPr>
          <w:rFonts w:ascii="Google Sans" w:cs="Google Sans" w:eastAsia="Google Sans" w:hAnsi="Google Sans"/>
          <w:color w:val="1f1f1f"/>
          <w:rtl w:val="0"/>
        </w:rPr>
        <w:t xml:space="preserve"> under your individual income tax slab.</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taxable income is calculated 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38879"/>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05500" cy="43887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Additionally, a 2% TDS under Section 194DA is deducted if the taxable payout exceeds ₹1,00,000.</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Tax Treatment of Mutual Fund SIPs</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Premium Payment:</w:t>
      </w:r>
      <w:r w:rsidDel="00000000" w:rsidR="00000000" w:rsidRPr="00000000">
        <w:rPr>
          <w:rFonts w:ascii="Google Sans" w:cs="Google Sans" w:eastAsia="Google Sans" w:hAnsi="Google Sans"/>
          <w:color w:val="1f1f1f"/>
          <w:rtl w:val="0"/>
        </w:rPr>
        <w:t xml:space="preserve"> Only Equity Linked Savings Schemes (ELSS) qualify for Section 80C tax deductions up to ₹1,50,000 (with a 3-year lock-in). Regular mutual fund SIPs do not offer tax deductions on entry.</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Maturity / Capital Gains Tax:</w:t>
      </w:r>
      <w:r w:rsidDel="00000000" w:rsidR="00000000" w:rsidRPr="00000000">
        <w:rPr>
          <w:rFonts w:ascii="Google Sans" w:cs="Google Sans" w:eastAsia="Google Sans" w:hAnsi="Google Sans"/>
          <w:color w:val="1f1f1f"/>
          <w:rtl w:val="0"/>
        </w:rPr>
        <w:t xml:space="preserve"> When you redeem your equity SIP units after holding them for more than 12 months, the profits are classified as Long-Term Capital Gains (LTCG).</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LTCG Taxation Rate:</w:t>
      </w:r>
      <w:r w:rsidDel="00000000" w:rsidR="00000000" w:rsidRPr="00000000">
        <w:rPr>
          <w:rFonts w:ascii="Google Sans" w:cs="Google Sans" w:eastAsia="Google Sans" w:hAnsi="Google Sans"/>
          <w:color w:val="1f1f1f"/>
          <w:rtl w:val="0"/>
        </w:rPr>
        <w:t xml:space="preserve"> LTCG on equity mutual funds is taxed at </w:t>
      </w:r>
      <w:r w:rsidDel="00000000" w:rsidR="00000000" w:rsidRPr="00000000">
        <w:rPr>
          <w:rFonts w:ascii="Google Sans" w:cs="Google Sans" w:eastAsia="Google Sans" w:hAnsi="Google Sans"/>
          <w:b w:val="1"/>
          <w:bCs w:val="1"/>
          <w:color w:val="1f1f1f"/>
          <w:rtl w:val="0"/>
        </w:rPr>
        <w:t xml:space="preserve">12.5%</w:t>
      </w:r>
      <w:r w:rsidDel="00000000" w:rsidR="00000000" w:rsidRPr="00000000">
        <w:rPr>
          <w:rFonts w:ascii="Google Sans" w:cs="Google Sans" w:eastAsia="Google Sans" w:hAnsi="Google Sans"/>
          <w:color w:val="1f1f1f"/>
          <w:rtl w:val="0"/>
        </w:rPr>
        <w:t xml:space="preserve"> on the portion of capital gains that exceeds ₹1,25,000 in a financial year.</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STCG Taxation Rate:</w:t>
      </w:r>
      <w:r w:rsidDel="00000000" w:rsidR="00000000" w:rsidRPr="00000000">
        <w:rPr>
          <w:rFonts w:ascii="Google Sans" w:cs="Google Sans" w:eastAsia="Google Sans" w:hAnsi="Google Sans"/>
          <w:color w:val="1f1f1f"/>
          <w:rtl w:val="0"/>
        </w:rPr>
        <w:t xml:space="preserve"> If you redeem your units within 12 months, the profits are taxed as Short-Term Capital Gains (STCG) at a flat rate of </w:t>
      </w:r>
      <w:r w:rsidDel="00000000" w:rsidR="00000000" w:rsidRPr="00000000">
        <w:rPr>
          <w:rFonts w:ascii="Google Sans" w:cs="Google Sans" w:eastAsia="Google Sans" w:hAnsi="Google Sans"/>
          <w:b w:val="1"/>
          <w:bCs w:val="1"/>
          <w:color w:val="1f1f1f"/>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The Verdict on Taxes:</w:t>
      </w:r>
      <w:r w:rsidDel="00000000" w:rsidR="00000000" w:rsidRPr="00000000">
        <w:rPr>
          <w:rFonts w:ascii="Google Sans" w:cs="Google Sans" w:eastAsia="Google Sans" w:hAnsi="Google Sans"/>
          <w:color w:val="1f1f1f"/>
          <w:rtl w:val="0"/>
        </w:rPr>
        <w:t xml:space="preserve"> While LIC has a slight tax advantage because compliant maturity proceeds are tax-free, it doesn't close the massive 6% to 7% return gap over the long run.</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Costly Mistakes Indian Investors Make with LIC and SIPs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Avoid these common traps to protect your hard-earned money:</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Treating Insurance as an Investment:</w:t>
      </w:r>
      <w:r w:rsidDel="00000000" w:rsidR="00000000" w:rsidRPr="00000000">
        <w:rPr>
          <w:rFonts w:ascii="Google Sans" w:cs="Google Sans" w:eastAsia="Google Sans" w:hAnsi="Google Sans"/>
          <w:color w:val="1f1f1f"/>
          <w:rtl w:val="0"/>
        </w:rPr>
        <w:t xml:space="preserve"> Never look at insurance as a source of profit. Keep your risk cover (Term Insurance) and your growth tools (SIPs) completely separate.</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Surrendering LIC Policies Prematurely:</w:t>
      </w:r>
      <w:r w:rsidDel="00000000" w:rsidR="00000000" w:rsidRPr="00000000">
        <w:rPr>
          <w:rFonts w:ascii="Google Sans" w:cs="Google Sans" w:eastAsia="Google Sans" w:hAnsi="Google Sans"/>
          <w:color w:val="1f1f1f"/>
          <w:rtl w:val="0"/>
        </w:rPr>
        <w:t xml:space="preserve"> If you realize your LIC policy is underperforming and decide to surrender it, you might face heavy surrender penalties and lose your past Section 80C tax deductions (the "80C Reversal Trap"). If you have paid premiums for at least 2 to 3 years, ask LIC to make your policy </w:t>
      </w:r>
      <w:r w:rsidDel="00000000" w:rsidR="00000000" w:rsidRPr="00000000">
        <w:rPr>
          <w:rFonts w:ascii="Google Sans" w:cs="Google Sans" w:eastAsia="Google Sans" w:hAnsi="Google Sans"/>
          <w:b w:val="1"/>
          <w:bCs w:val="1"/>
          <w:color w:val="1f1f1f"/>
          <w:rtl w:val="0"/>
        </w:rPr>
        <w:t xml:space="preserve">"Paid-Up"</w:t>
      </w:r>
      <w:r w:rsidDel="00000000" w:rsidR="00000000" w:rsidRPr="00000000">
        <w:rPr>
          <w:rFonts w:ascii="Google Sans" w:cs="Google Sans" w:eastAsia="Google Sans" w:hAnsi="Google Sans"/>
          <w:color w:val="1f1f1f"/>
          <w:rtl w:val="0"/>
        </w:rPr>
        <w:t xml:space="preserve"> instead of surrendering. This stops future premiums but keeps your accumulated cash safe until maturity.</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Buying "Pension Plans" or "Annuities" for Aggressive Growth:</w:t>
      </w:r>
      <w:r w:rsidDel="00000000" w:rsidR="00000000" w:rsidRPr="00000000">
        <w:rPr>
          <w:rFonts w:ascii="Google Sans" w:cs="Google Sans" w:eastAsia="Google Sans" w:hAnsi="Google Sans"/>
          <w:color w:val="1f1f1f"/>
          <w:rtl w:val="0"/>
        </w:rPr>
        <w:t xml:space="preserve"> Retirement products from insurance companies are designed to give steady, low-risk pension payouts, not to double your money. For long-term inflation-beating retirement corpuses, rely on equity SIPs.</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Panicking During Market Corrections:</w:t>
      </w:r>
      <w:r w:rsidDel="00000000" w:rsidR="00000000" w:rsidRPr="00000000">
        <w:rPr>
          <w:rFonts w:ascii="Google Sans" w:cs="Google Sans" w:eastAsia="Google Sans" w:hAnsi="Google Sans"/>
          <w:color w:val="1f1f1f"/>
          <w:rtl w:val="0"/>
        </w:rPr>
        <w:t xml:space="preserve"> Equity SIP returns are not linear. The market will go up and down. Investors who stop their monthly SIPs when the stock market dips miss out on the benefit of "Rupee Cost Averaging"—which actually helps you buy more mutual fund units when prices are low.</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Relying Solely on "Forced Savings Discipline":</w:t>
      </w:r>
      <w:r w:rsidDel="00000000" w:rsidR="00000000" w:rsidRPr="00000000">
        <w:rPr>
          <w:rFonts w:ascii="Google Sans" w:cs="Google Sans" w:eastAsia="Google Sans" w:hAnsi="Google Sans"/>
          <w:color w:val="1f1f1f"/>
          <w:rtl w:val="0"/>
        </w:rPr>
        <w:t xml:space="preserve"> Many people continue underperforming LIC policies saying, </w:t>
      </w:r>
      <w:r w:rsidDel="00000000" w:rsidR="00000000" w:rsidRPr="00000000">
        <w:rPr>
          <w:rFonts w:ascii="Google Sans" w:cs="Google Sans" w:eastAsia="Google Sans" w:hAnsi="Google Sans"/>
          <w:i w:val="1"/>
          <w:iCs w:val="1"/>
          <w:color w:val="1f1f1f"/>
          <w:rtl w:val="0"/>
        </w:rPr>
        <w:t xml:space="preserve">"At least it forces me to save every month."</w:t>
      </w:r>
      <w:r w:rsidDel="00000000" w:rsidR="00000000" w:rsidRPr="00000000">
        <w:rPr>
          <w:rFonts w:ascii="Google Sans" w:cs="Google Sans" w:eastAsia="Google Sans" w:hAnsi="Google Sans"/>
          <w:color w:val="1f1f1f"/>
          <w:rtl w:val="0"/>
        </w:rPr>
        <w:t xml:space="preserve"> Today, you can set up automated monthly auto-debits for your SIPs, ensuring the exact same financial discipline without compromising on your compounding growth.</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Verdict: What Should You Choose?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financial plan should align with your risk appetite, financial goals, and timelines.</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Choose LIC (or Term Insurance) if:</w:t>
      </w:r>
      <w:r w:rsidDel="00000000" w:rsidR="00000000" w:rsidRPr="00000000">
        <w:rPr>
          <w:rFonts w:ascii="Google Sans" w:cs="Google Sans" w:eastAsia="Google Sans" w:hAnsi="Google Sans"/>
          <w:color w:val="1f1f1f"/>
          <w:rtl w:val="0"/>
        </w:rPr>
        <w:t xml:space="preserve"> Your primary goal is to secure your family's future in your absence. Buy a pure Term Plan for maximum coverage at the lowest possible cost.</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Choose a Mutual Fund SIP if:</w:t>
      </w:r>
      <w:r w:rsidDel="00000000" w:rsidR="00000000" w:rsidRPr="00000000">
        <w:rPr>
          <w:rFonts w:ascii="Google Sans" w:cs="Google Sans" w:eastAsia="Google Sans" w:hAnsi="Google Sans"/>
          <w:color w:val="1f1f1f"/>
          <w:rtl w:val="0"/>
        </w:rPr>
        <w:t xml:space="preserve"> Your goal is wealth creation, buying a house, planning for your child's college fund 15 years away, or building a retirement corpus.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My Expert Suggestion:</w:t>
      </w:r>
      <w:r w:rsidDel="00000000" w:rsidR="00000000" w:rsidRPr="00000000">
        <w:rPr>
          <w:rFonts w:ascii="Google Sans" w:cs="Google Sans" w:eastAsia="Google Sans" w:hAnsi="Google Sans"/>
          <w:color w:val="1f1f1f"/>
          <w:rtl w:val="0"/>
        </w:rPr>
        <w:t xml:space="preserve"> Do not force one product to do both jobs. Secure your family first with a high-value </w:t>
      </w:r>
      <w:r w:rsidDel="00000000" w:rsidR="00000000" w:rsidRPr="00000000">
        <w:rPr>
          <w:rFonts w:ascii="Google Sans" w:cs="Google Sans" w:eastAsia="Google Sans" w:hAnsi="Google Sans"/>
          <w:b w:val="1"/>
          <w:bCs w:val="1"/>
          <w:color w:val="1f1f1f"/>
          <w:rtl w:val="0"/>
        </w:rPr>
        <w:t xml:space="preserve">Term Insurance Plan</w:t>
      </w:r>
      <w:r w:rsidDel="00000000" w:rsidR="00000000" w:rsidRPr="00000000">
        <w:rPr>
          <w:rFonts w:ascii="Google Sans" w:cs="Google Sans" w:eastAsia="Google Sans" w:hAnsi="Google Sans"/>
          <w:color w:val="1f1f1f"/>
          <w:rtl w:val="0"/>
        </w:rPr>
        <w:t xml:space="preserve">, and immediately kickstart your wealth-building journey with a disciplined </w:t>
      </w:r>
      <w:r w:rsidDel="00000000" w:rsidR="00000000" w:rsidRPr="00000000">
        <w:rPr>
          <w:rFonts w:ascii="Google Sans" w:cs="Google Sans" w:eastAsia="Google Sans" w:hAnsi="Google Sans"/>
          <w:b w:val="1"/>
          <w:bCs w:val="1"/>
          <w:color w:val="1f1f1f"/>
          <w:rtl w:val="0"/>
        </w:rPr>
        <w:t xml:space="preserve">Mutual Fund SIP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Stop leaving your hard-earned money on the table. </w:t>
      </w:r>
      <w:r w:rsidDel="00000000" w:rsidR="00000000" w:rsidRPr="00000000">
        <w:rPr>
          <w:rFonts w:ascii="Google Sans" w:cs="Google Sans" w:eastAsia="Google Sans" w:hAnsi="Google Sans"/>
          <w:b w:val="1"/>
          <w:bCs w:val="1"/>
          <w:color w:val="1f1f1f"/>
          <w:rtl w:val="0"/>
        </w:rPr>
        <w:t xml:space="preserve">Try the calculator on BharatSaver</w:t>
      </w:r>
      <w:r w:rsidDel="00000000" w:rsidR="00000000" w:rsidRPr="00000000">
        <w:rPr>
          <w:rFonts w:ascii="Google Sans" w:cs="Google Sans" w:eastAsia="Google Sans" w:hAnsi="Google Sans"/>
          <w:color w:val="1f1f1f"/>
          <w:rtl w:val="0"/>
        </w:rPr>
        <w:t xml:space="preserve"> to estimate your potential SIP growth and map out your path to financial freedom today!</w:t>
      </w:r>
    </w:p>
    <w:p w:rsidR="00000000" w:rsidDel="00000000" w:rsidP="00000000" w:rsidRDefault="00000000" w:rsidRPr="00000000" w14:paraId="00000088">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SEO Assets &amp; Webmaster Implementation</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Suggested Breadcrumbs: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 </w:t>
      </w:r>
      <w:r w:rsidDel="00000000" w:rsidR="00000000" w:rsidRPr="00000000">
        <w:rPr>
          <w:rFonts w:ascii="Google Sans" w:cs="Google Sans" w:eastAsia="Google Sans" w:hAnsi="Google Sans"/>
          <w:color w:val="1f1f1f"/>
        </w:rPr>
        <w:drawing>
          <wp:inline distB="19050" distT="19050" distL="19050" distR="19050">
            <wp:extent cx="184428" cy="224521"/>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Investments </w:t>
      </w:r>
      <w:r w:rsidDel="00000000" w:rsidR="00000000" w:rsidRPr="00000000">
        <w:rPr>
          <w:rFonts w:ascii="Google Sans" w:cs="Google Sans" w:eastAsia="Google Sans" w:hAnsi="Google Sans"/>
          <w:color w:val="1f1f1f"/>
        </w:rPr>
        <w:drawing>
          <wp:inline distB="19050" distT="19050" distL="19050" distR="19050">
            <wp:extent cx="184428" cy="224521"/>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LIC vs SIP</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Internal Link Opportunities:</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Link 1:</w:t>
      </w:r>
      <w:r w:rsidDel="00000000" w:rsidR="00000000" w:rsidRPr="00000000">
        <w:rPr>
          <w:rFonts w:ascii="Google Sans" w:cs="Google Sans" w:eastAsia="Google Sans" w:hAnsi="Google Sans"/>
          <w:color w:val="1f1f1f"/>
          <w:rtl w:val="0"/>
        </w:rPr>
        <w:t xml:space="preserve"> Anchor text: </w:t>
      </w:r>
      <w:r w:rsidDel="00000000" w:rsidR="00000000" w:rsidRPr="00000000">
        <w:rPr>
          <w:rFonts w:ascii="Google Sans" w:cs="Google Sans" w:eastAsia="Google Sans" w:hAnsi="Google Sans"/>
          <w:i w:val="1"/>
          <w:iCs w:val="1"/>
          <w:color w:val="1f1f1f"/>
          <w:rtl w:val="0"/>
        </w:rPr>
        <w:t xml:space="preserve">"endowment or money-back plans"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4428" cy="224521"/>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Link to: Your comprehensive </w:t>
      </w:r>
      <w:r w:rsidDel="00000000" w:rsidR="00000000" w:rsidRPr="00000000">
        <w:rPr>
          <w:rFonts w:ascii="Google Sans" w:cs="Google Sans" w:eastAsia="Google Sans" w:hAnsi="Google Sans"/>
          <w:b w:val="1"/>
          <w:bCs w:val="1"/>
          <w:color w:val="1f1f1f"/>
          <w:rtl w:val="0"/>
        </w:rPr>
        <w:t xml:space="preserve">LIC Maturity Calculator</w:t>
      </w:r>
      <w:r w:rsidDel="00000000" w:rsidR="00000000" w:rsidRPr="00000000">
        <w:rPr>
          <w:rFonts w:ascii="Google Sans" w:cs="Google Sans" w:eastAsia="Google Sans" w:hAnsi="Google Sans"/>
          <w:color w:val="1f1f1f"/>
          <w:rtl w:val="0"/>
        </w:rPr>
        <w:t xml:space="preserve"> page.</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Link 2:</w:t>
      </w:r>
      <w:r w:rsidDel="00000000" w:rsidR="00000000" w:rsidRPr="00000000">
        <w:rPr>
          <w:rFonts w:ascii="Google Sans" w:cs="Google Sans" w:eastAsia="Google Sans" w:hAnsi="Google Sans"/>
          <w:color w:val="1f1f1f"/>
          <w:rtl w:val="0"/>
        </w:rPr>
        <w:t xml:space="preserve"> Anchor text: </w:t>
      </w:r>
      <w:r w:rsidDel="00000000" w:rsidR="00000000" w:rsidRPr="00000000">
        <w:rPr>
          <w:rFonts w:ascii="Google Sans" w:cs="Google Sans" w:eastAsia="Google Sans" w:hAnsi="Google Sans"/>
          <w:i w:val="1"/>
          <w:iCs w:val="1"/>
          <w:color w:val="1f1f1f"/>
          <w:rtl w:val="0"/>
        </w:rPr>
        <w:t xml:space="preserve">"sovereign guarantee (Section 37 of the LIC Act)"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4428" cy="224521"/>
            <wp:effectExtent b="0" l="0" r="0" t="0"/>
            <wp:docPr id="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Link to: Your article on </w:t>
      </w:r>
      <w:r w:rsidDel="00000000" w:rsidR="00000000" w:rsidRPr="00000000">
        <w:rPr>
          <w:rFonts w:ascii="Google Sans" w:cs="Google Sans" w:eastAsia="Google Sans" w:hAnsi="Google Sans"/>
          <w:b w:val="1"/>
          <w:bCs w:val="1"/>
          <w:color w:val="1f1f1f"/>
          <w:rtl w:val="0"/>
        </w:rPr>
        <w:t xml:space="preserve">LIC Sovereign Guarantee Rules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Link 3:</w:t>
      </w:r>
      <w:r w:rsidDel="00000000" w:rsidR="00000000" w:rsidRPr="00000000">
        <w:rPr>
          <w:rFonts w:ascii="Google Sans" w:cs="Google Sans" w:eastAsia="Google Sans" w:hAnsi="Google Sans"/>
          <w:color w:val="1f1f1f"/>
          <w:rtl w:val="0"/>
        </w:rPr>
        <w:t xml:space="preserve"> Anchor text: </w:t>
      </w:r>
      <w:r w:rsidDel="00000000" w:rsidR="00000000" w:rsidRPr="00000000">
        <w:rPr>
          <w:rFonts w:ascii="Google Sans" w:cs="Google Sans" w:eastAsia="Google Sans" w:hAnsi="Google Sans"/>
          <w:i w:val="1"/>
          <w:iCs w:val="1"/>
          <w:color w:val="1f1f1f"/>
          <w:rtl w:val="0"/>
        </w:rPr>
        <w:t xml:space="preserve">"Pure Term Insurance Plan"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4428" cy="224521"/>
            <wp:effectExtent b="0" l="0" r="0" t="0"/>
            <wp:docPr id="1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Link to: Your guide on </w:t>
      </w:r>
      <w:r w:rsidDel="00000000" w:rsidR="00000000" w:rsidRPr="00000000">
        <w:rPr>
          <w:rFonts w:ascii="Google Sans" w:cs="Google Sans" w:eastAsia="Google Sans" w:hAnsi="Google Sans"/>
          <w:b w:val="1"/>
          <w:bCs w:val="1"/>
          <w:color w:val="1f1f1f"/>
          <w:rtl w:val="0"/>
        </w:rPr>
        <w:t xml:space="preserve">How to Choose the Best Term Insurance in India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Link 4:</w:t>
      </w:r>
      <w:r w:rsidDel="00000000" w:rsidR="00000000" w:rsidRPr="00000000">
        <w:rPr>
          <w:rFonts w:ascii="Google Sans" w:cs="Google Sans" w:eastAsia="Google Sans" w:hAnsi="Google Sans"/>
          <w:color w:val="1f1f1f"/>
          <w:rtl w:val="0"/>
        </w:rPr>
        <w:t xml:space="preserve"> Anchor text: </w:t>
      </w:r>
      <w:r w:rsidDel="00000000" w:rsidR="00000000" w:rsidRPr="00000000">
        <w:rPr>
          <w:rFonts w:ascii="Google Sans" w:cs="Google Sans" w:eastAsia="Google Sans" w:hAnsi="Google Sans"/>
          <w:i w:val="1"/>
          <w:iCs w:val="1"/>
          <w:color w:val="1f1f1f"/>
          <w:rtl w:val="0"/>
        </w:rPr>
        <w:t xml:space="preserve">"make your policy Paid-Up"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4428" cy="224521"/>
            <wp:effectExtent b="0" l="0" r="0" t="0"/>
            <wp:docPr id="1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Link to: Your deep-dive on </w:t>
      </w:r>
      <w:r w:rsidDel="00000000" w:rsidR="00000000" w:rsidRPr="00000000">
        <w:rPr>
          <w:rFonts w:ascii="Google Sans" w:cs="Google Sans" w:eastAsia="Google Sans" w:hAnsi="Google Sans"/>
          <w:b w:val="1"/>
          <w:bCs w:val="1"/>
          <w:color w:val="1f1f1f"/>
          <w:rtl w:val="0"/>
        </w:rPr>
        <w:t xml:space="preserve">LIC Paid-Up Policy Rules and Calculations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Link 5:</w:t>
      </w:r>
      <w:r w:rsidDel="00000000" w:rsidR="00000000" w:rsidRPr="00000000">
        <w:rPr>
          <w:rFonts w:ascii="Google Sans" w:cs="Google Sans" w:eastAsia="Google Sans" w:hAnsi="Google Sans"/>
          <w:color w:val="1f1f1f"/>
          <w:rtl w:val="0"/>
        </w:rPr>
        <w:t xml:space="preserve"> Anchor text: </w:t>
      </w:r>
      <w:r w:rsidDel="00000000" w:rsidR="00000000" w:rsidRPr="00000000">
        <w:rPr>
          <w:rFonts w:ascii="Google Sans" w:cs="Google Sans" w:eastAsia="Google Sans" w:hAnsi="Google Sans"/>
          <w:i w:val="1"/>
          <w:iCs w:val="1"/>
          <w:color w:val="1f1f1f"/>
          <w:rtl w:val="0"/>
        </w:rPr>
        <w:t xml:space="preserve">"Section 80C tax deductions"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4428" cy="224521"/>
            <wp:effectExtent b="0" l="0" r="0" t="0"/>
            <wp:docPr id="1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Link to: Your master guide on </w:t>
      </w:r>
      <w:r w:rsidDel="00000000" w:rsidR="00000000" w:rsidRPr="00000000">
        <w:rPr>
          <w:rFonts w:ascii="Google Sans" w:cs="Google Sans" w:eastAsia="Google Sans" w:hAnsi="Google Sans"/>
          <w:b w:val="1"/>
          <w:bCs w:val="1"/>
          <w:color w:val="1f1f1f"/>
          <w:rtl w:val="0"/>
        </w:rPr>
        <w:t xml:space="preserve">Top Tax Saving Instruments under 80C</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Image Suggestions &amp; Alt Text:</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Image 1 (Banner):</w:t>
      </w:r>
      <w:r w:rsidDel="00000000" w:rsidR="00000000" w:rsidRPr="00000000">
        <w:rPr>
          <w:rFonts w:ascii="Google Sans" w:cs="Google Sans" w:eastAsia="Google Sans" w:hAnsi="Google Sans"/>
          <w:color w:val="1f1f1f"/>
          <w:rtl w:val="0"/>
        </w:rPr>
        <w:t xml:space="preserve"> A high-quality graphic displaying a balance scale. On one side is an "LIC Policy Bond" and on the other is a digital "SIP Compounding" dashboard with growth arrows.</w:t>
      </w:r>
    </w:p>
    <w:p w:rsidR="00000000" w:rsidDel="00000000" w:rsidP="00000000" w:rsidRDefault="00000000" w:rsidRPr="00000000" w14:paraId="00000093">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Alt text:</w:t>
      </w:r>
      <w:r w:rsidDel="00000000" w:rsidR="00000000" w:rsidRPr="00000000">
        <w:rPr>
          <w:rFonts w:ascii="Google Sans" w:cs="Google Sans" w:eastAsia="Google Sans" w:hAnsi="Google Sans"/>
          <w:color w:val="1f1f1f"/>
          <w:rtl w:val="0"/>
        </w:rPr>
        <w:t xml:space="preserve"> "LIC vs SIP head-to-head comparison for Indian retail investors"</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Image 2 (Infographic):</w:t>
      </w:r>
      <w:r w:rsidDel="00000000" w:rsidR="00000000" w:rsidRPr="00000000">
        <w:rPr>
          <w:rFonts w:ascii="Google Sans" w:cs="Google Sans" w:eastAsia="Google Sans" w:hAnsi="Google Sans"/>
          <w:color w:val="1f1f1f"/>
          <w:rtl w:val="0"/>
        </w:rPr>
        <w:t xml:space="preserve"> A step-by-step flowchart displaying Option A (Bundled LIC policy giving ₹42 Lakhs) vs Option B (Unbundled Term Cover + SIP giving ₹90 Lakhs plus ₹1 Crore cover).</w:t>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Alt text:</w:t>
      </w:r>
      <w:r w:rsidDel="00000000" w:rsidR="00000000" w:rsidRPr="00000000">
        <w:rPr>
          <w:rFonts w:ascii="Google Sans" w:cs="Google Sans" w:eastAsia="Google Sans" w:hAnsi="Google Sans"/>
          <w:color w:val="1f1f1f"/>
          <w:rtl w:val="0"/>
        </w:rPr>
        <w:t xml:space="preserve"> "Why separating life insurance from investment outperforms traditional LIC policies"</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Image 3 (Visual Table):</w:t>
      </w:r>
      <w:r w:rsidDel="00000000" w:rsidR="00000000" w:rsidRPr="00000000">
        <w:rPr>
          <w:rFonts w:ascii="Google Sans" w:cs="Google Sans" w:eastAsia="Google Sans" w:hAnsi="Google Sans"/>
          <w:color w:val="1f1f1f"/>
          <w:rtl w:val="0"/>
        </w:rPr>
        <w:t xml:space="preserve"> A clean, shareable comparative matrix summarizing returns, liquidity, lock-in, and risk differences.</w:t>
      </w:r>
    </w:p>
    <w:p w:rsidR="00000000" w:rsidDel="00000000" w:rsidP="00000000" w:rsidRDefault="00000000" w:rsidRPr="00000000" w14:paraId="00000097">
      <w:pPr>
        <w:numPr>
          <w:ilvl w:val="1"/>
          <w:numId w:val="12"/>
        </w:numPr>
        <w:pBdr>
          <w:top w:space="0" w:sz="0" w:val="nil"/>
          <w:left w:space="0" w:sz="0" w:val="nil"/>
          <w:bottom w:space="0" w:sz="0" w:val="nil"/>
          <w:right w:space="0" w:sz="0" w:val="nil"/>
          <w:between w:space="0" w:sz="0" w:val="nil"/>
        </w:pBdr>
        <w:shd w:fill="auto" w:val="clear"/>
        <w:spacing w:after="120" w:line="275.9999942779541" w:lineRule="auto"/>
        <w:ind w:left="975" w:hanging="360"/>
      </w:pPr>
      <w:r w:rsidDel="00000000" w:rsidR="00000000" w:rsidRPr="00000000">
        <w:rPr>
          <w:rFonts w:ascii="Google Sans" w:cs="Google Sans" w:eastAsia="Google Sans" w:hAnsi="Google Sans"/>
          <w:i w:val="1"/>
          <w:iCs w:val="1"/>
          <w:color w:val="1f1f1f"/>
          <w:rtl w:val="0"/>
        </w:rPr>
        <w:t xml:space="preserve">Alt text:</w:t>
      </w:r>
      <w:r w:rsidDel="00000000" w:rsidR="00000000" w:rsidRPr="00000000">
        <w:rPr>
          <w:rFonts w:ascii="Google Sans" w:cs="Google Sans" w:eastAsia="Google Sans" w:hAnsi="Google Sans"/>
          <w:color w:val="1f1f1f"/>
          <w:rtl w:val="0"/>
        </w:rPr>
        <w:t xml:space="preserve"> "LIC vs mutual fund SIP comparative parameters and tax rules"</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FAQ Schema JSON-LD: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(Paste this code inside the &lt;head&gt; section of your page)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275.9999942779541" w:lineRule="auto"/>
        <w:ind w:left="240" w:right="120" w:firstLine="0"/>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"@context"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"https://schema.org"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"FAQPage"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"mainEntity"</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There is no LABH in LIC Jeevan Labh (Plan 936) - Personal Finance Plan, accessed on May 16, 2026, </w:t>
      </w:r>
      <w:hyperlink r:id="rId17">
        <w:r w:rsidDel="00000000" w:rsidR="00000000" w:rsidRPr="00000000">
          <w:rPr>
            <w:rFonts w:ascii="Google Sans" w:cs="Google Sans" w:eastAsia="Google Sans" w:hAnsi="Google Sans"/>
            <w:color w:val="0000ee"/>
            <w:sz w:val="24"/>
            <w:szCs w:val="24"/>
            <w:u w:val="single"/>
            <w:rtl w:val="0"/>
          </w:rPr>
          <w:t xml:space="preserve">https://www.personalfinanceplan.in/there-is-no-labh-in-lic-jeevan-labh/</w:t>
        </w:r>
      </w:hyperlink>
      <w:r w:rsidDel="00000000" w:rsidR="00000000" w:rsidRPr="00000000">
        <w:rPr>
          <w:rtl w:val="0"/>
        </w:rPr>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LIC Policy Lapse: What You Need to Know? - Policybazaar, accessed on May 16, 2026, </w:t>
      </w:r>
      <w:hyperlink r:id="rId18">
        <w:r w:rsidDel="00000000" w:rsidR="00000000" w:rsidRPr="00000000">
          <w:rPr>
            <w:rFonts w:ascii="Google Sans" w:cs="Google Sans" w:eastAsia="Google Sans" w:hAnsi="Google Sans"/>
            <w:color w:val="0000ee"/>
            <w:sz w:val="24"/>
            <w:szCs w:val="24"/>
            <w:u w:val="single"/>
            <w:rtl w:val="0"/>
          </w:rPr>
          <w:t xml:space="preserve">https://www.policybazaar.com/lic-of-india/lic-terminology/lapsed-policy/</w:t>
        </w:r>
      </w:hyperlink>
      <w:r w:rsidDel="00000000" w:rsidR="00000000" w:rsidRPr="00000000">
        <w:rPr>
          <w:rtl w:val="0"/>
        </w:rPr>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Section 10(10D) of Income Tax Act | HDFC Life, accessed on May 16, 2026, </w:t>
      </w:r>
      <w:hyperlink r:id="rId19">
        <w:r w:rsidDel="00000000" w:rsidR="00000000" w:rsidRPr="00000000">
          <w:rPr>
            <w:rFonts w:ascii="Google Sans" w:cs="Google Sans" w:eastAsia="Google Sans" w:hAnsi="Google Sans"/>
            <w:color w:val="0000ee"/>
            <w:sz w:val="24"/>
            <w:szCs w:val="24"/>
            <w:u w:val="single"/>
            <w:rtl w:val="0"/>
          </w:rPr>
          <w:t xml:space="preserve">https://www.hdfclife.com/insurance-knowledge-centre/tax-saving-insurance/section-10-10d-of-the-income-tax-act</w:t>
        </w:r>
      </w:hyperlink>
      <w:r w:rsidDel="00000000" w:rsidR="00000000" w:rsidRPr="00000000">
        <w:rPr>
          <w:rtl w:val="0"/>
        </w:rPr>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Section 10(10D) of Income Tax Act: Eligibility, Benefits &amp; Exemptions - SBI Life, accessed on May 16, 2026, </w:t>
      </w:r>
      <w:hyperlink r:id="rId20">
        <w:r w:rsidDel="00000000" w:rsidR="00000000" w:rsidRPr="00000000">
          <w:rPr>
            <w:rFonts w:ascii="Google Sans" w:cs="Google Sans" w:eastAsia="Google Sans" w:hAnsi="Google Sans"/>
            <w:color w:val="0000ee"/>
            <w:sz w:val="24"/>
            <w:szCs w:val="24"/>
            <w:u w:val="single"/>
            <w:rtl w:val="0"/>
          </w:rPr>
          <w:t xml:space="preserve">https://www.sbilife.co.in/blogs/tax/section-10d-of-income-tax-act-benefits-and-conditions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bilife.co.in/blogs/tax/section-10d-of-income-tax-act-benefits-and-conditions" TargetMode="External"/><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hyperlink" Target="https://www.personalfinanceplan.in/there-is-no-labh-in-lic-jeevan-labh/"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www.hdfclife.com/insurance-knowledge-centre/tax-saving-insurance/section-10-10d-of-the-income-tax-act" TargetMode="External"/><Relationship Id="rId6" Type="http://schemas.openxmlformats.org/officeDocument/2006/relationships/image" Target="media/image5.png"/><Relationship Id="rId18" Type="http://schemas.openxmlformats.org/officeDocument/2006/relationships/hyperlink" Target="https://www.policybazaar.com/lic-of-india/lic-terminology/lapsed-policy/"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