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24538" w14:textId="77777777" w:rsidR="001030E7" w:rsidRPr="001030E7" w:rsidRDefault="001030E7" w:rsidP="001030E7">
      <w:pPr>
        <w:jc w:val="both"/>
        <w:rPr>
          <w:rFonts w:ascii="Times New Roman" w:hAnsi="Times New Roman" w:cs="Times New Roman"/>
        </w:rPr>
      </w:pPr>
      <w:r w:rsidRPr="001030E7">
        <w:rPr>
          <w:rFonts w:ascii="Times New Roman" w:hAnsi="Times New Roman" w:cs="Times New Roman"/>
        </w:rPr>
        <w:t>Bangladesh faces a severe public health challenge with anemia, as shown in WHO and BDHS statistics with high prevalence rates among various age and gender groups. Additionally, simple papers illustrate promising machine learning approaches for predicting anemia based on clinical and demographic data.</w:t>
      </w:r>
    </w:p>
    <w:p w14:paraId="7A66376D" w14:textId="77777777" w:rsidR="001030E7" w:rsidRPr="001030E7" w:rsidRDefault="001030E7" w:rsidP="001030E7">
      <w:pPr>
        <w:jc w:val="both"/>
        <w:rPr>
          <w:rFonts w:ascii="Times New Roman" w:hAnsi="Times New Roman" w:cs="Times New Roman"/>
          <w:b/>
          <w:bCs/>
        </w:rPr>
      </w:pPr>
      <w:r w:rsidRPr="001030E7">
        <w:rPr>
          <w:rFonts w:ascii="Times New Roman" w:hAnsi="Times New Roman" w:cs="Times New Roman"/>
          <w:b/>
          <w:bCs/>
        </w:rPr>
        <w:t>WHO and BDHS Anemia Statistics</w:t>
      </w:r>
    </w:p>
    <w:p w14:paraId="3E6958BE" w14:textId="77777777" w:rsidR="001030E7" w:rsidRPr="001030E7" w:rsidRDefault="001030E7" w:rsidP="001030E7">
      <w:pPr>
        <w:numPr>
          <w:ilvl w:val="0"/>
          <w:numId w:val="1"/>
        </w:numPr>
        <w:jc w:val="both"/>
        <w:rPr>
          <w:rFonts w:ascii="Times New Roman" w:hAnsi="Times New Roman" w:cs="Times New Roman"/>
        </w:rPr>
      </w:pPr>
      <w:r w:rsidRPr="001030E7">
        <w:rPr>
          <w:rFonts w:ascii="Times New Roman" w:hAnsi="Times New Roman" w:cs="Times New Roman"/>
        </w:rPr>
        <w:t>Anemia affects about </w:t>
      </w:r>
      <w:r w:rsidRPr="001030E7">
        <w:rPr>
          <w:rFonts w:ascii="Times New Roman" w:hAnsi="Times New Roman" w:cs="Times New Roman"/>
          <w:b/>
          <w:bCs/>
        </w:rPr>
        <w:t>64% of children aged 6-23 months</w:t>
      </w:r>
      <w:r w:rsidRPr="001030E7">
        <w:rPr>
          <w:rFonts w:ascii="Times New Roman" w:hAnsi="Times New Roman" w:cs="Times New Roman"/>
        </w:rPr>
        <w:t>, </w:t>
      </w:r>
      <w:r w:rsidRPr="001030E7">
        <w:rPr>
          <w:rFonts w:ascii="Times New Roman" w:hAnsi="Times New Roman" w:cs="Times New Roman"/>
          <w:b/>
          <w:bCs/>
        </w:rPr>
        <w:t>42% aged 24-59 months</w:t>
      </w:r>
      <w:r w:rsidRPr="001030E7">
        <w:rPr>
          <w:rFonts w:ascii="Times New Roman" w:hAnsi="Times New Roman" w:cs="Times New Roman"/>
        </w:rPr>
        <w:t>, </w:t>
      </w:r>
      <w:r w:rsidRPr="001030E7">
        <w:rPr>
          <w:rFonts w:ascii="Times New Roman" w:hAnsi="Times New Roman" w:cs="Times New Roman"/>
          <w:b/>
          <w:bCs/>
        </w:rPr>
        <w:t>46% of pregnant women</w:t>
      </w:r>
      <w:r w:rsidRPr="001030E7">
        <w:rPr>
          <w:rFonts w:ascii="Times New Roman" w:hAnsi="Times New Roman" w:cs="Times New Roman"/>
        </w:rPr>
        <w:t>, </w:t>
      </w:r>
      <w:r w:rsidRPr="001030E7">
        <w:rPr>
          <w:rFonts w:ascii="Times New Roman" w:hAnsi="Times New Roman" w:cs="Times New Roman"/>
          <w:b/>
          <w:bCs/>
        </w:rPr>
        <w:t>30% of adolescent girls</w:t>
      </w:r>
      <w:r w:rsidRPr="001030E7">
        <w:rPr>
          <w:rFonts w:ascii="Times New Roman" w:hAnsi="Times New Roman" w:cs="Times New Roman"/>
        </w:rPr>
        <w:t>, and </w:t>
      </w:r>
      <w:r w:rsidRPr="001030E7">
        <w:rPr>
          <w:rFonts w:ascii="Times New Roman" w:hAnsi="Times New Roman" w:cs="Times New Roman"/>
          <w:b/>
          <w:bCs/>
        </w:rPr>
        <w:t>33% of non-pregnant women</w:t>
      </w:r>
      <w:r w:rsidRPr="001030E7">
        <w:rPr>
          <w:rFonts w:ascii="Times New Roman" w:hAnsi="Times New Roman" w:cs="Times New Roman"/>
        </w:rPr>
        <w:t> in Bangladesh according to WHO/UNICEF and BDHS data.​</w:t>
      </w:r>
    </w:p>
    <w:p w14:paraId="6A7E4C82" w14:textId="77777777" w:rsidR="001030E7" w:rsidRPr="001030E7" w:rsidRDefault="001030E7" w:rsidP="001030E7">
      <w:pPr>
        <w:numPr>
          <w:ilvl w:val="0"/>
          <w:numId w:val="1"/>
        </w:numPr>
        <w:jc w:val="both"/>
        <w:rPr>
          <w:rFonts w:ascii="Times New Roman" w:hAnsi="Times New Roman" w:cs="Times New Roman"/>
        </w:rPr>
      </w:pPr>
      <w:r w:rsidRPr="001030E7">
        <w:rPr>
          <w:rFonts w:ascii="Times New Roman" w:hAnsi="Times New Roman" w:cs="Times New Roman"/>
        </w:rPr>
        <w:t>The </w:t>
      </w:r>
      <w:r w:rsidRPr="001030E7">
        <w:rPr>
          <w:rFonts w:ascii="Times New Roman" w:hAnsi="Times New Roman" w:cs="Times New Roman"/>
          <w:b/>
          <w:bCs/>
        </w:rPr>
        <w:t>2021–2022 BDHS</w:t>
      </w:r>
      <w:r w:rsidRPr="001030E7">
        <w:rPr>
          <w:rFonts w:ascii="Times New Roman" w:hAnsi="Times New Roman" w:cs="Times New Roman"/>
        </w:rPr>
        <w:t> and recent systematic reviews report a pooled anemia prevalence of around </w:t>
      </w:r>
      <w:r w:rsidRPr="001030E7">
        <w:rPr>
          <w:rFonts w:ascii="Times New Roman" w:hAnsi="Times New Roman" w:cs="Times New Roman"/>
          <w:b/>
          <w:bCs/>
        </w:rPr>
        <w:t>46–47% among children and adolescents</w:t>
      </w:r>
      <w:r w:rsidRPr="001030E7">
        <w:rPr>
          <w:rFonts w:ascii="Times New Roman" w:hAnsi="Times New Roman" w:cs="Times New Roman"/>
        </w:rPr>
        <w:t>, with rates highest in those under 2 years.​</w:t>
      </w:r>
    </w:p>
    <w:p w14:paraId="0A4A0F1E" w14:textId="77777777" w:rsidR="001030E7" w:rsidRPr="001030E7" w:rsidRDefault="001030E7" w:rsidP="001030E7">
      <w:pPr>
        <w:numPr>
          <w:ilvl w:val="0"/>
          <w:numId w:val="1"/>
        </w:numPr>
        <w:jc w:val="both"/>
        <w:rPr>
          <w:rFonts w:ascii="Times New Roman" w:hAnsi="Times New Roman" w:cs="Times New Roman"/>
        </w:rPr>
      </w:pPr>
      <w:r w:rsidRPr="001030E7">
        <w:rPr>
          <w:rFonts w:ascii="Times New Roman" w:hAnsi="Times New Roman" w:cs="Times New Roman"/>
        </w:rPr>
        <w:t>For non-pregnant, ever-married women, the BDHS 2011 cited </w:t>
      </w:r>
      <w:r w:rsidRPr="001030E7">
        <w:rPr>
          <w:rFonts w:ascii="Times New Roman" w:hAnsi="Times New Roman" w:cs="Times New Roman"/>
          <w:b/>
          <w:bCs/>
        </w:rPr>
        <w:t>41.3%</w:t>
      </w:r>
      <w:r w:rsidRPr="001030E7">
        <w:rPr>
          <w:rFonts w:ascii="Times New Roman" w:hAnsi="Times New Roman" w:cs="Times New Roman"/>
        </w:rPr>
        <w:t> prevalence (urban: 37.2%, rural: 43.5%).​</w:t>
      </w:r>
    </w:p>
    <w:p w14:paraId="563296FD" w14:textId="77777777" w:rsidR="001030E7" w:rsidRPr="001030E7" w:rsidRDefault="001030E7" w:rsidP="001030E7">
      <w:pPr>
        <w:numPr>
          <w:ilvl w:val="0"/>
          <w:numId w:val="1"/>
        </w:numPr>
        <w:jc w:val="both"/>
        <w:rPr>
          <w:rFonts w:ascii="Times New Roman" w:hAnsi="Times New Roman" w:cs="Times New Roman"/>
        </w:rPr>
      </w:pPr>
      <w:r w:rsidRPr="001030E7">
        <w:rPr>
          <w:rFonts w:ascii="Times New Roman" w:hAnsi="Times New Roman" w:cs="Times New Roman"/>
        </w:rPr>
        <w:t>Maternal nutrition, household wealth, and education are major factors associated with child anemia rates.​</w:t>
      </w:r>
    </w:p>
    <w:p w14:paraId="6DD73E60" w14:textId="77777777" w:rsidR="001030E7" w:rsidRPr="001030E7" w:rsidRDefault="001030E7" w:rsidP="001030E7">
      <w:pPr>
        <w:numPr>
          <w:ilvl w:val="0"/>
          <w:numId w:val="1"/>
        </w:numPr>
        <w:jc w:val="both"/>
        <w:rPr>
          <w:rFonts w:ascii="Times New Roman" w:hAnsi="Times New Roman" w:cs="Times New Roman"/>
        </w:rPr>
      </w:pPr>
      <w:r w:rsidRPr="001030E7">
        <w:rPr>
          <w:rFonts w:ascii="Times New Roman" w:hAnsi="Times New Roman" w:cs="Times New Roman"/>
        </w:rPr>
        <w:t>Severe anemia is comparatively rare, affecting only about </w:t>
      </w:r>
      <w:r w:rsidRPr="001030E7">
        <w:rPr>
          <w:rFonts w:ascii="Times New Roman" w:hAnsi="Times New Roman" w:cs="Times New Roman"/>
          <w:b/>
          <w:bCs/>
        </w:rPr>
        <w:t>2–3% of the total population</w:t>
      </w:r>
      <w:r w:rsidRPr="001030E7">
        <w:rPr>
          <w:rFonts w:ascii="Times New Roman" w:hAnsi="Times New Roman" w:cs="Times New Roman"/>
        </w:rPr>
        <w:t>.​</w:t>
      </w:r>
    </w:p>
    <w:p w14:paraId="4D094A1B" w14:textId="39D7563C" w:rsidR="008A76ED" w:rsidRDefault="008A76ED" w:rsidP="001030E7">
      <w:pPr>
        <w:jc w:val="both"/>
        <w:rPr>
          <w:rFonts w:ascii="Times New Roman" w:hAnsi="Times New Roman" w:cs="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4025"/>
        <w:gridCol w:w="2936"/>
        <w:gridCol w:w="2639"/>
      </w:tblGrid>
      <w:tr w:rsidR="001030E7" w:rsidRPr="001030E7" w14:paraId="030920F0" w14:textId="77777777" w:rsidTr="001030E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48FC06" w14:textId="77777777" w:rsidR="001030E7" w:rsidRPr="001030E7" w:rsidRDefault="001030E7" w:rsidP="001030E7">
            <w:pPr>
              <w:spacing w:after="0" w:line="240" w:lineRule="auto"/>
              <w:rPr>
                <w:rFonts w:ascii="Times New Roman" w:eastAsia="Times New Roman" w:hAnsi="Times New Roman" w:cs="Times New Roman"/>
                <w:b/>
                <w:bCs/>
              </w:rPr>
            </w:pPr>
            <w:r w:rsidRPr="001030E7">
              <w:rPr>
                <w:rFonts w:ascii="Times New Roman" w:eastAsia="Times New Roman" w:hAnsi="Times New Roman" w:cs="Times New Roman"/>
                <w:b/>
                <w:bCs/>
              </w:rPr>
              <w:t>Group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F95FCD" w14:textId="77777777" w:rsidR="001030E7" w:rsidRPr="001030E7" w:rsidRDefault="001030E7" w:rsidP="001030E7">
            <w:pPr>
              <w:spacing w:after="0" w:line="240" w:lineRule="auto"/>
              <w:rPr>
                <w:rFonts w:ascii="Times New Roman" w:eastAsia="Times New Roman" w:hAnsi="Times New Roman" w:cs="Times New Roman"/>
                <w:b/>
                <w:bCs/>
              </w:rPr>
            </w:pPr>
            <w:r w:rsidRPr="001030E7">
              <w:rPr>
                <w:rFonts w:ascii="Times New Roman" w:eastAsia="Times New Roman" w:hAnsi="Times New Roman" w:cs="Times New Roman"/>
                <w:b/>
                <w:bCs/>
              </w:rPr>
              <w:t>Prevalence (%) [Year]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DD0B58" w14:textId="77777777" w:rsidR="001030E7" w:rsidRPr="001030E7" w:rsidRDefault="001030E7" w:rsidP="001030E7">
            <w:pPr>
              <w:spacing w:after="0" w:line="240" w:lineRule="auto"/>
              <w:rPr>
                <w:rFonts w:ascii="Times New Roman" w:eastAsia="Times New Roman" w:hAnsi="Times New Roman" w:cs="Times New Roman"/>
                <w:b/>
                <w:bCs/>
              </w:rPr>
            </w:pPr>
            <w:r w:rsidRPr="001030E7">
              <w:rPr>
                <w:rFonts w:ascii="Times New Roman" w:eastAsia="Times New Roman" w:hAnsi="Times New Roman" w:cs="Times New Roman"/>
                <w:b/>
                <w:bCs/>
              </w:rPr>
              <w:t>Source</w:t>
            </w:r>
          </w:p>
        </w:tc>
      </w:tr>
      <w:tr w:rsidR="001030E7" w:rsidRPr="001030E7" w14:paraId="006125D0"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1553B"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Children 6–23 months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F7B33"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617F1"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WHO/BDHS (2004)</w:t>
            </w:r>
          </w:p>
        </w:tc>
      </w:tr>
      <w:tr w:rsidR="001030E7" w:rsidRPr="001030E7" w14:paraId="10C224F5"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444F3"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Children 24–59 months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5F473"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F9D4B"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WHO/BDHS (2004)</w:t>
            </w:r>
          </w:p>
        </w:tc>
      </w:tr>
      <w:tr w:rsidR="001030E7" w:rsidRPr="001030E7" w14:paraId="365020A6"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09543"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Children &amp; adolescents (6m–19y)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ADF0B"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46.8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B6937"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Meta-analysis (2023)</w:t>
            </w:r>
          </w:p>
        </w:tc>
      </w:tr>
      <w:tr w:rsidR="001030E7" w:rsidRPr="001030E7" w14:paraId="37522167"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14697"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Pregnant women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DD0DE"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46–50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2AF76"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BDHS/WHO</w:t>
            </w:r>
          </w:p>
        </w:tc>
      </w:tr>
      <w:tr w:rsidR="001030E7" w:rsidRPr="001030E7" w14:paraId="1462B084"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83698"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Adolescent girls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35EAD"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30–52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3FD8B"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BDHS/WHO</w:t>
            </w:r>
          </w:p>
        </w:tc>
      </w:tr>
      <w:tr w:rsidR="001030E7" w:rsidRPr="001030E7" w14:paraId="489021E4" w14:textId="77777777" w:rsidTr="001030E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A6476"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Non-pregnant women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CD8A8"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33–41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0A468" w14:textId="77777777" w:rsidR="001030E7" w:rsidRPr="001030E7" w:rsidRDefault="001030E7" w:rsidP="001030E7">
            <w:pPr>
              <w:spacing w:after="0" w:line="240" w:lineRule="auto"/>
              <w:rPr>
                <w:rFonts w:ascii="Times New Roman" w:eastAsia="Times New Roman" w:hAnsi="Times New Roman" w:cs="Times New Roman"/>
              </w:rPr>
            </w:pPr>
            <w:r w:rsidRPr="001030E7">
              <w:rPr>
                <w:rFonts w:ascii="Times New Roman" w:eastAsia="Times New Roman" w:hAnsi="Times New Roman" w:cs="Times New Roman"/>
              </w:rPr>
              <w:t>BDHS/WHO</w:t>
            </w:r>
          </w:p>
        </w:tc>
      </w:tr>
    </w:tbl>
    <w:p w14:paraId="1513FDBD" w14:textId="7A212F1F" w:rsidR="001030E7" w:rsidRDefault="001030E7" w:rsidP="001030E7">
      <w:pPr>
        <w:jc w:val="both"/>
        <w:rPr>
          <w:rFonts w:ascii="Times New Roman" w:hAnsi="Times New Roman" w:cs="Times New Roman"/>
        </w:rPr>
      </w:pPr>
    </w:p>
    <w:p w14:paraId="6619AD86" w14:textId="0222D1DD" w:rsidR="004C708F" w:rsidRDefault="004C708F" w:rsidP="001030E7">
      <w:pPr>
        <w:jc w:val="both"/>
        <w:rPr>
          <w:rFonts w:ascii="Times New Roman" w:hAnsi="Times New Roman" w:cs="Times New Roman"/>
        </w:rPr>
      </w:pPr>
    </w:p>
    <w:p w14:paraId="0CD9B925" w14:textId="17A07A37" w:rsidR="004C708F" w:rsidRDefault="004C708F" w:rsidP="001030E7">
      <w:pPr>
        <w:jc w:val="both"/>
        <w:rPr>
          <w:rFonts w:ascii="Times New Roman" w:hAnsi="Times New Roman" w:cs="Times New Roman"/>
        </w:rPr>
      </w:pPr>
    </w:p>
    <w:p w14:paraId="027D5C2D" w14:textId="259899CF" w:rsidR="004C708F" w:rsidRDefault="004C708F" w:rsidP="001030E7">
      <w:pPr>
        <w:jc w:val="both"/>
        <w:rPr>
          <w:rFonts w:ascii="Times New Roman" w:hAnsi="Times New Roman" w:cs="Times New Roman"/>
        </w:rPr>
      </w:pPr>
    </w:p>
    <w:p w14:paraId="6A515AB6" w14:textId="4E11E104" w:rsidR="004C708F" w:rsidRDefault="004C708F" w:rsidP="001030E7">
      <w:pPr>
        <w:jc w:val="both"/>
        <w:rPr>
          <w:rFonts w:ascii="Times New Roman" w:hAnsi="Times New Roman" w:cs="Times New Roman"/>
        </w:rPr>
      </w:pPr>
    </w:p>
    <w:p w14:paraId="1EF23BAF" w14:textId="63BC9176" w:rsidR="004C708F" w:rsidRDefault="004C708F" w:rsidP="001030E7">
      <w:pPr>
        <w:jc w:val="both"/>
        <w:rPr>
          <w:rFonts w:ascii="Times New Roman" w:hAnsi="Times New Roman" w:cs="Times New Roman"/>
        </w:rPr>
      </w:pPr>
    </w:p>
    <w:p w14:paraId="542552B4" w14:textId="36E2A061" w:rsidR="00485BD9" w:rsidRDefault="00485BD9" w:rsidP="001030E7">
      <w:pPr>
        <w:jc w:val="both"/>
        <w:rPr>
          <w:rFonts w:ascii="Times New Roman" w:hAnsi="Times New Roman" w:cs="Times New Roman"/>
        </w:rPr>
      </w:pPr>
    </w:p>
    <w:p w14:paraId="2EE63DC3" w14:textId="77777777" w:rsidR="00485BD9" w:rsidRDefault="00485BD9" w:rsidP="00485BD9">
      <w:pPr>
        <w:pStyle w:val="NormalWeb"/>
      </w:pPr>
      <w:r>
        <w:lastRenderedPageBreak/>
        <w:t xml:space="preserve">Perfect — now that you have your </w:t>
      </w:r>
      <w:r>
        <w:rPr>
          <w:rStyle w:val="Strong"/>
        </w:rPr>
        <w:t>introduction</w:t>
      </w:r>
      <w:r>
        <w:t xml:space="preserve">, </w:t>
      </w:r>
      <w:r>
        <w:rPr>
          <w:rStyle w:val="Strong"/>
        </w:rPr>
        <w:t>related works</w:t>
      </w:r>
      <w:r>
        <w:t xml:space="preserve">, and </w:t>
      </w:r>
      <w:r>
        <w:rPr>
          <w:rStyle w:val="Strong"/>
        </w:rPr>
        <w:t>gap analysis</w:t>
      </w:r>
      <w:r>
        <w:t xml:space="preserve"> clearly defined, let’s design your </w:t>
      </w:r>
      <w:r>
        <w:rPr>
          <w:rStyle w:val="Strong"/>
        </w:rPr>
        <w:t>technical framework</w:t>
      </w:r>
      <w:r>
        <w:t xml:space="preserve"> — i.e., which </w:t>
      </w:r>
      <w:r>
        <w:rPr>
          <w:rStyle w:val="Strong"/>
        </w:rPr>
        <w:t>machine learning models, tools, and supporting techniques</w:t>
      </w:r>
      <w:r>
        <w:t xml:space="preserve"> your paper should use.</w:t>
      </w:r>
    </w:p>
    <w:p w14:paraId="51DC3649" w14:textId="77777777" w:rsidR="00485BD9" w:rsidRDefault="00485BD9" w:rsidP="00485BD9">
      <w:pPr>
        <w:pStyle w:val="NormalWeb"/>
      </w:pPr>
      <w:r>
        <w:t>We’ll base this directly on the two uploaded papers (</w:t>
      </w:r>
      <w:r>
        <w:rPr>
          <w:rStyle w:val="Emphasis"/>
        </w:rPr>
        <w:t xml:space="preserve">Salma &amp; </w:t>
      </w:r>
      <w:proofErr w:type="spellStart"/>
      <w:r>
        <w:rPr>
          <w:rStyle w:val="Emphasis"/>
        </w:rPr>
        <w:t>Majahar</w:t>
      </w:r>
      <w:proofErr w:type="spellEnd"/>
      <w:r>
        <w:rPr>
          <w:rStyle w:val="Emphasis"/>
        </w:rPr>
        <w:t xml:space="preserve"> Ali, 2025</w:t>
      </w:r>
      <w:r>
        <w:t xml:space="preserve"> and </w:t>
      </w:r>
      <w:proofErr w:type="spellStart"/>
      <w:r>
        <w:rPr>
          <w:rStyle w:val="Emphasis"/>
        </w:rPr>
        <w:t>Khawaga</w:t>
      </w:r>
      <w:proofErr w:type="spellEnd"/>
      <w:r>
        <w:rPr>
          <w:rStyle w:val="Emphasis"/>
        </w:rPr>
        <w:t xml:space="preserve"> et al., 2023</w:t>
      </w:r>
      <w:r>
        <w:t xml:space="preserve">) plus your identified </w:t>
      </w:r>
      <w:r>
        <w:rPr>
          <w:rStyle w:val="Strong"/>
        </w:rPr>
        <w:t>research gap</w:t>
      </w:r>
      <w:r>
        <w:t xml:space="preserve"> (need for updated data, interpretability, accessibility, and inclusion of lifestyle factors).</w:t>
      </w:r>
    </w:p>
    <w:p w14:paraId="081B5D33" w14:textId="77777777" w:rsidR="00485BD9" w:rsidRDefault="00485BD9" w:rsidP="00485BD9">
      <w:r>
        <w:pict w14:anchorId="36548544">
          <v:rect id="_x0000_i1025" style="width:0;height:1.5pt" o:hralign="center" o:hrstd="t" o:hr="t" fillcolor="#a0a0a0" stroked="f"/>
        </w:pict>
      </w:r>
    </w:p>
    <w:p w14:paraId="1CD3165E" w14:textId="77777777" w:rsidR="00485BD9" w:rsidRDefault="00485BD9" w:rsidP="00485BD9">
      <w:pPr>
        <w:pStyle w:val="Heading2"/>
      </w:pPr>
      <w:r>
        <w:rPr>
          <w:rFonts w:ascii="Segoe UI Emoji" w:hAnsi="Segoe UI Emoji" w:cs="Segoe UI Emoji"/>
        </w:rPr>
        <w:t>🧠</w:t>
      </w:r>
      <w:r>
        <w:t xml:space="preserve"> 1. Machine Learning Models to Use</w:t>
      </w:r>
    </w:p>
    <w:p w14:paraId="690DC766" w14:textId="77777777" w:rsidR="00485BD9" w:rsidRDefault="00485BD9" w:rsidP="00485BD9">
      <w:pPr>
        <w:pStyle w:val="NormalWeb"/>
      </w:pPr>
      <w:r>
        <w:t xml:space="preserve">Your study should balance </w:t>
      </w:r>
      <w:r>
        <w:rPr>
          <w:rStyle w:val="Strong"/>
        </w:rPr>
        <w:t>comparative strength</w:t>
      </w:r>
      <w:r>
        <w:t xml:space="preserve"> (to show rigorous analysis) and </w:t>
      </w:r>
      <w:r>
        <w:rPr>
          <w:rStyle w:val="Strong"/>
        </w:rPr>
        <w:t>novel interpretability</w:t>
      </w:r>
      <w:r>
        <w:t xml:space="preserve"> (to show innovation).</w:t>
      </w:r>
      <w:r>
        <w:br/>
        <w:t xml:space="preserve">A strong combination would include </w:t>
      </w:r>
      <w:r>
        <w:rPr>
          <w:rStyle w:val="Strong"/>
        </w:rPr>
        <w:t>seven core models</w:t>
      </w:r>
      <w:r>
        <w:t xml:space="preserve"> grouped into three tiers:</w:t>
      </w:r>
    </w:p>
    <w:p w14:paraId="50A7772F" w14:textId="77777777" w:rsidR="00485BD9" w:rsidRDefault="00485BD9" w:rsidP="00485BD9">
      <w:pPr>
        <w:pStyle w:val="Heading3"/>
      </w:pPr>
      <w:r>
        <w:rPr>
          <w:rFonts w:ascii="Segoe UI Emoji" w:hAnsi="Segoe UI Emoji" w:cs="Segoe UI Emoji"/>
        </w:rPr>
        <w:t>🔹</w:t>
      </w:r>
      <w:r>
        <w:t xml:space="preserve"> (A) Baseline Models – For Benchmarking</w:t>
      </w:r>
    </w:p>
    <w:p w14:paraId="43942BD4" w14:textId="77777777" w:rsidR="00485BD9" w:rsidRDefault="00485BD9" w:rsidP="00485BD9">
      <w:pPr>
        <w:pStyle w:val="NormalWeb"/>
      </w:pPr>
      <w:r>
        <w:t>These are simple, interpretable models that establish a reference:</w:t>
      </w:r>
    </w:p>
    <w:p w14:paraId="2662311E" w14:textId="77777777" w:rsidR="00485BD9" w:rsidRDefault="00485BD9" w:rsidP="00485BD9">
      <w:pPr>
        <w:pStyle w:val="NormalWeb"/>
        <w:numPr>
          <w:ilvl w:val="0"/>
          <w:numId w:val="13"/>
        </w:numPr>
      </w:pPr>
      <w:r>
        <w:rPr>
          <w:rStyle w:val="Strong"/>
        </w:rPr>
        <w:t>Logistic Regression (LR)</w:t>
      </w:r>
      <w:r>
        <w:t xml:space="preserve"> –</w:t>
      </w:r>
    </w:p>
    <w:p w14:paraId="20032238" w14:textId="77777777" w:rsidR="00485BD9" w:rsidRDefault="00485BD9" w:rsidP="00485BD9">
      <w:pPr>
        <w:pStyle w:val="NormalWeb"/>
        <w:numPr>
          <w:ilvl w:val="1"/>
          <w:numId w:val="13"/>
        </w:numPr>
      </w:pPr>
      <w:r>
        <w:t>Simple, transparent, widely used in epidemiological modeling.</w:t>
      </w:r>
    </w:p>
    <w:p w14:paraId="33447B69" w14:textId="77777777" w:rsidR="00485BD9" w:rsidRDefault="00485BD9" w:rsidP="00485BD9">
      <w:pPr>
        <w:pStyle w:val="NormalWeb"/>
        <w:numPr>
          <w:ilvl w:val="1"/>
          <w:numId w:val="13"/>
        </w:numPr>
      </w:pPr>
      <w:r>
        <w:t>Good baseline for binary anemia classification.</w:t>
      </w:r>
    </w:p>
    <w:p w14:paraId="653F4668" w14:textId="77777777" w:rsidR="00485BD9" w:rsidRDefault="00485BD9" w:rsidP="00485BD9">
      <w:pPr>
        <w:pStyle w:val="NormalWeb"/>
        <w:numPr>
          <w:ilvl w:val="1"/>
          <w:numId w:val="13"/>
        </w:numPr>
      </w:pPr>
      <w:r>
        <w:t xml:space="preserve">Use as your </w:t>
      </w:r>
      <w:r>
        <w:rPr>
          <w:rStyle w:val="Emphasis"/>
        </w:rPr>
        <w:t>control</w:t>
      </w:r>
      <w:r>
        <w:t xml:space="preserve"> model to compare advanced methods against.</w:t>
      </w:r>
    </w:p>
    <w:p w14:paraId="477CE6C3" w14:textId="77777777" w:rsidR="00485BD9" w:rsidRDefault="00485BD9" w:rsidP="00485BD9">
      <w:pPr>
        <w:pStyle w:val="NormalWeb"/>
        <w:numPr>
          <w:ilvl w:val="0"/>
          <w:numId w:val="13"/>
        </w:numPr>
      </w:pPr>
      <w:r>
        <w:rPr>
          <w:rStyle w:val="Strong"/>
        </w:rPr>
        <w:t>Naïve Bayes (NB)</w:t>
      </w:r>
      <w:r>
        <w:t xml:space="preserve"> –</w:t>
      </w:r>
    </w:p>
    <w:p w14:paraId="1DAD9EA9" w14:textId="77777777" w:rsidR="00485BD9" w:rsidRDefault="00485BD9" w:rsidP="00485BD9">
      <w:pPr>
        <w:pStyle w:val="NormalWeb"/>
        <w:numPr>
          <w:ilvl w:val="1"/>
          <w:numId w:val="13"/>
        </w:numPr>
      </w:pPr>
      <w:r>
        <w:t>Fast, probabilistic, and good for categorical demographic features.</w:t>
      </w:r>
    </w:p>
    <w:p w14:paraId="28AC6860" w14:textId="77777777" w:rsidR="00485BD9" w:rsidRDefault="00485BD9" w:rsidP="00485BD9">
      <w:pPr>
        <w:pStyle w:val="NormalWeb"/>
        <w:numPr>
          <w:ilvl w:val="1"/>
          <w:numId w:val="13"/>
        </w:numPr>
      </w:pPr>
      <w:r>
        <w:t>Helps in modeling conditional dependencies like (mother’s education → anemia risk).</w:t>
      </w:r>
    </w:p>
    <w:p w14:paraId="792D0071" w14:textId="77777777" w:rsidR="00485BD9" w:rsidRDefault="00485BD9" w:rsidP="00485BD9">
      <w:pPr>
        <w:pStyle w:val="Heading3"/>
      </w:pPr>
      <w:r>
        <w:rPr>
          <w:rFonts w:ascii="Segoe UI Emoji" w:hAnsi="Segoe UI Emoji" w:cs="Segoe UI Emoji"/>
        </w:rPr>
        <w:t>🔹</w:t>
      </w:r>
      <w:r>
        <w:t xml:space="preserve"> (B) Classical ML Models – For Comparison</w:t>
      </w:r>
    </w:p>
    <w:p w14:paraId="4E76D986" w14:textId="77777777" w:rsidR="00485BD9" w:rsidRDefault="00485BD9" w:rsidP="00485BD9">
      <w:pPr>
        <w:pStyle w:val="NormalWeb"/>
      </w:pPr>
      <w:r>
        <w:t>These are non-linear and tree-based models that performed best in prior research:</w:t>
      </w:r>
      <w:r>
        <w:br/>
        <w:t xml:space="preserve">3. </w:t>
      </w:r>
      <w:r>
        <w:rPr>
          <w:rStyle w:val="Strong"/>
        </w:rPr>
        <w:t>Decision Tree (DT)</w:t>
      </w:r>
      <w:r>
        <w:t xml:space="preserve"> –</w:t>
      </w:r>
    </w:p>
    <w:p w14:paraId="4083C7DD" w14:textId="77777777" w:rsidR="00485BD9" w:rsidRDefault="00485BD9" w:rsidP="00485BD9">
      <w:pPr>
        <w:pStyle w:val="NormalWeb"/>
        <w:numPr>
          <w:ilvl w:val="0"/>
          <w:numId w:val="14"/>
        </w:numPr>
      </w:pPr>
      <w:r>
        <w:t>Simple visualization, easily interpretable, often used in healthcare studies.</w:t>
      </w:r>
    </w:p>
    <w:p w14:paraId="1A974F7D" w14:textId="77777777" w:rsidR="00485BD9" w:rsidRDefault="00485BD9" w:rsidP="00485BD9">
      <w:pPr>
        <w:pStyle w:val="NormalWeb"/>
        <w:numPr>
          <w:ilvl w:val="0"/>
          <w:numId w:val="14"/>
        </w:numPr>
      </w:pPr>
      <w:r>
        <w:t>Use to show the basic hierarchical decision rules.</w:t>
      </w:r>
    </w:p>
    <w:p w14:paraId="39D13EF5" w14:textId="77777777" w:rsidR="00485BD9" w:rsidRDefault="00485BD9" w:rsidP="00485BD9">
      <w:pPr>
        <w:pStyle w:val="NormalWeb"/>
        <w:numPr>
          <w:ilvl w:val="0"/>
          <w:numId w:val="15"/>
        </w:numPr>
      </w:pPr>
      <w:r>
        <w:rPr>
          <w:rStyle w:val="Strong"/>
        </w:rPr>
        <w:t>Random Forest (RF)</w:t>
      </w:r>
      <w:r>
        <w:t xml:space="preserve"> –</w:t>
      </w:r>
    </w:p>
    <w:p w14:paraId="2B6920F6" w14:textId="77777777" w:rsidR="00485BD9" w:rsidRDefault="00485BD9" w:rsidP="00485BD9">
      <w:pPr>
        <w:pStyle w:val="NormalWeb"/>
        <w:numPr>
          <w:ilvl w:val="1"/>
          <w:numId w:val="15"/>
        </w:numPr>
      </w:pPr>
      <w:r>
        <w:t>Proven high performer in both studies.</w:t>
      </w:r>
    </w:p>
    <w:p w14:paraId="7B223CAE" w14:textId="77777777" w:rsidR="00485BD9" w:rsidRDefault="00485BD9" w:rsidP="00485BD9">
      <w:pPr>
        <w:pStyle w:val="NormalWeb"/>
        <w:numPr>
          <w:ilvl w:val="1"/>
          <w:numId w:val="15"/>
        </w:numPr>
      </w:pPr>
      <w:r>
        <w:t>Handles non-linearity and missing values well.</w:t>
      </w:r>
    </w:p>
    <w:p w14:paraId="6B7ECBB4" w14:textId="77777777" w:rsidR="00485BD9" w:rsidRDefault="00485BD9" w:rsidP="00485BD9">
      <w:pPr>
        <w:pStyle w:val="NormalWeb"/>
        <w:numPr>
          <w:ilvl w:val="0"/>
          <w:numId w:val="15"/>
        </w:numPr>
      </w:pPr>
      <w:r>
        <w:rPr>
          <w:rStyle w:val="Strong"/>
        </w:rPr>
        <w:t>Support Vector Machine (SVM)</w:t>
      </w:r>
      <w:r>
        <w:t xml:space="preserve"> –</w:t>
      </w:r>
    </w:p>
    <w:p w14:paraId="7A59B930" w14:textId="77777777" w:rsidR="00485BD9" w:rsidRDefault="00485BD9" w:rsidP="00485BD9">
      <w:pPr>
        <w:pStyle w:val="NormalWeb"/>
        <w:numPr>
          <w:ilvl w:val="1"/>
          <w:numId w:val="15"/>
        </w:numPr>
      </w:pPr>
      <w:r>
        <w:t>Excellent for small–medium datasets; captures complex decision boundaries.</w:t>
      </w:r>
    </w:p>
    <w:p w14:paraId="5F226FEE" w14:textId="77777777" w:rsidR="00485BD9" w:rsidRDefault="00485BD9" w:rsidP="00485BD9">
      <w:pPr>
        <w:pStyle w:val="NormalWeb"/>
        <w:numPr>
          <w:ilvl w:val="1"/>
          <w:numId w:val="15"/>
        </w:numPr>
      </w:pPr>
      <w:r>
        <w:t xml:space="preserve">Can use </w:t>
      </w:r>
      <w:r>
        <w:rPr>
          <w:rStyle w:val="Emphasis"/>
        </w:rPr>
        <w:t>Radial Basis Function (RBF)</w:t>
      </w:r>
      <w:r>
        <w:t xml:space="preserve"> kernel for better non-linearity.</w:t>
      </w:r>
    </w:p>
    <w:p w14:paraId="472CE34A" w14:textId="77777777" w:rsidR="00485BD9" w:rsidRDefault="00485BD9" w:rsidP="00485BD9">
      <w:pPr>
        <w:pStyle w:val="Heading3"/>
      </w:pPr>
      <w:r>
        <w:rPr>
          <w:rFonts w:ascii="Segoe UI Emoji" w:hAnsi="Segoe UI Emoji" w:cs="Segoe UI Emoji"/>
        </w:rPr>
        <w:lastRenderedPageBreak/>
        <w:t>🔹</w:t>
      </w:r>
      <w:r>
        <w:t xml:space="preserve"> (C) Ensemble and Advanced Models – For Main Contribution</w:t>
      </w:r>
    </w:p>
    <w:p w14:paraId="201861F4" w14:textId="77777777" w:rsidR="00485BD9" w:rsidRDefault="00485BD9" w:rsidP="00485BD9">
      <w:pPr>
        <w:pStyle w:val="NormalWeb"/>
      </w:pPr>
      <w:r>
        <w:t xml:space="preserve">These will form your </w:t>
      </w:r>
      <w:r>
        <w:rPr>
          <w:rStyle w:val="Strong"/>
        </w:rPr>
        <w:t>core contribution and innovation area</w:t>
      </w:r>
      <w:r>
        <w:t>:</w:t>
      </w:r>
      <w:r>
        <w:br/>
        <w:t xml:space="preserve">6. </w:t>
      </w:r>
      <w:r>
        <w:rPr>
          <w:rStyle w:val="Strong"/>
        </w:rPr>
        <w:t>Gradient Boosting (GBM)</w:t>
      </w:r>
      <w:r>
        <w:t xml:space="preserve"> –</w:t>
      </w:r>
    </w:p>
    <w:p w14:paraId="62729FD6" w14:textId="77777777" w:rsidR="00485BD9" w:rsidRDefault="00485BD9" w:rsidP="00485BD9">
      <w:pPr>
        <w:pStyle w:val="NormalWeb"/>
        <w:numPr>
          <w:ilvl w:val="0"/>
          <w:numId w:val="16"/>
        </w:numPr>
      </w:pPr>
      <w:r>
        <w:t xml:space="preserve">Top performer in Salma &amp; </w:t>
      </w:r>
      <w:proofErr w:type="spellStart"/>
      <w:r>
        <w:t>Majahar</w:t>
      </w:r>
      <w:proofErr w:type="spellEnd"/>
      <w:r>
        <w:t xml:space="preserve"> Ali (2025).</w:t>
      </w:r>
    </w:p>
    <w:p w14:paraId="626AB88B" w14:textId="77777777" w:rsidR="00485BD9" w:rsidRDefault="00485BD9" w:rsidP="00485BD9">
      <w:pPr>
        <w:pStyle w:val="NormalWeb"/>
        <w:numPr>
          <w:ilvl w:val="0"/>
          <w:numId w:val="16"/>
        </w:numPr>
      </w:pPr>
      <w:r>
        <w:t>Good precision and interpretability through feature importance.</w:t>
      </w:r>
    </w:p>
    <w:p w14:paraId="3336AA9A" w14:textId="77777777" w:rsidR="00485BD9" w:rsidRDefault="00485BD9" w:rsidP="00485BD9">
      <w:pPr>
        <w:pStyle w:val="NormalWeb"/>
        <w:numPr>
          <w:ilvl w:val="0"/>
          <w:numId w:val="17"/>
        </w:numPr>
      </w:pPr>
      <w:r>
        <w:rPr>
          <w:rStyle w:val="Strong"/>
        </w:rPr>
        <w:t>Extreme Gradient Boosting (</w:t>
      </w:r>
      <w:proofErr w:type="spellStart"/>
      <w:r>
        <w:rPr>
          <w:rStyle w:val="Strong"/>
        </w:rPr>
        <w:t>XGBoost</w:t>
      </w:r>
      <w:proofErr w:type="spellEnd"/>
      <w:r>
        <w:rPr>
          <w:rStyle w:val="Strong"/>
        </w:rPr>
        <w:t>)</w:t>
      </w:r>
      <w:r>
        <w:t xml:space="preserve"> –</w:t>
      </w:r>
    </w:p>
    <w:p w14:paraId="533BA452" w14:textId="77777777" w:rsidR="00485BD9" w:rsidRDefault="00485BD9" w:rsidP="00485BD9">
      <w:pPr>
        <w:pStyle w:val="NormalWeb"/>
        <w:numPr>
          <w:ilvl w:val="1"/>
          <w:numId w:val="17"/>
        </w:numPr>
      </w:pPr>
      <w:r>
        <w:t>Fast, efficient version of GBM; handles class imbalance and missing data.</w:t>
      </w:r>
    </w:p>
    <w:p w14:paraId="321BB77B" w14:textId="77777777" w:rsidR="00485BD9" w:rsidRDefault="00485BD9" w:rsidP="00485BD9">
      <w:pPr>
        <w:pStyle w:val="NormalWeb"/>
        <w:numPr>
          <w:ilvl w:val="0"/>
          <w:numId w:val="17"/>
        </w:numPr>
      </w:pPr>
      <w:r>
        <w:rPr>
          <w:rStyle w:val="Strong"/>
        </w:rPr>
        <w:t>Stacking Ensemble Model (New addition)</w:t>
      </w:r>
      <w:r>
        <w:t xml:space="preserve"> –</w:t>
      </w:r>
    </w:p>
    <w:p w14:paraId="6C5AAD6B" w14:textId="77777777" w:rsidR="00485BD9" w:rsidRDefault="00485BD9" w:rsidP="00485BD9">
      <w:pPr>
        <w:pStyle w:val="NormalWeb"/>
        <w:numPr>
          <w:ilvl w:val="1"/>
          <w:numId w:val="17"/>
        </w:numPr>
      </w:pPr>
      <w:r>
        <w:t>Combine RF, GBM, and SVM predictions using Logistic Regression as meta-learner.</w:t>
      </w:r>
    </w:p>
    <w:p w14:paraId="6DBBC380" w14:textId="77777777" w:rsidR="00485BD9" w:rsidRDefault="00485BD9" w:rsidP="00485BD9">
      <w:pPr>
        <w:pStyle w:val="NormalWeb"/>
        <w:numPr>
          <w:ilvl w:val="1"/>
          <w:numId w:val="17"/>
        </w:numPr>
      </w:pPr>
      <w:r>
        <w:t xml:space="preserve">This is your </w:t>
      </w:r>
      <w:r>
        <w:rPr>
          <w:rStyle w:val="Strong"/>
        </w:rPr>
        <w:t>novel technical contribution</w:t>
      </w:r>
      <w:r>
        <w:t xml:space="preserve"> that goes beyond both prior papers.</w:t>
      </w:r>
    </w:p>
    <w:p w14:paraId="5747F96A" w14:textId="77777777" w:rsidR="00485BD9" w:rsidRDefault="00485BD9" w:rsidP="00485BD9">
      <w:pPr>
        <w:pStyle w:val="NormalWeb"/>
      </w:pPr>
      <w:r>
        <w:rPr>
          <w:rFonts w:ascii="Segoe UI Emoji" w:hAnsi="Segoe UI Emoji" w:cs="Segoe UI Emoji"/>
        </w:rPr>
        <w:t>⚙️</w:t>
      </w:r>
      <w:r>
        <w:t xml:space="preserve"> </w:t>
      </w:r>
      <w:r>
        <w:rPr>
          <w:rStyle w:val="Emphasis"/>
        </w:rPr>
        <w:t>Optional advanced extension</w:t>
      </w:r>
      <w:r>
        <w:t>:</w:t>
      </w:r>
      <w:r>
        <w:br/>
        <w:t xml:space="preserve">Add </w:t>
      </w:r>
      <w:proofErr w:type="spellStart"/>
      <w:r>
        <w:rPr>
          <w:rStyle w:val="Strong"/>
        </w:rPr>
        <w:t>LightGBM</w:t>
      </w:r>
      <w:proofErr w:type="spellEnd"/>
      <w:r>
        <w:t xml:space="preserve"> (Microsoft) or </w:t>
      </w:r>
      <w:proofErr w:type="spellStart"/>
      <w:r>
        <w:rPr>
          <w:rStyle w:val="Strong"/>
        </w:rPr>
        <w:t>CatBoost</w:t>
      </w:r>
      <w:proofErr w:type="spellEnd"/>
      <w:r>
        <w:t xml:space="preserve"> (Yandex) if you want to compare with the latest boosting frameworks — both are fast and handle categorical data effectively.</w:t>
      </w:r>
    </w:p>
    <w:p w14:paraId="7F383158" w14:textId="77777777" w:rsidR="00485BD9" w:rsidRDefault="00485BD9" w:rsidP="00485BD9">
      <w:r>
        <w:pict w14:anchorId="63894E47">
          <v:rect id="_x0000_i1026" style="width:0;height:1.5pt" o:hralign="center" o:hrstd="t" o:hr="t" fillcolor="#a0a0a0" stroked="f"/>
        </w:pict>
      </w:r>
    </w:p>
    <w:p w14:paraId="29C9F501" w14:textId="77777777" w:rsidR="00485BD9" w:rsidRDefault="00485BD9" w:rsidP="00485BD9">
      <w:pPr>
        <w:pStyle w:val="Heading2"/>
      </w:pPr>
      <w:r>
        <w:rPr>
          <w:rFonts w:ascii="Segoe UI Emoji" w:hAnsi="Segoe UI Emoji" w:cs="Segoe UI Emoji"/>
        </w:rPr>
        <w:t>🔍</w:t>
      </w:r>
      <w:r>
        <w:t xml:space="preserve"> 2. Supporting Tools and Techniques to Include</w:t>
      </w:r>
    </w:p>
    <w:p w14:paraId="43C900E7" w14:textId="77777777" w:rsidR="00485BD9" w:rsidRDefault="00485BD9" w:rsidP="00485BD9">
      <w:pPr>
        <w:pStyle w:val="NormalWeb"/>
      </w:pPr>
      <w:r>
        <w:t xml:space="preserve">To make your research </w:t>
      </w:r>
      <w:r>
        <w:rPr>
          <w:rStyle w:val="Strong"/>
        </w:rPr>
        <w:t>methodologically strong and modern</w:t>
      </w:r>
      <w:r>
        <w:t>, integrate these components:</w:t>
      </w:r>
    </w:p>
    <w:p w14:paraId="11347A15" w14:textId="77777777" w:rsidR="00485BD9" w:rsidRDefault="00485BD9" w:rsidP="00485BD9">
      <w:pPr>
        <w:pStyle w:val="Heading3"/>
      </w:pPr>
      <w:r>
        <w:rPr>
          <w:rFonts w:ascii="Segoe UI Emoji" w:hAnsi="Segoe UI Emoji" w:cs="Segoe UI Emoji"/>
        </w:rPr>
        <w:t>🧩</w:t>
      </w:r>
      <w:r>
        <w:t xml:space="preserve"> Data Handling and Preprocessing</w:t>
      </w:r>
    </w:p>
    <w:p w14:paraId="253C3B24" w14:textId="77777777" w:rsidR="00485BD9" w:rsidRDefault="00485BD9" w:rsidP="00485BD9">
      <w:pPr>
        <w:pStyle w:val="NormalWeb"/>
        <w:numPr>
          <w:ilvl w:val="0"/>
          <w:numId w:val="18"/>
        </w:numPr>
      </w:pPr>
      <w:r>
        <w:rPr>
          <w:rStyle w:val="Strong"/>
        </w:rPr>
        <w:t>Software/Language:</w:t>
      </w:r>
      <w:r>
        <w:t xml:space="preserve"> Python (preferred for ML pipelines)</w:t>
      </w:r>
    </w:p>
    <w:p w14:paraId="12B5A0CF" w14:textId="77777777" w:rsidR="00485BD9" w:rsidRDefault="00485BD9" w:rsidP="00485BD9">
      <w:pPr>
        <w:pStyle w:val="NormalWeb"/>
        <w:numPr>
          <w:ilvl w:val="0"/>
          <w:numId w:val="18"/>
        </w:numPr>
      </w:pPr>
      <w:r>
        <w:rPr>
          <w:rStyle w:val="Strong"/>
        </w:rPr>
        <w:t>Libraries:</w:t>
      </w:r>
      <w:r>
        <w:t xml:space="preserve"> </w:t>
      </w:r>
      <w:r>
        <w:rPr>
          <w:rStyle w:val="HTMLCode"/>
        </w:rPr>
        <w:t>pandas</w:t>
      </w:r>
      <w:r>
        <w:t xml:space="preserve">, </w:t>
      </w:r>
      <w:r>
        <w:rPr>
          <w:rStyle w:val="HTMLCode"/>
        </w:rPr>
        <w:t>numpy</w:t>
      </w:r>
      <w:r>
        <w:t xml:space="preserve">, </w:t>
      </w:r>
      <w:r>
        <w:rPr>
          <w:rStyle w:val="HTMLCode"/>
        </w:rPr>
        <w:t>scikit-learn</w:t>
      </w:r>
      <w:r>
        <w:t xml:space="preserve">, </w:t>
      </w:r>
      <w:proofErr w:type="spellStart"/>
      <w:r>
        <w:rPr>
          <w:rStyle w:val="HTMLCode"/>
        </w:rPr>
        <w:t>xgboost</w:t>
      </w:r>
      <w:proofErr w:type="spellEnd"/>
      <w:r>
        <w:t xml:space="preserve">, </w:t>
      </w:r>
      <w:proofErr w:type="spellStart"/>
      <w:r>
        <w:rPr>
          <w:rStyle w:val="HTMLCode"/>
        </w:rPr>
        <w:t>lightgbm</w:t>
      </w:r>
      <w:proofErr w:type="spellEnd"/>
      <w:r>
        <w:t xml:space="preserve">, </w:t>
      </w:r>
      <w:proofErr w:type="spellStart"/>
      <w:r>
        <w:rPr>
          <w:rStyle w:val="HTMLCode"/>
        </w:rPr>
        <w:t>shap</w:t>
      </w:r>
      <w:proofErr w:type="spellEnd"/>
      <w:r>
        <w:t xml:space="preserve">, </w:t>
      </w:r>
      <w:r>
        <w:rPr>
          <w:rStyle w:val="HTMLCode"/>
        </w:rPr>
        <w:t>matplotlib</w:t>
      </w:r>
      <w:r>
        <w:t xml:space="preserve">, </w:t>
      </w:r>
      <w:r>
        <w:rPr>
          <w:rStyle w:val="HTMLCode"/>
        </w:rPr>
        <w:t>seaborn</w:t>
      </w:r>
    </w:p>
    <w:p w14:paraId="5CE6D8AC" w14:textId="77777777" w:rsidR="00485BD9" w:rsidRDefault="00485BD9" w:rsidP="00485BD9">
      <w:pPr>
        <w:pStyle w:val="NormalWeb"/>
        <w:numPr>
          <w:ilvl w:val="0"/>
          <w:numId w:val="18"/>
        </w:numPr>
      </w:pPr>
      <w:r>
        <w:rPr>
          <w:rStyle w:val="Strong"/>
        </w:rPr>
        <w:t>Steps:</w:t>
      </w:r>
    </w:p>
    <w:p w14:paraId="1F133686" w14:textId="77777777" w:rsidR="00485BD9" w:rsidRDefault="00485BD9" w:rsidP="00485BD9">
      <w:pPr>
        <w:pStyle w:val="NormalWeb"/>
        <w:numPr>
          <w:ilvl w:val="1"/>
          <w:numId w:val="18"/>
        </w:numPr>
      </w:pPr>
      <w:r>
        <w:t>Data cleaning and handling missing values</w:t>
      </w:r>
    </w:p>
    <w:p w14:paraId="3F1F65B5" w14:textId="77777777" w:rsidR="00485BD9" w:rsidRDefault="00485BD9" w:rsidP="00485BD9">
      <w:pPr>
        <w:pStyle w:val="NormalWeb"/>
        <w:numPr>
          <w:ilvl w:val="1"/>
          <w:numId w:val="18"/>
        </w:numPr>
      </w:pPr>
      <w:r>
        <w:t>Normalization / Standardization (for numeric features)</w:t>
      </w:r>
    </w:p>
    <w:p w14:paraId="328D9EFB" w14:textId="77777777" w:rsidR="00485BD9" w:rsidRDefault="00485BD9" w:rsidP="00485BD9">
      <w:pPr>
        <w:pStyle w:val="NormalWeb"/>
        <w:numPr>
          <w:ilvl w:val="1"/>
          <w:numId w:val="18"/>
        </w:numPr>
      </w:pPr>
      <w:r>
        <w:t>Encoding categorical variables (One-Hot or Label Encoding)</w:t>
      </w:r>
    </w:p>
    <w:p w14:paraId="7E18CEEF" w14:textId="77777777" w:rsidR="00485BD9" w:rsidRDefault="00485BD9" w:rsidP="00485BD9">
      <w:pPr>
        <w:pStyle w:val="NormalWeb"/>
        <w:numPr>
          <w:ilvl w:val="1"/>
          <w:numId w:val="18"/>
        </w:numPr>
      </w:pPr>
      <w:r>
        <w:t>Feature selection using:</w:t>
      </w:r>
    </w:p>
    <w:p w14:paraId="18C7992B" w14:textId="77777777" w:rsidR="00485BD9" w:rsidRDefault="00485BD9" w:rsidP="00485BD9">
      <w:pPr>
        <w:pStyle w:val="NormalWeb"/>
        <w:numPr>
          <w:ilvl w:val="2"/>
          <w:numId w:val="18"/>
        </w:numPr>
      </w:pPr>
      <w:r>
        <w:rPr>
          <w:rStyle w:val="Strong"/>
        </w:rPr>
        <w:t>Chi-square test</w:t>
      </w:r>
      <w:r>
        <w:t xml:space="preserve"> (for categorical relevance)</w:t>
      </w:r>
    </w:p>
    <w:p w14:paraId="3C4BC14A" w14:textId="77777777" w:rsidR="00485BD9" w:rsidRDefault="00485BD9" w:rsidP="00485BD9">
      <w:pPr>
        <w:pStyle w:val="NormalWeb"/>
        <w:numPr>
          <w:ilvl w:val="2"/>
          <w:numId w:val="18"/>
        </w:numPr>
      </w:pPr>
      <w:r>
        <w:rPr>
          <w:rStyle w:val="Strong"/>
        </w:rPr>
        <w:t>Boruta Algorithm</w:t>
      </w:r>
      <w:r>
        <w:t xml:space="preserve"> or </w:t>
      </w:r>
      <w:r>
        <w:rPr>
          <w:rStyle w:val="Strong"/>
        </w:rPr>
        <w:t>Recursive Feature Elimination (RFE)</w:t>
      </w:r>
      <w:r>
        <w:t xml:space="preserve"> for wrapper selection</w:t>
      </w:r>
    </w:p>
    <w:p w14:paraId="41431657" w14:textId="77777777" w:rsidR="00485BD9" w:rsidRDefault="00485BD9" w:rsidP="00485BD9">
      <w:r>
        <w:pict w14:anchorId="258CEC10">
          <v:rect id="_x0000_i1027" style="width:0;height:1.5pt" o:hralign="center" o:hrstd="t" o:hr="t" fillcolor="#a0a0a0" stroked="f"/>
        </w:pict>
      </w:r>
    </w:p>
    <w:p w14:paraId="45BCD502" w14:textId="77777777" w:rsidR="00485BD9" w:rsidRDefault="00485BD9" w:rsidP="00485BD9">
      <w:pPr>
        <w:pStyle w:val="Heading3"/>
      </w:pPr>
      <w:r>
        <w:rPr>
          <w:rFonts w:ascii="Segoe UI Emoji" w:hAnsi="Segoe UI Emoji" w:cs="Segoe UI Emoji"/>
        </w:rPr>
        <w:t>📈</w:t>
      </w:r>
      <w:r>
        <w:t xml:space="preserve"> Model Evaluation Metrics</w:t>
      </w:r>
    </w:p>
    <w:p w14:paraId="7844798D" w14:textId="77777777" w:rsidR="00485BD9" w:rsidRDefault="00485BD9" w:rsidP="00485BD9">
      <w:pPr>
        <w:pStyle w:val="NormalWeb"/>
      </w:pPr>
      <w:r>
        <w:t>Use a comprehensive set of metrics (to align with both previous papers and extend them):</w:t>
      </w:r>
    </w:p>
    <w:p w14:paraId="75F80F87" w14:textId="77777777" w:rsidR="00485BD9" w:rsidRDefault="00485BD9" w:rsidP="00485BD9">
      <w:pPr>
        <w:pStyle w:val="NormalWeb"/>
        <w:numPr>
          <w:ilvl w:val="0"/>
          <w:numId w:val="19"/>
        </w:numPr>
      </w:pPr>
      <w:r>
        <w:lastRenderedPageBreak/>
        <w:t>Accuracy</w:t>
      </w:r>
    </w:p>
    <w:p w14:paraId="4878B13E" w14:textId="77777777" w:rsidR="00485BD9" w:rsidRDefault="00485BD9" w:rsidP="00485BD9">
      <w:pPr>
        <w:pStyle w:val="NormalWeb"/>
        <w:numPr>
          <w:ilvl w:val="0"/>
          <w:numId w:val="19"/>
        </w:numPr>
      </w:pPr>
      <w:r>
        <w:t>Precision</w:t>
      </w:r>
    </w:p>
    <w:p w14:paraId="59347376" w14:textId="77777777" w:rsidR="00485BD9" w:rsidRDefault="00485BD9" w:rsidP="00485BD9">
      <w:pPr>
        <w:pStyle w:val="NormalWeb"/>
        <w:numPr>
          <w:ilvl w:val="0"/>
          <w:numId w:val="19"/>
        </w:numPr>
      </w:pPr>
      <w:r>
        <w:t>Recall (Sensitivity)</w:t>
      </w:r>
    </w:p>
    <w:p w14:paraId="4C3E4AD6" w14:textId="77777777" w:rsidR="00485BD9" w:rsidRDefault="00485BD9" w:rsidP="00485BD9">
      <w:pPr>
        <w:pStyle w:val="NormalWeb"/>
        <w:numPr>
          <w:ilvl w:val="0"/>
          <w:numId w:val="19"/>
        </w:numPr>
      </w:pPr>
      <w:r>
        <w:t>Specificity</w:t>
      </w:r>
    </w:p>
    <w:p w14:paraId="0CC9CCD6" w14:textId="77777777" w:rsidR="00485BD9" w:rsidRDefault="00485BD9" w:rsidP="00485BD9">
      <w:pPr>
        <w:pStyle w:val="NormalWeb"/>
        <w:numPr>
          <w:ilvl w:val="0"/>
          <w:numId w:val="19"/>
        </w:numPr>
      </w:pPr>
      <w:r>
        <w:t>F1-score</w:t>
      </w:r>
    </w:p>
    <w:p w14:paraId="34C3E018" w14:textId="77777777" w:rsidR="00485BD9" w:rsidRDefault="00485BD9" w:rsidP="00485BD9">
      <w:pPr>
        <w:pStyle w:val="NormalWeb"/>
        <w:numPr>
          <w:ilvl w:val="0"/>
          <w:numId w:val="19"/>
        </w:numPr>
      </w:pPr>
      <w:r>
        <w:t>Cohen’s Kappa</w:t>
      </w:r>
    </w:p>
    <w:p w14:paraId="5978D4F4" w14:textId="77777777" w:rsidR="00485BD9" w:rsidRDefault="00485BD9" w:rsidP="00485BD9">
      <w:pPr>
        <w:pStyle w:val="NormalWeb"/>
        <w:numPr>
          <w:ilvl w:val="0"/>
          <w:numId w:val="19"/>
        </w:numPr>
      </w:pPr>
      <w:r>
        <w:t>Area Under the ROC Curve (AUC)</w:t>
      </w:r>
    </w:p>
    <w:p w14:paraId="0B8E857C" w14:textId="77777777" w:rsidR="00485BD9" w:rsidRDefault="00485BD9" w:rsidP="00485BD9">
      <w:pPr>
        <w:pStyle w:val="NormalWeb"/>
        <w:numPr>
          <w:ilvl w:val="0"/>
          <w:numId w:val="19"/>
        </w:numPr>
      </w:pPr>
      <w:r>
        <w:rPr>
          <w:rStyle w:val="Strong"/>
        </w:rPr>
        <w:t>Brier Score</w:t>
      </w:r>
      <w:r>
        <w:t xml:space="preserve"> (for model calibration — </w:t>
      </w:r>
      <w:r>
        <w:rPr>
          <w:rStyle w:val="Emphasis"/>
        </w:rPr>
        <w:t>new addition</w:t>
      </w:r>
      <w:r>
        <w:t>)</w:t>
      </w:r>
    </w:p>
    <w:p w14:paraId="75A3AEA6" w14:textId="77777777" w:rsidR="00485BD9" w:rsidRDefault="00485BD9" w:rsidP="00485BD9">
      <w:pPr>
        <w:pStyle w:val="NormalWeb"/>
        <w:numPr>
          <w:ilvl w:val="0"/>
          <w:numId w:val="19"/>
        </w:numPr>
      </w:pPr>
      <w:r>
        <w:t>Confusion Matrix visualization</w:t>
      </w:r>
    </w:p>
    <w:p w14:paraId="237016E2" w14:textId="77777777" w:rsidR="00485BD9" w:rsidRDefault="00485BD9" w:rsidP="00485BD9">
      <w:pPr>
        <w:pStyle w:val="NormalWeb"/>
      </w:pPr>
      <w:r>
        <w:t xml:space="preserve">For multiclass anemia severity (mild, moderate, severe, non-anemic), also report </w:t>
      </w:r>
      <w:r>
        <w:rPr>
          <w:rStyle w:val="Emphasis"/>
        </w:rPr>
        <w:t>macro-averaged</w:t>
      </w:r>
      <w:r>
        <w:t xml:space="preserve"> and </w:t>
      </w:r>
      <w:r>
        <w:rPr>
          <w:rStyle w:val="Emphasis"/>
        </w:rPr>
        <w:t>weighted F1</w:t>
      </w:r>
      <w:r>
        <w:t xml:space="preserve"> scores.</w:t>
      </w:r>
    </w:p>
    <w:p w14:paraId="1E2AAA41" w14:textId="77777777" w:rsidR="00485BD9" w:rsidRDefault="00485BD9" w:rsidP="00485BD9">
      <w:r>
        <w:pict w14:anchorId="2A48D55D">
          <v:rect id="_x0000_i1028" style="width:0;height:1.5pt" o:hralign="center" o:hrstd="t" o:hr="t" fillcolor="#a0a0a0" stroked="f"/>
        </w:pict>
      </w:r>
    </w:p>
    <w:p w14:paraId="65D24465" w14:textId="77777777" w:rsidR="00485BD9" w:rsidRDefault="00485BD9" w:rsidP="00485BD9">
      <w:pPr>
        <w:pStyle w:val="Heading3"/>
      </w:pPr>
      <w:r>
        <w:rPr>
          <w:rFonts w:ascii="Segoe UI Emoji" w:hAnsi="Segoe UI Emoji" w:cs="Segoe UI Emoji"/>
        </w:rPr>
        <w:t>💡</w:t>
      </w:r>
      <w:r>
        <w:t xml:space="preserve"> Model Validation</w:t>
      </w:r>
    </w:p>
    <w:p w14:paraId="4E96CD27" w14:textId="77777777" w:rsidR="00485BD9" w:rsidRDefault="00485BD9" w:rsidP="00485BD9">
      <w:pPr>
        <w:pStyle w:val="NormalWeb"/>
        <w:numPr>
          <w:ilvl w:val="0"/>
          <w:numId w:val="20"/>
        </w:numPr>
      </w:pPr>
      <w:r>
        <w:rPr>
          <w:rStyle w:val="Strong"/>
        </w:rPr>
        <w:t>10-fold Cross-Validation (CV)</w:t>
      </w:r>
      <w:r>
        <w:t xml:space="preserve"> – ensures fair and stable performance comparison</w:t>
      </w:r>
    </w:p>
    <w:p w14:paraId="0A4931AE" w14:textId="77777777" w:rsidR="00485BD9" w:rsidRDefault="00485BD9" w:rsidP="00485BD9">
      <w:pPr>
        <w:pStyle w:val="NormalWeb"/>
        <w:numPr>
          <w:ilvl w:val="0"/>
          <w:numId w:val="20"/>
        </w:numPr>
      </w:pPr>
      <w:r>
        <w:rPr>
          <w:rStyle w:val="Strong"/>
        </w:rPr>
        <w:t>Stratified Sampling</w:t>
      </w:r>
      <w:r>
        <w:t xml:space="preserve"> – maintains class balance for mild/moderate/severe groups</w:t>
      </w:r>
    </w:p>
    <w:p w14:paraId="350391E4" w14:textId="77777777" w:rsidR="00485BD9" w:rsidRDefault="00485BD9" w:rsidP="00485BD9">
      <w:pPr>
        <w:pStyle w:val="NormalWeb"/>
        <w:numPr>
          <w:ilvl w:val="0"/>
          <w:numId w:val="20"/>
        </w:numPr>
      </w:pPr>
      <w:r>
        <w:rPr>
          <w:rStyle w:val="Strong"/>
        </w:rPr>
        <w:t>Hyperparameter Tuning:</w:t>
      </w:r>
      <w:r>
        <w:br/>
        <w:t xml:space="preserve">Use </w:t>
      </w:r>
      <w:proofErr w:type="spellStart"/>
      <w:r>
        <w:rPr>
          <w:rStyle w:val="HTMLCode"/>
        </w:rPr>
        <w:t>GridSearchCV</w:t>
      </w:r>
      <w:proofErr w:type="spellEnd"/>
      <w:r>
        <w:t xml:space="preserve"> or </w:t>
      </w:r>
      <w:proofErr w:type="spellStart"/>
      <w:r>
        <w:rPr>
          <w:rStyle w:val="HTMLCode"/>
        </w:rPr>
        <w:t>Optuna</w:t>
      </w:r>
      <w:proofErr w:type="spellEnd"/>
      <w:r>
        <w:t xml:space="preserve"> for:</w:t>
      </w:r>
    </w:p>
    <w:p w14:paraId="65009BB6" w14:textId="77777777" w:rsidR="00485BD9" w:rsidRDefault="00485BD9" w:rsidP="00485BD9">
      <w:pPr>
        <w:pStyle w:val="NormalWeb"/>
        <w:numPr>
          <w:ilvl w:val="1"/>
          <w:numId w:val="20"/>
        </w:numPr>
      </w:pPr>
      <w:proofErr w:type="spellStart"/>
      <w:r>
        <w:rPr>
          <w:rStyle w:val="HTMLCode"/>
        </w:rPr>
        <w:t>n_estimators</w:t>
      </w:r>
      <w:proofErr w:type="spellEnd"/>
      <w:r>
        <w:t xml:space="preserve">, </w:t>
      </w:r>
      <w:proofErr w:type="spellStart"/>
      <w:r>
        <w:rPr>
          <w:rStyle w:val="HTMLCode"/>
        </w:rPr>
        <w:t>max_depth</w:t>
      </w:r>
      <w:proofErr w:type="spellEnd"/>
      <w:r>
        <w:t xml:space="preserve">, </w:t>
      </w:r>
      <w:proofErr w:type="spellStart"/>
      <w:r>
        <w:rPr>
          <w:rStyle w:val="HTMLCode"/>
        </w:rPr>
        <w:t>learning_rate</w:t>
      </w:r>
      <w:proofErr w:type="spellEnd"/>
      <w:r>
        <w:t xml:space="preserve"> for ensemble models</w:t>
      </w:r>
    </w:p>
    <w:p w14:paraId="636284AF" w14:textId="77777777" w:rsidR="00485BD9" w:rsidRDefault="00485BD9" w:rsidP="00485BD9">
      <w:pPr>
        <w:pStyle w:val="NormalWeb"/>
        <w:numPr>
          <w:ilvl w:val="1"/>
          <w:numId w:val="20"/>
        </w:numPr>
      </w:pPr>
      <w:r>
        <w:rPr>
          <w:rStyle w:val="HTMLCode"/>
        </w:rPr>
        <w:t>C</w:t>
      </w:r>
      <w:r>
        <w:t xml:space="preserve"> and </w:t>
      </w:r>
      <w:r>
        <w:rPr>
          <w:rStyle w:val="HTMLCode"/>
        </w:rPr>
        <w:t>gamma</w:t>
      </w:r>
      <w:r>
        <w:t xml:space="preserve"> for SVM</w:t>
      </w:r>
    </w:p>
    <w:p w14:paraId="5589192C" w14:textId="77777777" w:rsidR="00485BD9" w:rsidRDefault="00485BD9" w:rsidP="00485BD9">
      <w:r>
        <w:pict w14:anchorId="472E296D">
          <v:rect id="_x0000_i1029" style="width:0;height:1.5pt" o:hralign="center" o:hrstd="t" o:hr="t" fillcolor="#a0a0a0" stroked="f"/>
        </w:pict>
      </w:r>
    </w:p>
    <w:p w14:paraId="07978088" w14:textId="77777777" w:rsidR="00485BD9" w:rsidRDefault="00485BD9" w:rsidP="00485BD9">
      <w:pPr>
        <w:pStyle w:val="Heading3"/>
      </w:pPr>
      <w:r>
        <w:rPr>
          <w:rFonts w:ascii="Segoe UI Emoji" w:hAnsi="Segoe UI Emoji" w:cs="Segoe UI Emoji"/>
        </w:rPr>
        <w:t>🧭</w:t>
      </w:r>
      <w:r>
        <w:t xml:space="preserve"> </w:t>
      </w:r>
      <w:proofErr w:type="spellStart"/>
      <w:r>
        <w:t>Explainability</w:t>
      </w:r>
      <w:proofErr w:type="spellEnd"/>
      <w:r>
        <w:t xml:space="preserve"> and Interpretation (Key Novelty)</w:t>
      </w:r>
    </w:p>
    <w:p w14:paraId="5A2AA930" w14:textId="77777777" w:rsidR="00485BD9" w:rsidRDefault="00485BD9" w:rsidP="00485BD9">
      <w:pPr>
        <w:pStyle w:val="NormalWeb"/>
      </w:pPr>
      <w:r>
        <w:t xml:space="preserve">Introduce </w:t>
      </w:r>
      <w:r>
        <w:rPr>
          <w:rStyle w:val="Strong"/>
        </w:rPr>
        <w:t>Explainable Artificial Intelligence (XAI)</w:t>
      </w:r>
      <w:r>
        <w:t xml:space="preserve"> tools:</w:t>
      </w:r>
    </w:p>
    <w:p w14:paraId="31A970BA" w14:textId="77777777" w:rsidR="00485BD9" w:rsidRDefault="00485BD9" w:rsidP="00485BD9">
      <w:pPr>
        <w:pStyle w:val="NormalWeb"/>
        <w:numPr>
          <w:ilvl w:val="0"/>
          <w:numId w:val="21"/>
        </w:numPr>
      </w:pPr>
      <w:r>
        <w:rPr>
          <w:rStyle w:val="Strong"/>
        </w:rPr>
        <w:t>SHAP (</w:t>
      </w:r>
      <w:proofErr w:type="spellStart"/>
      <w:r>
        <w:rPr>
          <w:rStyle w:val="Strong"/>
        </w:rPr>
        <w:t>SHapley</w:t>
      </w:r>
      <w:proofErr w:type="spellEnd"/>
      <w:r>
        <w:rPr>
          <w:rStyle w:val="Strong"/>
        </w:rPr>
        <w:t xml:space="preserve"> Additive Explanations)</w:t>
      </w:r>
      <w:r>
        <w:t xml:space="preserve"> –</w:t>
      </w:r>
    </w:p>
    <w:p w14:paraId="4C5664B0" w14:textId="77777777" w:rsidR="00485BD9" w:rsidRDefault="00485BD9" w:rsidP="00485BD9">
      <w:pPr>
        <w:pStyle w:val="NormalWeb"/>
        <w:numPr>
          <w:ilvl w:val="1"/>
          <w:numId w:val="21"/>
        </w:numPr>
      </w:pPr>
      <w:r>
        <w:t>Quantifies each feature’s contribution to anemia risk.</w:t>
      </w:r>
    </w:p>
    <w:p w14:paraId="29619AF7" w14:textId="77777777" w:rsidR="00485BD9" w:rsidRDefault="00485BD9" w:rsidP="00485BD9">
      <w:pPr>
        <w:pStyle w:val="NormalWeb"/>
        <w:numPr>
          <w:ilvl w:val="1"/>
          <w:numId w:val="21"/>
        </w:numPr>
      </w:pPr>
      <w:r>
        <w:t>Provides local (per-person) and global (overall) interpretability.</w:t>
      </w:r>
    </w:p>
    <w:p w14:paraId="2082C635" w14:textId="77777777" w:rsidR="00485BD9" w:rsidRDefault="00485BD9" w:rsidP="00485BD9">
      <w:pPr>
        <w:pStyle w:val="NormalWeb"/>
        <w:numPr>
          <w:ilvl w:val="0"/>
          <w:numId w:val="21"/>
        </w:numPr>
      </w:pPr>
      <w:r>
        <w:rPr>
          <w:rStyle w:val="Strong"/>
        </w:rPr>
        <w:t>LIME (Local Interpretable Model-agnostic Explanations)</w:t>
      </w:r>
      <w:r>
        <w:t xml:space="preserve"> –</w:t>
      </w:r>
    </w:p>
    <w:p w14:paraId="53FA95E0" w14:textId="77777777" w:rsidR="00485BD9" w:rsidRDefault="00485BD9" w:rsidP="00485BD9">
      <w:pPr>
        <w:pStyle w:val="NormalWeb"/>
        <w:numPr>
          <w:ilvl w:val="1"/>
          <w:numId w:val="21"/>
        </w:numPr>
      </w:pPr>
      <w:r>
        <w:t>Generates feature importance for individual predictions.</w:t>
      </w:r>
    </w:p>
    <w:p w14:paraId="4F549C2C" w14:textId="77777777" w:rsidR="00485BD9" w:rsidRDefault="00485BD9" w:rsidP="00485BD9">
      <w:pPr>
        <w:pStyle w:val="NormalWeb"/>
        <w:numPr>
          <w:ilvl w:val="0"/>
          <w:numId w:val="21"/>
        </w:numPr>
      </w:pPr>
      <w:r>
        <w:rPr>
          <w:rStyle w:val="Strong"/>
        </w:rPr>
        <w:t>Feature Importance Plot</w:t>
      </w:r>
      <w:r>
        <w:t xml:space="preserve"> (for RF, GBM, and </w:t>
      </w:r>
      <w:proofErr w:type="spellStart"/>
      <w:r>
        <w:t>XGBoost</w:t>
      </w:r>
      <w:proofErr w:type="spellEnd"/>
      <w:r>
        <w:t>).</w:t>
      </w:r>
    </w:p>
    <w:p w14:paraId="7BF8301A" w14:textId="77777777" w:rsidR="00485BD9" w:rsidRDefault="00485BD9" w:rsidP="00485BD9">
      <w:pPr>
        <w:pStyle w:val="NormalWeb"/>
      </w:pPr>
      <w:r>
        <w:t>This section will make your paper stand out scientifically and ethically — reviewers love interpretability for health studies.</w:t>
      </w:r>
    </w:p>
    <w:p w14:paraId="7B5A59C4" w14:textId="77777777" w:rsidR="00485BD9" w:rsidRDefault="00485BD9" w:rsidP="00485BD9">
      <w:r>
        <w:pict w14:anchorId="50F80FDE">
          <v:rect id="_x0000_i1030" style="width:0;height:1.5pt" o:hralign="center" o:hrstd="t" o:hr="t" fillcolor="#a0a0a0" stroked="f"/>
        </w:pict>
      </w:r>
    </w:p>
    <w:p w14:paraId="5432AC03" w14:textId="77777777" w:rsidR="00485BD9" w:rsidRDefault="00485BD9" w:rsidP="00485BD9">
      <w:pPr>
        <w:pStyle w:val="Heading3"/>
      </w:pPr>
      <w:r>
        <w:rPr>
          <w:rFonts w:ascii="Segoe UI Emoji" w:hAnsi="Segoe UI Emoji" w:cs="Segoe UI Emoji"/>
        </w:rPr>
        <w:t>🧮</w:t>
      </w:r>
      <w:r>
        <w:t xml:space="preserve"> Additional Statistical or Analytical Tools</w:t>
      </w:r>
    </w:p>
    <w:p w14:paraId="36FDDA03" w14:textId="77777777" w:rsidR="00485BD9" w:rsidRDefault="00485BD9" w:rsidP="00485BD9">
      <w:pPr>
        <w:pStyle w:val="NormalWeb"/>
        <w:numPr>
          <w:ilvl w:val="0"/>
          <w:numId w:val="22"/>
        </w:numPr>
      </w:pPr>
      <w:r>
        <w:rPr>
          <w:rStyle w:val="Strong"/>
        </w:rPr>
        <w:t>Correlation Matrix / Heatmap</w:t>
      </w:r>
      <w:r>
        <w:t xml:space="preserve"> – to visualize multicollinearity between predictors.</w:t>
      </w:r>
    </w:p>
    <w:p w14:paraId="43A186A6" w14:textId="77777777" w:rsidR="00485BD9" w:rsidRDefault="00485BD9" w:rsidP="00485BD9">
      <w:pPr>
        <w:pStyle w:val="NormalWeb"/>
        <w:numPr>
          <w:ilvl w:val="0"/>
          <w:numId w:val="22"/>
        </w:numPr>
      </w:pPr>
      <w:r>
        <w:rPr>
          <w:rStyle w:val="Strong"/>
        </w:rPr>
        <w:t>Principal Component Analysis (PCA)</w:t>
      </w:r>
      <w:r>
        <w:t xml:space="preserve"> </w:t>
      </w:r>
      <w:r>
        <w:rPr>
          <w:rStyle w:val="Emphasis"/>
        </w:rPr>
        <w:t>(optional)</w:t>
      </w:r>
      <w:r>
        <w:t xml:space="preserve"> – for dimensionality reduction.</w:t>
      </w:r>
    </w:p>
    <w:p w14:paraId="26B754D0" w14:textId="77777777" w:rsidR="00485BD9" w:rsidRDefault="00485BD9" w:rsidP="00485BD9">
      <w:pPr>
        <w:pStyle w:val="NormalWeb"/>
        <w:numPr>
          <w:ilvl w:val="0"/>
          <w:numId w:val="22"/>
        </w:numPr>
      </w:pPr>
      <w:r>
        <w:rPr>
          <w:rStyle w:val="Strong"/>
        </w:rPr>
        <w:lastRenderedPageBreak/>
        <w:t>Imbalanced Data Handling:</w:t>
      </w:r>
    </w:p>
    <w:p w14:paraId="623D867A" w14:textId="77777777" w:rsidR="00485BD9" w:rsidRDefault="00485BD9" w:rsidP="00485BD9">
      <w:pPr>
        <w:pStyle w:val="NormalWeb"/>
        <w:numPr>
          <w:ilvl w:val="1"/>
          <w:numId w:val="22"/>
        </w:numPr>
      </w:pPr>
      <w:r>
        <w:t xml:space="preserve">If severe anemia cases are rare, use </w:t>
      </w:r>
      <w:r>
        <w:rPr>
          <w:rStyle w:val="Strong"/>
        </w:rPr>
        <w:t>SMOTE (Synthetic Minority Oversampling Technique)</w:t>
      </w:r>
      <w:r>
        <w:t xml:space="preserve"> to balance classes.</w:t>
      </w:r>
    </w:p>
    <w:p w14:paraId="6D5CEB22" w14:textId="77777777" w:rsidR="00485BD9" w:rsidRDefault="00485BD9" w:rsidP="00485BD9">
      <w:r>
        <w:pict w14:anchorId="5785863F">
          <v:rect id="_x0000_i1031" style="width:0;height:1.5pt" o:hralign="center" o:hrstd="t" o:hr="t" fillcolor="#a0a0a0" stroked="f"/>
        </w:pict>
      </w:r>
    </w:p>
    <w:p w14:paraId="20B55803" w14:textId="77777777" w:rsidR="00485BD9" w:rsidRDefault="00485BD9" w:rsidP="00485BD9">
      <w:pPr>
        <w:pStyle w:val="Heading2"/>
      </w:pPr>
      <w:r>
        <w:rPr>
          <w:rFonts w:ascii="Segoe UI Emoji" w:hAnsi="Segoe UI Emoji" w:cs="Segoe UI Emoji"/>
        </w:rPr>
        <w:t>🩺</w:t>
      </w:r>
      <w:r>
        <w:t xml:space="preserve"> 3. Conceptual Workflow Summary</w:t>
      </w:r>
    </w:p>
    <w:p w14:paraId="67FE2ADA" w14:textId="77777777" w:rsidR="00485BD9" w:rsidRDefault="00485BD9" w:rsidP="00485BD9">
      <w:pPr>
        <w:pStyle w:val="NormalWeb"/>
      </w:pPr>
      <w:r>
        <w:t>You can illustrate your overall workflow as:</w:t>
      </w:r>
    </w:p>
    <w:p w14:paraId="1CBEDD24" w14:textId="77777777" w:rsidR="00485BD9" w:rsidRDefault="00485BD9" w:rsidP="00485BD9">
      <w:pPr>
        <w:pStyle w:val="HTMLPreformatted"/>
        <w:rPr>
          <w:rStyle w:val="HTMLCode"/>
        </w:rPr>
      </w:pPr>
      <w:r>
        <w:rPr>
          <w:rStyle w:val="HTMLCode"/>
        </w:rPr>
        <w:t xml:space="preserve">Data Collection (BDHS 2021–22 or similar) </w:t>
      </w:r>
    </w:p>
    <w:p w14:paraId="61366FCA" w14:textId="77777777" w:rsidR="00485BD9" w:rsidRDefault="00485BD9" w:rsidP="00485BD9">
      <w:pPr>
        <w:pStyle w:val="HTMLPreformatted"/>
        <w:rPr>
          <w:rStyle w:val="HTMLCode"/>
        </w:rPr>
      </w:pPr>
      <w:r>
        <w:rPr>
          <w:rStyle w:val="HTMLCode"/>
        </w:rPr>
        <w:t xml:space="preserve">       ↓</w:t>
      </w:r>
    </w:p>
    <w:p w14:paraId="006B7DB1" w14:textId="77777777" w:rsidR="00485BD9" w:rsidRDefault="00485BD9" w:rsidP="00485BD9">
      <w:pPr>
        <w:pStyle w:val="HTMLPreformatted"/>
        <w:rPr>
          <w:rStyle w:val="HTMLCode"/>
        </w:rPr>
      </w:pPr>
      <w:r>
        <w:rPr>
          <w:rStyle w:val="HTMLCode"/>
        </w:rPr>
        <w:t xml:space="preserve">Data Cleaning &amp; Preprocessing </w:t>
      </w:r>
    </w:p>
    <w:p w14:paraId="36C19298" w14:textId="77777777" w:rsidR="00485BD9" w:rsidRDefault="00485BD9" w:rsidP="00485BD9">
      <w:pPr>
        <w:pStyle w:val="HTMLPreformatted"/>
        <w:rPr>
          <w:rStyle w:val="HTMLCode"/>
        </w:rPr>
      </w:pPr>
      <w:r>
        <w:rPr>
          <w:rStyle w:val="HTMLCode"/>
        </w:rPr>
        <w:t xml:space="preserve">       ↓</w:t>
      </w:r>
    </w:p>
    <w:p w14:paraId="3B2199E7" w14:textId="77777777" w:rsidR="00485BD9" w:rsidRDefault="00485BD9" w:rsidP="00485BD9">
      <w:pPr>
        <w:pStyle w:val="HTMLPreformatted"/>
        <w:rPr>
          <w:rStyle w:val="HTMLCode"/>
        </w:rPr>
      </w:pPr>
      <w:r>
        <w:rPr>
          <w:rStyle w:val="HTMLCode"/>
        </w:rPr>
        <w:t>Feature Selection (Chi-square + Boruta)</w:t>
      </w:r>
    </w:p>
    <w:p w14:paraId="1319F934" w14:textId="77777777" w:rsidR="00485BD9" w:rsidRDefault="00485BD9" w:rsidP="00485BD9">
      <w:pPr>
        <w:pStyle w:val="HTMLPreformatted"/>
        <w:rPr>
          <w:rStyle w:val="HTMLCode"/>
        </w:rPr>
      </w:pPr>
      <w:r>
        <w:rPr>
          <w:rStyle w:val="HTMLCode"/>
        </w:rPr>
        <w:t xml:space="preserve">       ↓</w:t>
      </w:r>
    </w:p>
    <w:p w14:paraId="667A01E7" w14:textId="77777777" w:rsidR="00485BD9" w:rsidRDefault="00485BD9" w:rsidP="00485BD9">
      <w:pPr>
        <w:pStyle w:val="HTMLPreformatted"/>
        <w:rPr>
          <w:rStyle w:val="HTMLCode"/>
        </w:rPr>
      </w:pPr>
      <w:r>
        <w:rPr>
          <w:rStyle w:val="HTMLCode"/>
        </w:rPr>
        <w:t xml:space="preserve">Model Training (LR, NB, DT, RF, SVM, GBM, </w:t>
      </w:r>
      <w:proofErr w:type="spellStart"/>
      <w:r>
        <w:rPr>
          <w:rStyle w:val="HTMLCode"/>
        </w:rPr>
        <w:t>XGBoost</w:t>
      </w:r>
      <w:proofErr w:type="spellEnd"/>
      <w:r>
        <w:rPr>
          <w:rStyle w:val="HTMLCode"/>
        </w:rPr>
        <w:t>, Stacking)</w:t>
      </w:r>
    </w:p>
    <w:p w14:paraId="71A7D5BA" w14:textId="77777777" w:rsidR="00485BD9" w:rsidRDefault="00485BD9" w:rsidP="00485BD9">
      <w:pPr>
        <w:pStyle w:val="HTMLPreformatted"/>
        <w:rPr>
          <w:rStyle w:val="HTMLCode"/>
        </w:rPr>
      </w:pPr>
      <w:r>
        <w:rPr>
          <w:rStyle w:val="HTMLCode"/>
        </w:rPr>
        <w:t xml:space="preserve">       ↓</w:t>
      </w:r>
    </w:p>
    <w:p w14:paraId="4EBF4677" w14:textId="77777777" w:rsidR="00485BD9" w:rsidRDefault="00485BD9" w:rsidP="00485BD9">
      <w:pPr>
        <w:pStyle w:val="HTMLPreformatted"/>
        <w:rPr>
          <w:rStyle w:val="HTMLCode"/>
        </w:rPr>
      </w:pPr>
      <w:r>
        <w:rPr>
          <w:rStyle w:val="HTMLCode"/>
        </w:rPr>
        <w:t xml:space="preserve">Cross Validation &amp; Performance Evaluation </w:t>
      </w:r>
    </w:p>
    <w:p w14:paraId="1AFF33DA" w14:textId="77777777" w:rsidR="00485BD9" w:rsidRDefault="00485BD9" w:rsidP="00485BD9">
      <w:pPr>
        <w:pStyle w:val="HTMLPreformatted"/>
        <w:rPr>
          <w:rStyle w:val="HTMLCode"/>
        </w:rPr>
      </w:pPr>
      <w:r>
        <w:rPr>
          <w:rStyle w:val="HTMLCode"/>
        </w:rPr>
        <w:t xml:space="preserve">       ↓</w:t>
      </w:r>
    </w:p>
    <w:p w14:paraId="4B74E5E5" w14:textId="77777777" w:rsidR="00485BD9" w:rsidRDefault="00485BD9" w:rsidP="00485BD9">
      <w:pPr>
        <w:pStyle w:val="HTMLPreformatted"/>
        <w:rPr>
          <w:rStyle w:val="HTMLCode"/>
        </w:rPr>
      </w:pPr>
      <w:r>
        <w:rPr>
          <w:rStyle w:val="HTMLCode"/>
        </w:rPr>
        <w:t>Interpretability (SHAP, LIME)</w:t>
      </w:r>
    </w:p>
    <w:p w14:paraId="5EA468C4" w14:textId="77777777" w:rsidR="00485BD9" w:rsidRDefault="00485BD9" w:rsidP="00485BD9">
      <w:pPr>
        <w:pStyle w:val="HTMLPreformatted"/>
        <w:rPr>
          <w:rStyle w:val="HTMLCode"/>
        </w:rPr>
      </w:pPr>
      <w:r>
        <w:rPr>
          <w:rStyle w:val="HTMLCode"/>
        </w:rPr>
        <w:t xml:space="preserve">       ↓</w:t>
      </w:r>
    </w:p>
    <w:p w14:paraId="64541A97" w14:textId="77777777" w:rsidR="00485BD9" w:rsidRDefault="00485BD9" w:rsidP="00485BD9">
      <w:pPr>
        <w:pStyle w:val="HTMLPreformatted"/>
        <w:rPr>
          <w:rStyle w:val="HTMLCode"/>
        </w:rPr>
      </w:pPr>
      <w:r>
        <w:rPr>
          <w:rStyle w:val="HTMLCode"/>
        </w:rPr>
        <w:t>Result Analysis &amp; Deployment Suggestion</w:t>
      </w:r>
    </w:p>
    <w:p w14:paraId="098D0892" w14:textId="77777777" w:rsidR="00485BD9" w:rsidRDefault="00485BD9" w:rsidP="00485BD9">
      <w:r>
        <w:pict w14:anchorId="387C0D7B">
          <v:rect id="_x0000_i1032" style="width:0;height:1.5pt" o:hralign="center" o:hrstd="t" o:hr="t" fillcolor="#a0a0a0" stroked="f"/>
        </w:pict>
      </w:r>
    </w:p>
    <w:p w14:paraId="028E8A3B" w14:textId="77777777" w:rsidR="00485BD9" w:rsidRDefault="00485BD9" w:rsidP="00485BD9">
      <w:pPr>
        <w:pStyle w:val="Heading2"/>
      </w:pPr>
      <w:r>
        <w:rPr>
          <w:rFonts w:ascii="Segoe UI Emoji" w:hAnsi="Segoe UI Emoji" w:cs="Segoe UI Emoji"/>
        </w:rPr>
        <w:t>🧠</w:t>
      </w:r>
      <w:r>
        <w:t xml:space="preserve"> 4. How This Design Fills the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4210"/>
      </w:tblGrid>
      <w:tr w:rsidR="00485BD9" w14:paraId="60963649" w14:textId="77777777" w:rsidTr="00485BD9">
        <w:trPr>
          <w:tblHeader/>
          <w:tblCellSpacing w:w="15" w:type="dxa"/>
        </w:trPr>
        <w:tc>
          <w:tcPr>
            <w:tcW w:w="0" w:type="auto"/>
            <w:vAlign w:val="center"/>
            <w:hideMark/>
          </w:tcPr>
          <w:p w14:paraId="3159ADF6" w14:textId="77777777" w:rsidR="00485BD9" w:rsidRDefault="00485BD9">
            <w:pPr>
              <w:jc w:val="center"/>
              <w:rPr>
                <w:b/>
                <w:bCs/>
              </w:rPr>
            </w:pPr>
            <w:r>
              <w:rPr>
                <w:b/>
                <w:bCs/>
              </w:rPr>
              <w:t>Gap Identified</w:t>
            </w:r>
          </w:p>
        </w:tc>
        <w:tc>
          <w:tcPr>
            <w:tcW w:w="0" w:type="auto"/>
            <w:vAlign w:val="center"/>
            <w:hideMark/>
          </w:tcPr>
          <w:p w14:paraId="58737682" w14:textId="77777777" w:rsidR="00485BD9" w:rsidRDefault="00485BD9">
            <w:pPr>
              <w:jc w:val="center"/>
              <w:rPr>
                <w:b/>
                <w:bCs/>
              </w:rPr>
            </w:pPr>
            <w:r>
              <w:rPr>
                <w:b/>
                <w:bCs/>
              </w:rPr>
              <w:t>How You Fill It</w:t>
            </w:r>
          </w:p>
        </w:tc>
      </w:tr>
      <w:tr w:rsidR="00485BD9" w14:paraId="01D5FBA8" w14:textId="77777777" w:rsidTr="00485BD9">
        <w:trPr>
          <w:tblCellSpacing w:w="15" w:type="dxa"/>
        </w:trPr>
        <w:tc>
          <w:tcPr>
            <w:tcW w:w="0" w:type="auto"/>
            <w:vAlign w:val="center"/>
            <w:hideMark/>
          </w:tcPr>
          <w:p w14:paraId="7DAD7F48" w14:textId="77777777" w:rsidR="00485BD9" w:rsidRDefault="00485BD9">
            <w:r>
              <w:t>Outdated data</w:t>
            </w:r>
          </w:p>
        </w:tc>
        <w:tc>
          <w:tcPr>
            <w:tcW w:w="0" w:type="auto"/>
            <w:vAlign w:val="center"/>
            <w:hideMark/>
          </w:tcPr>
          <w:p w14:paraId="03F8FB86" w14:textId="77777777" w:rsidR="00485BD9" w:rsidRDefault="00485BD9">
            <w:r>
              <w:t>Use BDHS 2021–22 or recent nutrition dataset</w:t>
            </w:r>
          </w:p>
        </w:tc>
      </w:tr>
      <w:tr w:rsidR="00485BD9" w14:paraId="644D328A" w14:textId="77777777" w:rsidTr="00485BD9">
        <w:trPr>
          <w:tblCellSpacing w:w="15" w:type="dxa"/>
        </w:trPr>
        <w:tc>
          <w:tcPr>
            <w:tcW w:w="0" w:type="auto"/>
            <w:vAlign w:val="center"/>
            <w:hideMark/>
          </w:tcPr>
          <w:p w14:paraId="09240372" w14:textId="77777777" w:rsidR="00485BD9" w:rsidRDefault="00485BD9">
            <w:r>
              <w:t>Lack of interpretability</w:t>
            </w:r>
          </w:p>
        </w:tc>
        <w:tc>
          <w:tcPr>
            <w:tcW w:w="0" w:type="auto"/>
            <w:vAlign w:val="center"/>
            <w:hideMark/>
          </w:tcPr>
          <w:p w14:paraId="45A4F4B9" w14:textId="77777777" w:rsidR="00485BD9" w:rsidRDefault="00485BD9">
            <w:r>
              <w:t>Introduce SHAP and LIME</w:t>
            </w:r>
          </w:p>
        </w:tc>
      </w:tr>
      <w:tr w:rsidR="00485BD9" w14:paraId="4DEDF0EF" w14:textId="77777777" w:rsidTr="00485BD9">
        <w:trPr>
          <w:tblCellSpacing w:w="15" w:type="dxa"/>
        </w:trPr>
        <w:tc>
          <w:tcPr>
            <w:tcW w:w="0" w:type="auto"/>
            <w:vAlign w:val="center"/>
            <w:hideMark/>
          </w:tcPr>
          <w:p w14:paraId="0098C4C8" w14:textId="77777777" w:rsidR="00485BD9" w:rsidRDefault="00485BD9">
            <w:r>
              <w:t>Limited lifestyle features</w:t>
            </w:r>
          </w:p>
        </w:tc>
        <w:tc>
          <w:tcPr>
            <w:tcW w:w="0" w:type="auto"/>
            <w:vAlign w:val="center"/>
            <w:hideMark/>
          </w:tcPr>
          <w:p w14:paraId="7FC1EEAA" w14:textId="77777777" w:rsidR="00485BD9" w:rsidRDefault="00485BD9">
            <w:r>
              <w:t>Include BMI, diet, activity level</w:t>
            </w:r>
          </w:p>
        </w:tc>
      </w:tr>
      <w:tr w:rsidR="00485BD9" w14:paraId="1048E135" w14:textId="77777777" w:rsidTr="00485BD9">
        <w:trPr>
          <w:tblCellSpacing w:w="15" w:type="dxa"/>
        </w:trPr>
        <w:tc>
          <w:tcPr>
            <w:tcW w:w="0" w:type="auto"/>
            <w:vAlign w:val="center"/>
            <w:hideMark/>
          </w:tcPr>
          <w:p w14:paraId="3C40EBE6" w14:textId="77777777" w:rsidR="00485BD9" w:rsidRDefault="00485BD9">
            <w:r>
              <w:t>No ensemble optimization</w:t>
            </w:r>
          </w:p>
        </w:tc>
        <w:tc>
          <w:tcPr>
            <w:tcW w:w="0" w:type="auto"/>
            <w:vAlign w:val="center"/>
            <w:hideMark/>
          </w:tcPr>
          <w:p w14:paraId="21A69FB0" w14:textId="77777777" w:rsidR="00485BD9" w:rsidRDefault="00485BD9">
            <w:r>
              <w:t>Apply Stacking model</w:t>
            </w:r>
          </w:p>
        </w:tc>
      </w:tr>
      <w:tr w:rsidR="00485BD9" w14:paraId="1B6758DF" w14:textId="77777777" w:rsidTr="00485BD9">
        <w:trPr>
          <w:tblCellSpacing w:w="15" w:type="dxa"/>
        </w:trPr>
        <w:tc>
          <w:tcPr>
            <w:tcW w:w="0" w:type="auto"/>
            <w:vAlign w:val="center"/>
            <w:hideMark/>
          </w:tcPr>
          <w:p w14:paraId="56F45F8E" w14:textId="77777777" w:rsidR="00485BD9" w:rsidRDefault="00485BD9">
            <w:r>
              <w:t>Poor class balance handling</w:t>
            </w:r>
          </w:p>
        </w:tc>
        <w:tc>
          <w:tcPr>
            <w:tcW w:w="0" w:type="auto"/>
            <w:vAlign w:val="center"/>
            <w:hideMark/>
          </w:tcPr>
          <w:p w14:paraId="7802B85A" w14:textId="77777777" w:rsidR="00485BD9" w:rsidRDefault="00485BD9">
            <w:r>
              <w:t>Use SMOTE + Stratified CV</w:t>
            </w:r>
          </w:p>
        </w:tc>
      </w:tr>
      <w:tr w:rsidR="00485BD9" w14:paraId="09E42ED8" w14:textId="77777777" w:rsidTr="00485BD9">
        <w:trPr>
          <w:tblCellSpacing w:w="15" w:type="dxa"/>
        </w:trPr>
        <w:tc>
          <w:tcPr>
            <w:tcW w:w="0" w:type="auto"/>
            <w:vAlign w:val="center"/>
            <w:hideMark/>
          </w:tcPr>
          <w:p w14:paraId="66C9265F" w14:textId="77777777" w:rsidR="00485BD9" w:rsidRDefault="00485BD9">
            <w:r>
              <w:t>Pure accuracy focus</w:t>
            </w:r>
          </w:p>
        </w:tc>
        <w:tc>
          <w:tcPr>
            <w:tcW w:w="0" w:type="auto"/>
            <w:vAlign w:val="center"/>
            <w:hideMark/>
          </w:tcPr>
          <w:p w14:paraId="4DD1EFAA" w14:textId="77777777" w:rsidR="00485BD9" w:rsidRDefault="00485BD9">
            <w:r>
              <w:t xml:space="preserve">Add calibration and </w:t>
            </w:r>
            <w:proofErr w:type="spellStart"/>
            <w:r>
              <w:t>explainability</w:t>
            </w:r>
            <w:proofErr w:type="spellEnd"/>
            <w:r>
              <w:t xml:space="preserve"> metrics</w:t>
            </w:r>
          </w:p>
        </w:tc>
      </w:tr>
    </w:tbl>
    <w:p w14:paraId="11E5BF08" w14:textId="77777777" w:rsidR="00485BD9" w:rsidRDefault="00485BD9" w:rsidP="00485BD9">
      <w:r>
        <w:pict w14:anchorId="0A1E056C">
          <v:rect id="_x0000_i1033" style="width:0;height:1.5pt" o:hralign="center" o:hrstd="t" o:hr="t" fillcolor="#a0a0a0" stroked="f"/>
        </w:pict>
      </w:r>
    </w:p>
    <w:p w14:paraId="35DE4FFA" w14:textId="77777777" w:rsidR="00485BD9" w:rsidRDefault="00485BD9" w:rsidP="00485BD9">
      <w:pPr>
        <w:pStyle w:val="Heading2"/>
      </w:pPr>
      <w:r>
        <w:rPr>
          <w:rFonts w:ascii="Segoe UI Emoji" w:hAnsi="Segoe UI Emoji" w:cs="Segoe UI Emoji"/>
        </w:rPr>
        <w:t>🧩</w:t>
      </w:r>
      <w:r>
        <w:t xml:space="preserve"> 5. Optional Extensions (For Extra Credit or Publication Value)</w:t>
      </w:r>
    </w:p>
    <w:p w14:paraId="2CAEFAE5" w14:textId="77777777" w:rsidR="00485BD9" w:rsidRDefault="00485BD9" w:rsidP="00485BD9">
      <w:pPr>
        <w:pStyle w:val="NormalWeb"/>
        <w:numPr>
          <w:ilvl w:val="0"/>
          <w:numId w:val="23"/>
        </w:numPr>
      </w:pPr>
      <w:r>
        <w:rPr>
          <w:rStyle w:val="Strong"/>
        </w:rPr>
        <w:lastRenderedPageBreak/>
        <w:t>Web or Mobile Deployment Prototype:</w:t>
      </w:r>
      <w:r>
        <w:t xml:space="preserve"> using </w:t>
      </w:r>
      <w:proofErr w:type="spellStart"/>
      <w:r>
        <w:rPr>
          <w:rStyle w:val="HTMLCode"/>
        </w:rPr>
        <w:t>Streamlit</w:t>
      </w:r>
      <w:proofErr w:type="spellEnd"/>
      <w:r>
        <w:t xml:space="preserve"> or </w:t>
      </w:r>
      <w:r>
        <w:rPr>
          <w:rStyle w:val="HTMLCode"/>
        </w:rPr>
        <w:t>Flask</w:t>
      </w:r>
      <w:r>
        <w:t xml:space="preserve"> (lightweight interface).</w:t>
      </w:r>
    </w:p>
    <w:p w14:paraId="4FDBEB32" w14:textId="77777777" w:rsidR="00485BD9" w:rsidRDefault="00485BD9" w:rsidP="00485BD9">
      <w:pPr>
        <w:pStyle w:val="NormalWeb"/>
        <w:numPr>
          <w:ilvl w:val="0"/>
          <w:numId w:val="23"/>
        </w:numPr>
      </w:pPr>
      <w:r>
        <w:rPr>
          <w:rStyle w:val="Strong"/>
        </w:rPr>
        <w:t xml:space="preserve">Model </w:t>
      </w:r>
      <w:proofErr w:type="spellStart"/>
      <w:r>
        <w:rPr>
          <w:rStyle w:val="Strong"/>
        </w:rPr>
        <w:t>Explainability</w:t>
      </w:r>
      <w:proofErr w:type="spellEnd"/>
      <w:r>
        <w:rPr>
          <w:rStyle w:val="Strong"/>
        </w:rPr>
        <w:t xml:space="preserve"> Dashboard:</w:t>
      </w:r>
      <w:r>
        <w:t xml:space="preserve"> visualize feature impacts interactively.</w:t>
      </w:r>
    </w:p>
    <w:p w14:paraId="42DACC5C" w14:textId="77777777" w:rsidR="00485BD9" w:rsidRDefault="00485BD9" w:rsidP="00485BD9">
      <w:pPr>
        <w:pStyle w:val="NormalWeb"/>
        <w:numPr>
          <w:ilvl w:val="0"/>
          <w:numId w:val="23"/>
        </w:numPr>
      </w:pPr>
      <w:r>
        <w:rPr>
          <w:rStyle w:val="Strong"/>
        </w:rPr>
        <w:t>Correlation with SDG 3.4 indicators:</w:t>
      </w:r>
      <w:r>
        <w:t xml:space="preserve"> (reducing anemia, improving maternal-child health).</w:t>
      </w:r>
    </w:p>
    <w:p w14:paraId="5EDEAE2D" w14:textId="77777777" w:rsidR="00485BD9" w:rsidRDefault="00485BD9" w:rsidP="00485BD9">
      <w:r>
        <w:pict w14:anchorId="3CC2BCA1">
          <v:rect id="_x0000_i1034" style="width:0;height:1.5pt" o:hralign="center" o:hrstd="t" o:hr="t" fillcolor="#a0a0a0" stroked="f"/>
        </w:pict>
      </w:r>
    </w:p>
    <w:p w14:paraId="1FCCDC80" w14:textId="77777777" w:rsidR="00485BD9" w:rsidRDefault="00485BD9" w:rsidP="00485BD9">
      <w:pPr>
        <w:pStyle w:val="Heading3"/>
      </w:pPr>
      <w:r>
        <w:rPr>
          <w:rFonts w:ascii="Segoe UI Emoji" w:hAnsi="Segoe UI Emoji" w:cs="Segoe UI Emoji"/>
        </w:rPr>
        <w:t>✅</w:t>
      </w:r>
      <w: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630"/>
      </w:tblGrid>
      <w:tr w:rsidR="00485BD9" w14:paraId="1DC29945" w14:textId="77777777" w:rsidTr="00485BD9">
        <w:trPr>
          <w:tblHeader/>
          <w:tblCellSpacing w:w="15" w:type="dxa"/>
        </w:trPr>
        <w:tc>
          <w:tcPr>
            <w:tcW w:w="0" w:type="auto"/>
            <w:vAlign w:val="center"/>
            <w:hideMark/>
          </w:tcPr>
          <w:p w14:paraId="1133E069" w14:textId="77777777" w:rsidR="00485BD9" w:rsidRDefault="00485BD9">
            <w:pPr>
              <w:jc w:val="center"/>
              <w:rPr>
                <w:b/>
                <w:bCs/>
              </w:rPr>
            </w:pPr>
            <w:r>
              <w:rPr>
                <w:b/>
                <w:bCs/>
              </w:rPr>
              <w:t>Component</w:t>
            </w:r>
          </w:p>
        </w:tc>
        <w:tc>
          <w:tcPr>
            <w:tcW w:w="0" w:type="auto"/>
            <w:vAlign w:val="center"/>
            <w:hideMark/>
          </w:tcPr>
          <w:p w14:paraId="0E34E1AE" w14:textId="77777777" w:rsidR="00485BD9" w:rsidRDefault="00485BD9">
            <w:pPr>
              <w:jc w:val="center"/>
              <w:rPr>
                <w:b/>
                <w:bCs/>
              </w:rPr>
            </w:pPr>
            <w:r>
              <w:rPr>
                <w:b/>
                <w:bCs/>
              </w:rPr>
              <w:t>Recommended Choices</w:t>
            </w:r>
          </w:p>
        </w:tc>
      </w:tr>
      <w:tr w:rsidR="00485BD9" w14:paraId="61C5886F" w14:textId="77777777" w:rsidTr="00485BD9">
        <w:trPr>
          <w:tblCellSpacing w:w="15" w:type="dxa"/>
        </w:trPr>
        <w:tc>
          <w:tcPr>
            <w:tcW w:w="0" w:type="auto"/>
            <w:vAlign w:val="center"/>
            <w:hideMark/>
          </w:tcPr>
          <w:p w14:paraId="4D7EA35D" w14:textId="77777777" w:rsidR="00485BD9" w:rsidRDefault="00485BD9">
            <w:r>
              <w:rPr>
                <w:rStyle w:val="Strong"/>
              </w:rPr>
              <w:t>Models</w:t>
            </w:r>
          </w:p>
        </w:tc>
        <w:tc>
          <w:tcPr>
            <w:tcW w:w="0" w:type="auto"/>
            <w:vAlign w:val="center"/>
            <w:hideMark/>
          </w:tcPr>
          <w:p w14:paraId="0E4E0293" w14:textId="77777777" w:rsidR="00485BD9" w:rsidRDefault="00485BD9">
            <w:r>
              <w:t xml:space="preserve">LR, NB, DT, RF, SVM, GBM, </w:t>
            </w:r>
            <w:proofErr w:type="spellStart"/>
            <w:r>
              <w:t>XGBoost</w:t>
            </w:r>
            <w:proofErr w:type="spellEnd"/>
            <w:r>
              <w:t>, Stacking</w:t>
            </w:r>
          </w:p>
        </w:tc>
      </w:tr>
      <w:tr w:rsidR="00485BD9" w14:paraId="40991111" w14:textId="77777777" w:rsidTr="00485BD9">
        <w:trPr>
          <w:tblCellSpacing w:w="15" w:type="dxa"/>
        </w:trPr>
        <w:tc>
          <w:tcPr>
            <w:tcW w:w="0" w:type="auto"/>
            <w:vAlign w:val="center"/>
            <w:hideMark/>
          </w:tcPr>
          <w:p w14:paraId="720FEBA7" w14:textId="77777777" w:rsidR="00485BD9" w:rsidRDefault="00485BD9">
            <w:r>
              <w:rPr>
                <w:rStyle w:val="Strong"/>
              </w:rPr>
              <w:t>Feature Selection</w:t>
            </w:r>
          </w:p>
        </w:tc>
        <w:tc>
          <w:tcPr>
            <w:tcW w:w="0" w:type="auto"/>
            <w:vAlign w:val="center"/>
            <w:hideMark/>
          </w:tcPr>
          <w:p w14:paraId="67D063FF" w14:textId="77777777" w:rsidR="00485BD9" w:rsidRDefault="00485BD9">
            <w:r>
              <w:t>Chi-square + Boruta</w:t>
            </w:r>
          </w:p>
        </w:tc>
      </w:tr>
      <w:tr w:rsidR="00485BD9" w14:paraId="2EB7CAF0" w14:textId="77777777" w:rsidTr="00485BD9">
        <w:trPr>
          <w:tblCellSpacing w:w="15" w:type="dxa"/>
        </w:trPr>
        <w:tc>
          <w:tcPr>
            <w:tcW w:w="0" w:type="auto"/>
            <w:vAlign w:val="center"/>
            <w:hideMark/>
          </w:tcPr>
          <w:p w14:paraId="4B309470" w14:textId="77777777" w:rsidR="00485BD9" w:rsidRDefault="00485BD9">
            <w:proofErr w:type="spellStart"/>
            <w:r>
              <w:rPr>
                <w:rStyle w:val="Strong"/>
              </w:rPr>
              <w:t>Explainability</w:t>
            </w:r>
            <w:proofErr w:type="spellEnd"/>
          </w:p>
        </w:tc>
        <w:tc>
          <w:tcPr>
            <w:tcW w:w="0" w:type="auto"/>
            <w:vAlign w:val="center"/>
            <w:hideMark/>
          </w:tcPr>
          <w:p w14:paraId="21BB6FAC" w14:textId="77777777" w:rsidR="00485BD9" w:rsidRDefault="00485BD9">
            <w:r>
              <w:t>SHAP + LIME</w:t>
            </w:r>
          </w:p>
        </w:tc>
      </w:tr>
      <w:tr w:rsidR="00485BD9" w14:paraId="7599F6ED" w14:textId="77777777" w:rsidTr="00485BD9">
        <w:trPr>
          <w:tblCellSpacing w:w="15" w:type="dxa"/>
        </w:trPr>
        <w:tc>
          <w:tcPr>
            <w:tcW w:w="0" w:type="auto"/>
            <w:vAlign w:val="center"/>
            <w:hideMark/>
          </w:tcPr>
          <w:p w14:paraId="5BF12E88" w14:textId="77777777" w:rsidR="00485BD9" w:rsidRDefault="00485BD9">
            <w:r>
              <w:rPr>
                <w:rStyle w:val="Strong"/>
              </w:rPr>
              <w:t>Data Handling</w:t>
            </w:r>
          </w:p>
        </w:tc>
        <w:tc>
          <w:tcPr>
            <w:tcW w:w="0" w:type="auto"/>
            <w:vAlign w:val="center"/>
            <w:hideMark/>
          </w:tcPr>
          <w:p w14:paraId="4E92ECF9" w14:textId="77777777" w:rsidR="00485BD9" w:rsidRDefault="00485BD9">
            <w:r>
              <w:t xml:space="preserve">Python (pandas, scikit-learn, </w:t>
            </w:r>
            <w:proofErr w:type="spellStart"/>
            <w:r>
              <w:t>xgboost</w:t>
            </w:r>
            <w:proofErr w:type="spellEnd"/>
            <w:r>
              <w:t>)</w:t>
            </w:r>
          </w:p>
        </w:tc>
      </w:tr>
      <w:tr w:rsidR="00485BD9" w14:paraId="1AEBA81A" w14:textId="77777777" w:rsidTr="00485BD9">
        <w:trPr>
          <w:tblCellSpacing w:w="15" w:type="dxa"/>
        </w:trPr>
        <w:tc>
          <w:tcPr>
            <w:tcW w:w="0" w:type="auto"/>
            <w:vAlign w:val="center"/>
            <w:hideMark/>
          </w:tcPr>
          <w:p w14:paraId="2EA2E692" w14:textId="77777777" w:rsidR="00485BD9" w:rsidRDefault="00485BD9">
            <w:r>
              <w:rPr>
                <w:rStyle w:val="Strong"/>
              </w:rPr>
              <w:t>Validation</w:t>
            </w:r>
          </w:p>
        </w:tc>
        <w:tc>
          <w:tcPr>
            <w:tcW w:w="0" w:type="auto"/>
            <w:vAlign w:val="center"/>
            <w:hideMark/>
          </w:tcPr>
          <w:p w14:paraId="3A744E46" w14:textId="77777777" w:rsidR="00485BD9" w:rsidRDefault="00485BD9">
            <w:r>
              <w:t>Stratified 10-fold CV + SMOTE</w:t>
            </w:r>
          </w:p>
        </w:tc>
      </w:tr>
      <w:tr w:rsidR="00485BD9" w14:paraId="2472E7F5" w14:textId="77777777" w:rsidTr="00485BD9">
        <w:trPr>
          <w:tblCellSpacing w:w="15" w:type="dxa"/>
        </w:trPr>
        <w:tc>
          <w:tcPr>
            <w:tcW w:w="0" w:type="auto"/>
            <w:vAlign w:val="center"/>
            <w:hideMark/>
          </w:tcPr>
          <w:p w14:paraId="5D9CAAA9" w14:textId="77777777" w:rsidR="00485BD9" w:rsidRDefault="00485BD9">
            <w:r>
              <w:rPr>
                <w:rStyle w:val="Strong"/>
              </w:rPr>
              <w:t>Metrics</w:t>
            </w:r>
          </w:p>
        </w:tc>
        <w:tc>
          <w:tcPr>
            <w:tcW w:w="0" w:type="auto"/>
            <w:vAlign w:val="center"/>
            <w:hideMark/>
          </w:tcPr>
          <w:p w14:paraId="5E4BFE98" w14:textId="77777777" w:rsidR="00485BD9" w:rsidRDefault="00485BD9">
            <w:r>
              <w:t>Accuracy, Precision, Recall, F1, Kappa, AUC, Brier</w:t>
            </w:r>
          </w:p>
        </w:tc>
      </w:tr>
      <w:tr w:rsidR="00485BD9" w14:paraId="1DE03954" w14:textId="77777777" w:rsidTr="00485BD9">
        <w:trPr>
          <w:tblCellSpacing w:w="15" w:type="dxa"/>
        </w:trPr>
        <w:tc>
          <w:tcPr>
            <w:tcW w:w="0" w:type="auto"/>
            <w:vAlign w:val="center"/>
            <w:hideMark/>
          </w:tcPr>
          <w:p w14:paraId="67397A91" w14:textId="77777777" w:rsidR="00485BD9" w:rsidRDefault="00485BD9">
            <w:r>
              <w:rPr>
                <w:rStyle w:val="Strong"/>
              </w:rPr>
              <w:t>Visualization</w:t>
            </w:r>
          </w:p>
        </w:tc>
        <w:tc>
          <w:tcPr>
            <w:tcW w:w="0" w:type="auto"/>
            <w:vAlign w:val="center"/>
            <w:hideMark/>
          </w:tcPr>
          <w:p w14:paraId="23200157" w14:textId="77777777" w:rsidR="00485BD9" w:rsidRDefault="00485BD9">
            <w:r>
              <w:t>ROC Curve, Confusion Matrix, SHAP summary plots</w:t>
            </w:r>
          </w:p>
        </w:tc>
      </w:tr>
    </w:tbl>
    <w:p w14:paraId="3E04135F" w14:textId="77777777" w:rsidR="00485BD9" w:rsidRDefault="00485BD9" w:rsidP="00485BD9">
      <w:r>
        <w:pict w14:anchorId="15CB2F67">
          <v:rect id="_x0000_i1035" style="width:0;height:1.5pt" o:hralign="center" o:hrstd="t" o:hr="t" fillcolor="#a0a0a0" stroked="f"/>
        </w:pict>
      </w:r>
    </w:p>
    <w:p w14:paraId="3D6804C5" w14:textId="77777777" w:rsidR="00485BD9" w:rsidRDefault="00485BD9" w:rsidP="00485BD9">
      <w:pPr>
        <w:pStyle w:val="NormalWeb"/>
      </w:pPr>
      <w:r>
        <w:t xml:space="preserve">Would you like me to </w:t>
      </w:r>
      <w:r>
        <w:rPr>
          <w:rStyle w:val="Strong"/>
        </w:rPr>
        <w:t>write this entire setup as a polished LaTeX “Section 3: Methodology Overview”</w:t>
      </w:r>
      <w:r>
        <w:t xml:space="preserve"> (like a proper paper section with smooth academic wording)?</w:t>
      </w:r>
      <w:r>
        <w:br/>
        <w:t xml:space="preserve">It will read naturally and align perfectly with your </w:t>
      </w:r>
      <w:r>
        <w:rPr>
          <w:rStyle w:val="Emphasis"/>
        </w:rPr>
        <w:t>gap analysis</w:t>
      </w:r>
      <w:r>
        <w:t xml:space="preserve"> and planned ML approach.</w:t>
      </w:r>
    </w:p>
    <w:p w14:paraId="2F2F6CAD" w14:textId="77777777" w:rsidR="00485BD9" w:rsidRDefault="00485BD9" w:rsidP="001030E7">
      <w:pPr>
        <w:jc w:val="both"/>
        <w:rPr>
          <w:rFonts w:ascii="Times New Roman" w:hAnsi="Times New Roman" w:cs="Times New Roman"/>
        </w:rPr>
      </w:pPr>
    </w:p>
    <w:p w14:paraId="6867B624" w14:textId="6DC363E2" w:rsidR="004C708F" w:rsidRDefault="004C708F" w:rsidP="001030E7">
      <w:pPr>
        <w:jc w:val="both"/>
        <w:rPr>
          <w:rFonts w:ascii="Times New Roman" w:hAnsi="Times New Roman" w:cs="Times New Roman"/>
        </w:rPr>
      </w:pPr>
    </w:p>
    <w:p w14:paraId="5B073753" w14:textId="77777777" w:rsidR="004C708F" w:rsidRPr="004C708F" w:rsidRDefault="004C708F" w:rsidP="004C708F">
      <w:pPr>
        <w:spacing w:before="100" w:beforeAutospacing="1" w:after="100" w:afterAutospacing="1" w:line="240" w:lineRule="auto"/>
        <w:outlineLvl w:val="1"/>
        <w:rPr>
          <w:rFonts w:ascii="Times New Roman" w:eastAsia="Times New Roman" w:hAnsi="Times New Roman" w:cs="Times New Roman"/>
          <w:b/>
          <w:bCs/>
        </w:rPr>
      </w:pPr>
      <w:r w:rsidRPr="004C708F">
        <w:rPr>
          <w:rFonts w:ascii="Times New Roman" w:eastAsia="Times New Roman" w:hAnsi="Times New Roman" w:cs="Times New Roman"/>
          <w:b/>
          <w:bCs/>
        </w:rPr>
        <w:t>Key References</w:t>
      </w:r>
    </w:p>
    <w:p w14:paraId="3EE2558D"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National Nutrition Services, IEDCR, Ministry of Health and Family Welfare:</w:t>
      </w:r>
      <w:r w:rsidRPr="004C708F">
        <w:rPr>
          <w:rFonts w:ascii="Times New Roman" w:eastAsia="Times New Roman" w:hAnsi="Times New Roman" w:cs="Times New Roman"/>
        </w:rPr>
        <w:br/>
        <w:t>"</w:t>
      </w:r>
      <w:proofErr w:type="spellStart"/>
      <w:r w:rsidRPr="004C708F">
        <w:rPr>
          <w:rFonts w:ascii="Times New Roman" w:eastAsia="Times New Roman" w:hAnsi="Times New Roman" w:cs="Times New Roman"/>
        </w:rPr>
        <w:t>Anaemia</w:t>
      </w:r>
      <w:proofErr w:type="spellEnd"/>
      <w:r w:rsidRPr="004C708F">
        <w:rPr>
          <w:rFonts w:ascii="Times New Roman" w:eastAsia="Times New Roman" w:hAnsi="Times New Roman" w:cs="Times New Roman"/>
        </w:rPr>
        <w:t xml:space="preserve"> Final </w:t>
      </w:r>
      <w:proofErr w:type="spellStart"/>
      <w:r w:rsidRPr="004C708F">
        <w:rPr>
          <w:rFonts w:ascii="Times New Roman" w:eastAsia="Times New Roman" w:hAnsi="Times New Roman" w:cs="Times New Roman"/>
        </w:rPr>
        <w:t>Book.qxd</w:t>
      </w:r>
      <w:proofErr w:type="spellEnd"/>
      <w:r w:rsidRPr="004C708F">
        <w:rPr>
          <w:rFonts w:ascii="Times New Roman" w:eastAsia="Times New Roman" w:hAnsi="Times New Roman" w:cs="Times New Roman"/>
        </w:rPr>
        <w:t>," National Nutrition Services, Bangladesh, August 2023.</w:t>
      </w:r>
      <w:r w:rsidRPr="004C708F">
        <w:rPr>
          <w:rFonts w:ascii="Times New Roman" w:eastAsia="Times New Roman" w:hAnsi="Times New Roman" w:cs="Times New Roman"/>
        </w:rPr>
        <w:br/>
      </w:r>
      <w:hyperlink r:id="rId5" w:tgtFrame="_blank" w:history="1">
        <w:proofErr w:type="spellStart"/>
        <w:r w:rsidRPr="004C708F">
          <w:rPr>
            <w:rFonts w:ascii="Times New Roman" w:eastAsia="Times New Roman" w:hAnsi="Times New Roman" w:cs="Times New Roman"/>
            <w:color w:val="0000FF"/>
            <w:u w:val="single"/>
          </w:rPr>
          <w:t>nnsop</w:t>
        </w:r>
        <w:proofErr w:type="spellEnd"/>
      </w:hyperlink>
      <w:r w:rsidRPr="004C708F">
        <w:rPr>
          <w:rFonts w:ascii="Times New Roman" w:eastAsia="Times New Roman" w:hAnsi="Times New Roman" w:cs="Times New Roman"/>
        </w:rPr>
        <w:t>​</w:t>
      </w:r>
    </w:p>
    <w:p w14:paraId="0BF8D95E"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Bangladesh Demographic and Health Survey 2022 (BDHS):</w:t>
      </w:r>
      <w:r w:rsidRPr="004C708F">
        <w:rPr>
          <w:rFonts w:ascii="Times New Roman" w:eastAsia="Times New Roman" w:hAnsi="Times New Roman" w:cs="Times New Roman"/>
        </w:rPr>
        <w:br/>
        <w:t>"Bangladesh Demographic and Health Survey 2022," NIPORT, Mitra &amp; Associates, and ICF International, 2022.</w:t>
      </w:r>
      <w:r w:rsidRPr="004C708F">
        <w:rPr>
          <w:rFonts w:ascii="Times New Roman" w:eastAsia="Times New Roman" w:hAnsi="Times New Roman" w:cs="Times New Roman"/>
        </w:rPr>
        <w:br/>
      </w:r>
      <w:hyperlink r:id="rId6" w:tgtFrame="_blank" w:history="1">
        <w:proofErr w:type="spellStart"/>
        <w:r w:rsidRPr="004C708F">
          <w:rPr>
            <w:rFonts w:ascii="Times New Roman" w:eastAsia="Times New Roman" w:hAnsi="Times New Roman" w:cs="Times New Roman"/>
            <w:color w:val="0000FF"/>
            <w:u w:val="single"/>
          </w:rPr>
          <w:t>dhsprogram</w:t>
        </w:r>
        <w:proofErr w:type="spellEnd"/>
      </w:hyperlink>
      <w:r w:rsidRPr="004C708F">
        <w:rPr>
          <w:rFonts w:ascii="Times New Roman" w:eastAsia="Times New Roman" w:hAnsi="Times New Roman" w:cs="Times New Roman"/>
        </w:rPr>
        <w:t>​</w:t>
      </w:r>
    </w:p>
    <w:p w14:paraId="64B7A823"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"Prevalence of Anemia among Children and Adolescents at the National Level in Bangladesh,"</w:t>
      </w:r>
      <w:r w:rsidRPr="004C708F">
        <w:rPr>
          <w:rFonts w:ascii="Times New Roman" w:eastAsia="Times New Roman" w:hAnsi="Times New Roman" w:cs="Times New Roman"/>
        </w:rPr>
        <w:br/>
        <w:t xml:space="preserve">Authors: Nurul </w:t>
      </w:r>
      <w:proofErr w:type="spellStart"/>
      <w:r w:rsidRPr="004C708F">
        <w:rPr>
          <w:rFonts w:ascii="Times New Roman" w:eastAsia="Times New Roman" w:hAnsi="Times New Roman" w:cs="Times New Roman"/>
        </w:rPr>
        <w:t>Alam</w:t>
      </w:r>
      <w:proofErr w:type="spellEnd"/>
      <w:r w:rsidRPr="004C708F">
        <w:rPr>
          <w:rFonts w:ascii="Times New Roman" w:eastAsia="Times New Roman" w:hAnsi="Times New Roman" w:cs="Times New Roman"/>
        </w:rPr>
        <w:t>, et al.; publication in 2023.</w:t>
      </w:r>
      <w:r w:rsidRPr="004C708F">
        <w:rPr>
          <w:rFonts w:ascii="Times New Roman" w:eastAsia="Times New Roman" w:hAnsi="Times New Roman" w:cs="Times New Roman"/>
        </w:rPr>
        <w:br/>
      </w:r>
      <w:hyperlink r:id="rId7" w:tgtFrame="_blank" w:history="1">
        <w:proofErr w:type="spellStart"/>
        <w:r w:rsidRPr="004C708F">
          <w:rPr>
            <w:rFonts w:ascii="Times New Roman" w:eastAsia="Times New Roman" w:hAnsi="Times New Roman" w:cs="Times New Roman"/>
            <w:color w:val="0000FF"/>
            <w:u w:val="single"/>
          </w:rPr>
          <w:t>pmc.ncbi.nlm.nih</w:t>
        </w:r>
        <w:proofErr w:type="spellEnd"/>
      </w:hyperlink>
      <w:r w:rsidRPr="004C708F">
        <w:rPr>
          <w:rFonts w:ascii="Times New Roman" w:eastAsia="Times New Roman" w:hAnsi="Times New Roman" w:cs="Times New Roman"/>
        </w:rPr>
        <w:t>​</w:t>
      </w:r>
    </w:p>
    <w:p w14:paraId="74BA415F"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lastRenderedPageBreak/>
        <w:t>"</w:t>
      </w:r>
      <w:proofErr w:type="spellStart"/>
      <w:r w:rsidRPr="004C708F">
        <w:rPr>
          <w:rFonts w:ascii="Times New Roman" w:eastAsia="Times New Roman" w:hAnsi="Times New Roman" w:cs="Times New Roman"/>
        </w:rPr>
        <w:t>Anaemia</w:t>
      </w:r>
      <w:proofErr w:type="spellEnd"/>
      <w:r w:rsidRPr="004C708F">
        <w:rPr>
          <w:rFonts w:ascii="Times New Roman" w:eastAsia="Times New Roman" w:hAnsi="Times New Roman" w:cs="Times New Roman"/>
        </w:rPr>
        <w:t xml:space="preserve"> among adolescent girls, pregnant and lactating mothers in Bangladesh: Prevalence and determinants,"</w:t>
      </w:r>
      <w:r w:rsidRPr="004C708F">
        <w:rPr>
          <w:rFonts w:ascii="Times New Roman" w:eastAsia="Times New Roman" w:hAnsi="Times New Roman" w:cs="Times New Roman"/>
        </w:rPr>
        <w:br/>
        <w:t xml:space="preserve">Authors: Nurul </w:t>
      </w:r>
      <w:proofErr w:type="spellStart"/>
      <w:r w:rsidRPr="004C708F">
        <w:rPr>
          <w:rFonts w:ascii="Times New Roman" w:eastAsia="Times New Roman" w:hAnsi="Times New Roman" w:cs="Times New Roman"/>
        </w:rPr>
        <w:t>Alam</w:t>
      </w:r>
      <w:proofErr w:type="spellEnd"/>
      <w:r w:rsidRPr="004C708F">
        <w:rPr>
          <w:rFonts w:ascii="Times New Roman" w:eastAsia="Times New Roman" w:hAnsi="Times New Roman" w:cs="Times New Roman"/>
        </w:rPr>
        <w:t>, et al.; published in July 2024, PLOS ONE.</w:t>
      </w:r>
      <w:r w:rsidRPr="004C708F">
        <w:rPr>
          <w:rFonts w:ascii="Times New Roman" w:eastAsia="Times New Roman" w:hAnsi="Times New Roman" w:cs="Times New Roman"/>
        </w:rPr>
        <w:br/>
      </w:r>
      <w:hyperlink r:id="rId8" w:tgtFrame="_blank" w:history="1">
        <w:proofErr w:type="spellStart"/>
        <w:r w:rsidRPr="004C708F">
          <w:rPr>
            <w:rFonts w:ascii="Times New Roman" w:eastAsia="Times New Roman" w:hAnsi="Times New Roman" w:cs="Times New Roman"/>
            <w:color w:val="0000FF"/>
            <w:u w:val="single"/>
          </w:rPr>
          <w:t>journals.plos</w:t>
        </w:r>
        <w:proofErr w:type="spellEnd"/>
      </w:hyperlink>
      <w:r w:rsidRPr="004C708F">
        <w:rPr>
          <w:rFonts w:ascii="Times New Roman" w:eastAsia="Times New Roman" w:hAnsi="Times New Roman" w:cs="Times New Roman"/>
        </w:rPr>
        <w:t>​</w:t>
      </w:r>
    </w:p>
    <w:p w14:paraId="286AC09D"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"Differentials in the prevalence of anemia among non-pregnant, ever-married women in Bangladesh,"</w:t>
      </w:r>
      <w:r w:rsidRPr="004C708F">
        <w:rPr>
          <w:rFonts w:ascii="Times New Roman" w:eastAsia="Times New Roman" w:hAnsi="Times New Roman" w:cs="Times New Roman"/>
        </w:rPr>
        <w:br/>
        <w:t>Bangladesh Demographic and Health Survey 2011, published December 31, 2019.</w:t>
      </w:r>
      <w:r w:rsidRPr="004C708F">
        <w:rPr>
          <w:rFonts w:ascii="Times New Roman" w:eastAsia="Times New Roman" w:hAnsi="Times New Roman" w:cs="Times New Roman"/>
        </w:rPr>
        <w:br/>
      </w:r>
      <w:hyperlink r:id="rId9" w:tgtFrame="_blank" w:history="1">
        <w:proofErr w:type="spellStart"/>
        <w:r w:rsidRPr="004C708F">
          <w:rPr>
            <w:rFonts w:ascii="Times New Roman" w:eastAsia="Times New Roman" w:hAnsi="Times New Roman" w:cs="Times New Roman"/>
            <w:color w:val="0000FF"/>
            <w:u w:val="single"/>
          </w:rPr>
          <w:t>dhsprogram</w:t>
        </w:r>
        <w:proofErr w:type="spellEnd"/>
      </w:hyperlink>
      <w:r w:rsidRPr="004C708F">
        <w:rPr>
          <w:rFonts w:ascii="Times New Roman" w:eastAsia="Times New Roman" w:hAnsi="Times New Roman" w:cs="Times New Roman"/>
        </w:rPr>
        <w:t>​</w:t>
      </w:r>
    </w:p>
    <w:p w14:paraId="226C1E7B"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"Impact of Maternal Anemia and Household Wealth Index on Child Anemia in Bangladesh,"</w:t>
      </w:r>
      <w:r w:rsidRPr="004C708F">
        <w:rPr>
          <w:rFonts w:ascii="Times New Roman" w:eastAsia="Times New Roman" w:hAnsi="Times New Roman" w:cs="Times New Roman"/>
        </w:rPr>
        <w:br/>
        <w:t>International Journal of Statistical Sciences, RU, 2023.</w:t>
      </w:r>
      <w:r w:rsidRPr="004C708F">
        <w:rPr>
          <w:rFonts w:ascii="Times New Roman" w:eastAsia="Times New Roman" w:hAnsi="Times New Roman" w:cs="Times New Roman"/>
        </w:rPr>
        <w:br/>
      </w:r>
      <w:hyperlink r:id="rId10" w:tgtFrame="_blank" w:history="1">
        <w:r w:rsidRPr="004C708F">
          <w:rPr>
            <w:rFonts w:ascii="Times New Roman" w:eastAsia="Times New Roman" w:hAnsi="Times New Roman" w:cs="Times New Roman"/>
            <w:color w:val="0000FF"/>
            <w:u w:val="single"/>
          </w:rPr>
          <w:t>csa.ru</w:t>
        </w:r>
      </w:hyperlink>
      <w:r w:rsidRPr="004C708F">
        <w:rPr>
          <w:rFonts w:ascii="Times New Roman" w:eastAsia="Times New Roman" w:hAnsi="Times New Roman" w:cs="Times New Roman"/>
        </w:rPr>
        <w:t>​</w:t>
      </w:r>
    </w:p>
    <w:p w14:paraId="28DA0730"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w:t>
      </w:r>
      <w:proofErr w:type="spellStart"/>
      <w:r w:rsidRPr="004C708F">
        <w:rPr>
          <w:rFonts w:ascii="Times New Roman" w:eastAsia="Times New Roman" w:hAnsi="Times New Roman" w:cs="Times New Roman"/>
        </w:rPr>
        <w:t>Anaemia</w:t>
      </w:r>
      <w:proofErr w:type="spellEnd"/>
      <w:r w:rsidRPr="004C708F">
        <w:rPr>
          <w:rFonts w:ascii="Times New Roman" w:eastAsia="Times New Roman" w:hAnsi="Times New Roman" w:cs="Times New Roman"/>
        </w:rPr>
        <w:t xml:space="preserve"> in Bangladesh: a review of prevalence and </w:t>
      </w:r>
      <w:proofErr w:type="spellStart"/>
      <w:r w:rsidRPr="004C708F">
        <w:rPr>
          <w:rFonts w:ascii="Times New Roman" w:eastAsia="Times New Roman" w:hAnsi="Times New Roman" w:cs="Times New Roman"/>
        </w:rPr>
        <w:t>aetiology</w:t>
      </w:r>
      <w:proofErr w:type="spellEnd"/>
      <w:r w:rsidRPr="004C708F">
        <w:rPr>
          <w:rFonts w:ascii="Times New Roman" w:eastAsia="Times New Roman" w:hAnsi="Times New Roman" w:cs="Times New Roman"/>
        </w:rPr>
        <w:t>,"</w:t>
      </w:r>
      <w:r w:rsidRPr="004C708F">
        <w:rPr>
          <w:rFonts w:ascii="Times New Roman" w:eastAsia="Times New Roman" w:hAnsi="Times New Roman" w:cs="Times New Roman"/>
        </w:rPr>
        <w:br/>
        <w:t>Authors: S R Ahmed et al.; published in December 2000.</w:t>
      </w:r>
      <w:r w:rsidRPr="004C708F">
        <w:rPr>
          <w:rFonts w:ascii="Times New Roman" w:eastAsia="Times New Roman" w:hAnsi="Times New Roman" w:cs="Times New Roman"/>
        </w:rPr>
        <w:br/>
      </w:r>
      <w:hyperlink r:id="rId11" w:tgtFrame="_blank" w:history="1">
        <w:proofErr w:type="spellStart"/>
        <w:r w:rsidRPr="004C708F">
          <w:rPr>
            <w:rFonts w:ascii="Times New Roman" w:eastAsia="Times New Roman" w:hAnsi="Times New Roman" w:cs="Times New Roman"/>
            <w:color w:val="0000FF"/>
            <w:u w:val="single"/>
          </w:rPr>
          <w:t>pubmed.ncbi.nlm.nih</w:t>
        </w:r>
        <w:proofErr w:type="spellEnd"/>
      </w:hyperlink>
      <w:r w:rsidRPr="004C708F">
        <w:rPr>
          <w:rFonts w:ascii="Times New Roman" w:eastAsia="Times New Roman" w:hAnsi="Times New Roman" w:cs="Times New Roman"/>
        </w:rPr>
        <w:t>​</w:t>
      </w:r>
    </w:p>
    <w:p w14:paraId="4F52803F" w14:textId="77777777" w:rsidR="004C708F" w:rsidRPr="004C708F" w:rsidRDefault="004C708F" w:rsidP="004C708F">
      <w:pPr>
        <w:numPr>
          <w:ilvl w:val="0"/>
          <w:numId w:val="2"/>
        </w:num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"Maternal anemia and risk of adverse maternal health and birth outcomes in Bangladesh: systematic review and meta-analysis,"</w:t>
      </w:r>
      <w:r w:rsidRPr="004C708F">
        <w:rPr>
          <w:rFonts w:ascii="Times New Roman" w:eastAsia="Times New Roman" w:hAnsi="Times New Roman" w:cs="Times New Roman"/>
        </w:rPr>
        <w:br/>
        <w:t>PLOS ONE, December 2022.</w:t>
      </w:r>
      <w:r w:rsidRPr="004C708F">
        <w:rPr>
          <w:rFonts w:ascii="Times New Roman" w:eastAsia="Times New Roman" w:hAnsi="Times New Roman" w:cs="Times New Roman"/>
        </w:rPr>
        <w:br/>
      </w:r>
      <w:hyperlink r:id="rId12" w:tgtFrame="_blank" w:history="1">
        <w:proofErr w:type="spellStart"/>
        <w:r w:rsidRPr="004C708F">
          <w:rPr>
            <w:rFonts w:ascii="Times New Roman" w:eastAsia="Times New Roman" w:hAnsi="Times New Roman" w:cs="Times New Roman"/>
            <w:color w:val="0000FF"/>
            <w:u w:val="single"/>
          </w:rPr>
          <w:t>journals.plos</w:t>
        </w:r>
        <w:proofErr w:type="spellEnd"/>
      </w:hyperlink>
      <w:r w:rsidRPr="004C708F">
        <w:rPr>
          <w:rFonts w:ascii="Times New Roman" w:eastAsia="Times New Roman" w:hAnsi="Times New Roman" w:cs="Times New Roman"/>
        </w:rPr>
        <w:t>​</w:t>
      </w:r>
    </w:p>
    <w:p w14:paraId="2B0ED97D" w14:textId="77777777" w:rsidR="004C708F" w:rsidRPr="004C708F" w:rsidRDefault="004C708F" w:rsidP="004C708F">
      <w:pPr>
        <w:spacing w:before="100" w:beforeAutospacing="1" w:after="100" w:afterAutospacing="1" w:line="240" w:lineRule="auto"/>
        <w:rPr>
          <w:rFonts w:ascii="Times New Roman" w:eastAsia="Times New Roman" w:hAnsi="Times New Roman" w:cs="Times New Roman"/>
        </w:rPr>
      </w:pPr>
      <w:r w:rsidRPr="004C708F">
        <w:rPr>
          <w:rFonts w:ascii="Times New Roman" w:eastAsia="Times New Roman" w:hAnsi="Times New Roman" w:cs="Times New Roman"/>
        </w:rPr>
        <w:t>These references correspond to the summarized statistics and contextual information shared in the previous answer, drawing directly from WHO, BDHS, and peer-reviewed sources about the prevalence and determinants of anemia in Bangladesh.</w:t>
      </w:r>
      <w:hyperlink r:id="rId13" w:tgtFrame="_blank" w:history="1">
        <w:r w:rsidRPr="004C708F">
          <w:rPr>
            <w:rFonts w:ascii="Times New Roman" w:eastAsia="Times New Roman" w:hAnsi="Times New Roman" w:cs="Times New Roman"/>
            <w:color w:val="0000FF"/>
            <w:u w:val="single"/>
          </w:rPr>
          <w:t>nnsop+7</w:t>
        </w:r>
      </w:hyperlink>
      <w:r w:rsidRPr="004C708F">
        <w:rPr>
          <w:rFonts w:ascii="Times New Roman" w:eastAsia="Times New Roman" w:hAnsi="Times New Roman" w:cs="Times New Roman"/>
        </w:rPr>
        <w:t>​</w:t>
      </w:r>
    </w:p>
    <w:p w14:paraId="73BA59C3"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4" w:history="1">
        <w:r w:rsidR="004C708F" w:rsidRPr="004C708F">
          <w:rPr>
            <w:rFonts w:ascii="Times New Roman" w:eastAsia="Times New Roman" w:hAnsi="Times New Roman" w:cs="Times New Roman"/>
            <w:color w:val="0000FF"/>
            <w:u w:val="single"/>
          </w:rPr>
          <w:t>https://www.nnsop.gov.bd/storage/files/file-2023-08-29-64ed96e6ab05f.pdf</w:t>
        </w:r>
      </w:hyperlink>
    </w:p>
    <w:p w14:paraId="4F12875F"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5" w:history="1">
        <w:r w:rsidR="004C708F" w:rsidRPr="004C708F">
          <w:rPr>
            <w:rFonts w:ascii="Times New Roman" w:eastAsia="Times New Roman" w:hAnsi="Times New Roman" w:cs="Times New Roman"/>
            <w:color w:val="0000FF"/>
            <w:u w:val="single"/>
          </w:rPr>
          <w:t>https://dhsprogram.com/pubs/pdf/FR386/FR386.pdf</w:t>
        </w:r>
      </w:hyperlink>
    </w:p>
    <w:p w14:paraId="14E03955"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6" w:history="1">
        <w:r w:rsidR="004C708F" w:rsidRPr="004C708F">
          <w:rPr>
            <w:rFonts w:ascii="Times New Roman" w:eastAsia="Times New Roman" w:hAnsi="Times New Roman" w:cs="Times New Roman"/>
            <w:color w:val="0000FF"/>
            <w:u w:val="single"/>
          </w:rPr>
          <w:t>https://pmc.ncbi.nlm.nih.gov/articles/PMC9914578/</w:t>
        </w:r>
      </w:hyperlink>
    </w:p>
    <w:p w14:paraId="790421FB"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7" w:history="1">
        <w:r w:rsidR="004C708F" w:rsidRPr="004C708F">
          <w:rPr>
            <w:rFonts w:ascii="Times New Roman" w:eastAsia="Times New Roman" w:hAnsi="Times New Roman" w:cs="Times New Roman"/>
            <w:color w:val="0000FF"/>
            <w:u w:val="single"/>
          </w:rPr>
          <w:t>https://journals.plos.org/plosone/article?id=10.1371%2Fjournal.pone.0306183</w:t>
        </w:r>
      </w:hyperlink>
    </w:p>
    <w:p w14:paraId="2E988B8D"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8" w:history="1">
        <w:r w:rsidR="004C708F" w:rsidRPr="004C708F">
          <w:rPr>
            <w:rFonts w:ascii="Times New Roman" w:eastAsia="Times New Roman" w:hAnsi="Times New Roman" w:cs="Times New Roman"/>
            <w:color w:val="0000FF"/>
            <w:u w:val="single"/>
          </w:rPr>
          <w:t>https://dhsprogram.com/Publications/journal-details.cfm?article_id=1894&amp;C_id=0&amp;T_ID=12&amp;P_ID=0&amp;r_id=0</w:t>
        </w:r>
      </w:hyperlink>
    </w:p>
    <w:p w14:paraId="2D2E7352"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19" w:history="1">
        <w:r w:rsidR="004C708F" w:rsidRPr="004C708F">
          <w:rPr>
            <w:rFonts w:ascii="Times New Roman" w:eastAsia="Times New Roman" w:hAnsi="Times New Roman" w:cs="Times New Roman"/>
            <w:color w:val="0000FF"/>
            <w:u w:val="single"/>
          </w:rPr>
          <w:t>https://csa.ru.ac.bd/stat-ijss/wp-content/uploads/2023/06/ijss_p_09.pdf</w:t>
        </w:r>
      </w:hyperlink>
    </w:p>
    <w:p w14:paraId="6A0AD51F"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rPr>
      </w:pPr>
      <w:hyperlink r:id="rId20" w:history="1">
        <w:r w:rsidR="004C708F" w:rsidRPr="004C708F">
          <w:rPr>
            <w:rFonts w:ascii="Times New Roman" w:eastAsia="Times New Roman" w:hAnsi="Times New Roman" w:cs="Times New Roman"/>
            <w:color w:val="0000FF"/>
            <w:u w:val="single"/>
          </w:rPr>
          <w:t>https://pubmed.ncbi.nlm.nih.gov/11135792/</w:t>
        </w:r>
      </w:hyperlink>
    </w:p>
    <w:p w14:paraId="3C9EF947" w14:textId="77777777" w:rsidR="004C708F" w:rsidRPr="004C708F" w:rsidRDefault="00485BD9" w:rsidP="004C708F">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21" w:history="1">
        <w:r w:rsidR="004C708F" w:rsidRPr="004C708F">
          <w:rPr>
            <w:rFonts w:ascii="Times New Roman" w:eastAsia="Times New Roman" w:hAnsi="Times New Roman" w:cs="Times New Roman"/>
            <w:color w:val="0000FF"/>
            <w:u w:val="single"/>
          </w:rPr>
          <w:t>https://journals.plos.org/plosone/article?id=10.1371%2Fjournal.pone.0277654</w:t>
        </w:r>
      </w:hyperlink>
    </w:p>
    <w:p w14:paraId="7BDBC903" w14:textId="3D13535A" w:rsidR="004C708F" w:rsidRDefault="004C708F" w:rsidP="001030E7">
      <w:pPr>
        <w:jc w:val="both"/>
        <w:rPr>
          <w:rFonts w:ascii="Times New Roman" w:hAnsi="Times New Roman" w:cs="Times New Roman"/>
        </w:rPr>
      </w:pPr>
    </w:p>
    <w:p w14:paraId="29716DA7" w14:textId="7F885DDB" w:rsidR="004C708F" w:rsidRDefault="004C708F" w:rsidP="001030E7">
      <w:pPr>
        <w:jc w:val="both"/>
        <w:rPr>
          <w:rFonts w:ascii="Times New Roman" w:hAnsi="Times New Roman" w:cs="Times New Roman"/>
        </w:rPr>
      </w:pPr>
    </w:p>
    <w:p w14:paraId="2D85919F" w14:textId="78304C5C" w:rsidR="004C708F" w:rsidRDefault="004C708F" w:rsidP="001030E7">
      <w:pPr>
        <w:jc w:val="both"/>
        <w:rPr>
          <w:rFonts w:ascii="Times New Roman" w:hAnsi="Times New Roman" w:cs="Times New Roman"/>
        </w:rPr>
      </w:pPr>
    </w:p>
    <w:p w14:paraId="6FEE7030" w14:textId="43C78268" w:rsidR="004C708F" w:rsidRPr="004C708F" w:rsidRDefault="004C708F" w:rsidP="004C708F">
      <w:pPr>
        <w:pStyle w:val="Heading2"/>
        <w:rPr>
          <w:sz w:val="22"/>
          <w:szCs w:val="22"/>
        </w:rPr>
      </w:pPr>
      <w:r w:rsidRPr="004C708F">
        <w:rPr>
          <w:sz w:val="22"/>
          <w:szCs w:val="22"/>
        </w:rPr>
        <w:t>Similar Papers:</w:t>
      </w:r>
    </w:p>
    <w:p w14:paraId="56F5A42C"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Risk Factors Identification and Prediction of Anemia among Women in Bangladesh using Machine Learning Techniques (Islam et al., 2022)</w:t>
      </w:r>
    </w:p>
    <w:p w14:paraId="28A808E6" w14:textId="77777777" w:rsidR="004C708F" w:rsidRPr="004C708F" w:rsidRDefault="004C708F" w:rsidP="004C708F">
      <w:pPr>
        <w:numPr>
          <w:ilvl w:val="0"/>
          <w:numId w:val="4"/>
        </w:numPr>
        <w:rPr>
          <w:rFonts w:ascii="Times New Roman" w:hAnsi="Times New Roman" w:cs="Times New Roman"/>
        </w:rPr>
      </w:pPr>
      <w:r w:rsidRPr="004C708F">
        <w:rPr>
          <w:rFonts w:ascii="Times New Roman" w:hAnsi="Times New Roman" w:cs="Times New Roman"/>
        </w:rPr>
        <w:t xml:space="preserve">Focus: Women of childbearing age in Bangladesh. </w:t>
      </w:r>
      <w:hyperlink r:id="rId22" w:tgtFrame="_blank" w:history="1">
        <w:r w:rsidRPr="004C708F">
          <w:rPr>
            <w:rStyle w:val="Hyperlink"/>
            <w:rFonts w:ascii="Times New Roman" w:hAnsi="Times New Roman" w:cs="Times New Roman"/>
          </w:rPr>
          <w:t>Bentham Science+1</w:t>
        </w:r>
      </w:hyperlink>
    </w:p>
    <w:p w14:paraId="516A1C05" w14:textId="77777777" w:rsidR="004C708F" w:rsidRPr="004C708F" w:rsidRDefault="004C708F" w:rsidP="004C708F">
      <w:pPr>
        <w:numPr>
          <w:ilvl w:val="0"/>
          <w:numId w:val="4"/>
        </w:numPr>
        <w:rPr>
          <w:rFonts w:ascii="Times New Roman" w:hAnsi="Times New Roman" w:cs="Times New Roman"/>
        </w:rPr>
      </w:pPr>
      <w:r w:rsidRPr="004C708F">
        <w:rPr>
          <w:rFonts w:ascii="Times New Roman" w:hAnsi="Times New Roman" w:cs="Times New Roman"/>
        </w:rPr>
        <w:t xml:space="preserve">Methods: Uses feature selection + several ML classifiers (LR, LDA, KNN, SVM, NN, CART, RF). </w:t>
      </w:r>
      <w:hyperlink r:id="rId23" w:tgtFrame="_blank" w:history="1">
        <w:r w:rsidRPr="004C708F">
          <w:rPr>
            <w:rStyle w:val="Hyperlink"/>
            <w:rFonts w:ascii="Times New Roman" w:hAnsi="Times New Roman" w:cs="Times New Roman"/>
          </w:rPr>
          <w:t>Bentham Science</w:t>
        </w:r>
      </w:hyperlink>
    </w:p>
    <w:p w14:paraId="6EC1DC0E" w14:textId="77777777" w:rsidR="004C708F" w:rsidRPr="004C708F" w:rsidRDefault="004C708F" w:rsidP="004C708F">
      <w:pPr>
        <w:numPr>
          <w:ilvl w:val="0"/>
          <w:numId w:val="4"/>
        </w:numPr>
        <w:rPr>
          <w:rFonts w:ascii="Times New Roman" w:hAnsi="Times New Roman" w:cs="Times New Roman"/>
        </w:rPr>
      </w:pPr>
      <w:r w:rsidRPr="004C708F">
        <w:rPr>
          <w:rFonts w:ascii="Times New Roman" w:hAnsi="Times New Roman" w:cs="Times New Roman"/>
        </w:rPr>
        <w:lastRenderedPageBreak/>
        <w:t xml:space="preserve">Key result: Best model (RF feature selection + RF classifier) achieved ~81.3% accuracy, AUC ~0.819. </w:t>
      </w:r>
      <w:hyperlink r:id="rId24" w:tgtFrame="_blank" w:history="1">
        <w:r w:rsidRPr="004C708F">
          <w:rPr>
            <w:rStyle w:val="Hyperlink"/>
            <w:rFonts w:ascii="Times New Roman" w:hAnsi="Times New Roman" w:cs="Times New Roman"/>
          </w:rPr>
          <w:t>Bentham Science</w:t>
        </w:r>
      </w:hyperlink>
    </w:p>
    <w:p w14:paraId="1E240909" w14:textId="77777777" w:rsidR="004C708F" w:rsidRPr="004C708F" w:rsidRDefault="004C708F" w:rsidP="004C708F">
      <w:pPr>
        <w:numPr>
          <w:ilvl w:val="0"/>
          <w:numId w:val="4"/>
        </w:numPr>
        <w:rPr>
          <w:rFonts w:ascii="Times New Roman" w:hAnsi="Times New Roman" w:cs="Times New Roman"/>
        </w:rPr>
      </w:pPr>
      <w:r w:rsidRPr="004C708F">
        <w:rPr>
          <w:rFonts w:ascii="Times New Roman" w:hAnsi="Times New Roman" w:cs="Times New Roman"/>
        </w:rPr>
        <w:t xml:space="preserve">Relevance: Directly relevant to Bangladesh, uses demographic data rather than highly </w:t>
      </w:r>
      <w:proofErr w:type="spellStart"/>
      <w:r w:rsidRPr="004C708F">
        <w:rPr>
          <w:rFonts w:ascii="Times New Roman" w:hAnsi="Times New Roman" w:cs="Times New Roman"/>
        </w:rPr>
        <w:t>specialised</w:t>
      </w:r>
      <w:proofErr w:type="spellEnd"/>
      <w:r w:rsidRPr="004C708F">
        <w:rPr>
          <w:rFonts w:ascii="Times New Roman" w:hAnsi="Times New Roman" w:cs="Times New Roman"/>
        </w:rPr>
        <w:t xml:space="preserve"> biomarkers — very similar to your proposed study.</w:t>
      </w:r>
    </w:p>
    <w:p w14:paraId="677B7329"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Evaluating the Factors and Forecasting Childhood Anemia Through Machine Learning Algorithms (Salma &amp; Ali, 2022)</w:t>
      </w:r>
    </w:p>
    <w:p w14:paraId="05FDE462" w14:textId="77777777" w:rsidR="004C708F" w:rsidRPr="004C708F" w:rsidRDefault="004C708F" w:rsidP="004C708F">
      <w:pPr>
        <w:numPr>
          <w:ilvl w:val="0"/>
          <w:numId w:val="5"/>
        </w:numPr>
        <w:rPr>
          <w:rFonts w:ascii="Times New Roman" w:hAnsi="Times New Roman" w:cs="Times New Roman"/>
        </w:rPr>
      </w:pPr>
      <w:r w:rsidRPr="004C708F">
        <w:rPr>
          <w:rFonts w:ascii="Times New Roman" w:hAnsi="Times New Roman" w:cs="Times New Roman"/>
        </w:rPr>
        <w:t xml:space="preserve">Focus: Childhood anemia in Bangladesh (using BDHS 2011 data) — risk factors + ML forecasting. </w:t>
      </w:r>
      <w:hyperlink r:id="rId25" w:tgtFrame="_blank" w:history="1">
        <w:r w:rsidRPr="004C708F">
          <w:rPr>
            <w:rStyle w:val="Hyperlink"/>
            <w:rFonts w:ascii="Times New Roman" w:hAnsi="Times New Roman" w:cs="Times New Roman"/>
          </w:rPr>
          <w:t>MJOFAS</w:t>
        </w:r>
      </w:hyperlink>
    </w:p>
    <w:p w14:paraId="782F3A12" w14:textId="77777777" w:rsidR="004C708F" w:rsidRPr="004C708F" w:rsidRDefault="004C708F" w:rsidP="004C708F">
      <w:pPr>
        <w:numPr>
          <w:ilvl w:val="0"/>
          <w:numId w:val="5"/>
        </w:numPr>
        <w:rPr>
          <w:rFonts w:ascii="Times New Roman" w:hAnsi="Times New Roman" w:cs="Times New Roman"/>
        </w:rPr>
      </w:pPr>
      <w:r w:rsidRPr="004C708F">
        <w:rPr>
          <w:rFonts w:ascii="Times New Roman" w:hAnsi="Times New Roman" w:cs="Times New Roman"/>
        </w:rPr>
        <w:t xml:space="preserve">Methods: Feature selection (filter &amp; wrapper), comparison of KNN, NB, SVM, RF, Bagging, Gradient Boosting, </w:t>
      </w:r>
      <w:proofErr w:type="spellStart"/>
      <w:r w:rsidRPr="004C708F">
        <w:rPr>
          <w:rFonts w:ascii="Times New Roman" w:hAnsi="Times New Roman" w:cs="Times New Roman"/>
        </w:rPr>
        <w:t>XGBoost</w:t>
      </w:r>
      <w:proofErr w:type="spellEnd"/>
      <w:r w:rsidRPr="004C708F">
        <w:rPr>
          <w:rFonts w:ascii="Times New Roman" w:hAnsi="Times New Roman" w:cs="Times New Roman"/>
        </w:rPr>
        <w:t xml:space="preserve">. </w:t>
      </w:r>
      <w:hyperlink r:id="rId26" w:tgtFrame="_blank" w:history="1">
        <w:r w:rsidRPr="004C708F">
          <w:rPr>
            <w:rStyle w:val="Hyperlink"/>
            <w:rFonts w:ascii="Times New Roman" w:hAnsi="Times New Roman" w:cs="Times New Roman"/>
          </w:rPr>
          <w:t>MJOFAS</w:t>
        </w:r>
      </w:hyperlink>
    </w:p>
    <w:p w14:paraId="46D3C6C4" w14:textId="77777777" w:rsidR="004C708F" w:rsidRPr="004C708F" w:rsidRDefault="004C708F" w:rsidP="004C708F">
      <w:pPr>
        <w:numPr>
          <w:ilvl w:val="0"/>
          <w:numId w:val="5"/>
        </w:numPr>
        <w:rPr>
          <w:rFonts w:ascii="Times New Roman" w:hAnsi="Times New Roman" w:cs="Times New Roman"/>
        </w:rPr>
      </w:pPr>
      <w:r w:rsidRPr="004C708F">
        <w:rPr>
          <w:rFonts w:ascii="Times New Roman" w:hAnsi="Times New Roman" w:cs="Times New Roman"/>
        </w:rPr>
        <w:t xml:space="preserve">Key result: Gradient Boosting highest accuracy ~87.46%. </w:t>
      </w:r>
      <w:hyperlink r:id="rId27" w:tgtFrame="_blank" w:history="1">
        <w:r w:rsidRPr="004C708F">
          <w:rPr>
            <w:rStyle w:val="Hyperlink"/>
            <w:rFonts w:ascii="Times New Roman" w:hAnsi="Times New Roman" w:cs="Times New Roman"/>
          </w:rPr>
          <w:t>MJOFAS</w:t>
        </w:r>
      </w:hyperlink>
    </w:p>
    <w:p w14:paraId="457D1B5A" w14:textId="77777777" w:rsidR="004C708F" w:rsidRPr="004C708F" w:rsidRDefault="004C708F" w:rsidP="004C708F">
      <w:pPr>
        <w:numPr>
          <w:ilvl w:val="0"/>
          <w:numId w:val="5"/>
        </w:numPr>
        <w:rPr>
          <w:rFonts w:ascii="Times New Roman" w:hAnsi="Times New Roman" w:cs="Times New Roman"/>
        </w:rPr>
      </w:pPr>
      <w:r w:rsidRPr="004C708F">
        <w:rPr>
          <w:rFonts w:ascii="Times New Roman" w:hAnsi="Times New Roman" w:cs="Times New Roman"/>
        </w:rPr>
        <w:t>Relevance: Uses lifestyle/demographic data (not full blood tests) — very close to your idea of “easily obtainable” features.</w:t>
      </w:r>
    </w:p>
    <w:p w14:paraId="6B8F36D7"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Anemia Diagnosis And Prediction Based On Machine Learning (</w:t>
      </w:r>
      <w:proofErr w:type="spellStart"/>
      <w:r w:rsidRPr="004C708F">
        <w:rPr>
          <w:rFonts w:ascii="Times New Roman" w:hAnsi="Times New Roman" w:cs="Times New Roman"/>
        </w:rPr>
        <w:t>Kafrelsheikh</w:t>
      </w:r>
      <w:proofErr w:type="spellEnd"/>
      <w:r w:rsidRPr="004C708F">
        <w:rPr>
          <w:rFonts w:ascii="Times New Roman" w:hAnsi="Times New Roman" w:cs="Times New Roman"/>
        </w:rPr>
        <w:t xml:space="preserve"> Journal of Information Sciences, Egypt, 2023)</w:t>
      </w:r>
    </w:p>
    <w:p w14:paraId="7037CC91" w14:textId="77777777" w:rsidR="004C708F" w:rsidRPr="004C708F" w:rsidRDefault="004C708F" w:rsidP="004C708F">
      <w:pPr>
        <w:numPr>
          <w:ilvl w:val="0"/>
          <w:numId w:val="6"/>
        </w:numPr>
        <w:rPr>
          <w:rFonts w:ascii="Times New Roman" w:hAnsi="Times New Roman" w:cs="Times New Roman"/>
        </w:rPr>
      </w:pPr>
      <w:r w:rsidRPr="004C708F">
        <w:rPr>
          <w:rFonts w:ascii="Times New Roman" w:hAnsi="Times New Roman" w:cs="Times New Roman"/>
        </w:rPr>
        <w:t xml:space="preserve">Focus: Using supervised ML methods (Decision Tree, MLP, KNN, Logistic Regression, SVM, RF) on CBC (Complete Blood Count) data. </w:t>
      </w:r>
      <w:hyperlink r:id="rId28" w:tgtFrame="_blank" w:history="1">
        <w:r w:rsidRPr="004C708F">
          <w:rPr>
            <w:rStyle w:val="Hyperlink"/>
            <w:rFonts w:ascii="Times New Roman" w:hAnsi="Times New Roman" w:cs="Times New Roman"/>
          </w:rPr>
          <w:t>kjis.journals.ekb.eg+1</w:t>
        </w:r>
      </w:hyperlink>
    </w:p>
    <w:p w14:paraId="27AFB743" w14:textId="77777777" w:rsidR="004C708F" w:rsidRPr="004C708F" w:rsidRDefault="004C708F" w:rsidP="004C708F">
      <w:pPr>
        <w:numPr>
          <w:ilvl w:val="0"/>
          <w:numId w:val="6"/>
        </w:numPr>
        <w:rPr>
          <w:rFonts w:ascii="Times New Roman" w:hAnsi="Times New Roman" w:cs="Times New Roman"/>
        </w:rPr>
      </w:pPr>
      <w:r w:rsidRPr="004C708F">
        <w:rPr>
          <w:rFonts w:ascii="Times New Roman" w:hAnsi="Times New Roman" w:cs="Times New Roman"/>
        </w:rPr>
        <w:t xml:space="preserve">Key result: Very high accuracy reported (~99.94% in some cases) using CBC data. </w:t>
      </w:r>
      <w:hyperlink r:id="rId29" w:tgtFrame="_blank" w:history="1">
        <w:r w:rsidRPr="004C708F">
          <w:rPr>
            <w:rStyle w:val="Hyperlink"/>
            <w:rFonts w:ascii="Times New Roman" w:hAnsi="Times New Roman" w:cs="Times New Roman"/>
          </w:rPr>
          <w:t>kjis.journals.ekb.eg</w:t>
        </w:r>
      </w:hyperlink>
    </w:p>
    <w:p w14:paraId="1B163E10" w14:textId="77777777" w:rsidR="004C708F" w:rsidRPr="004C708F" w:rsidRDefault="004C708F" w:rsidP="004C708F">
      <w:pPr>
        <w:numPr>
          <w:ilvl w:val="0"/>
          <w:numId w:val="6"/>
        </w:numPr>
        <w:rPr>
          <w:rFonts w:ascii="Times New Roman" w:hAnsi="Times New Roman" w:cs="Times New Roman"/>
        </w:rPr>
      </w:pPr>
      <w:r w:rsidRPr="004C708F">
        <w:rPr>
          <w:rFonts w:ascii="Times New Roman" w:hAnsi="Times New Roman" w:cs="Times New Roman"/>
        </w:rPr>
        <w:t>Relevance: Good for understanding how “lab-data heavy” studies perform; you can contrast this with your more “low-cost/demographic” approach.</w:t>
      </w:r>
    </w:p>
    <w:p w14:paraId="3F57B28C"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Machine Learning for the Prediction of Anemia in Children Under 5 Years of Age by Analyzing their Nutritional Status Using Data Mining (Valdez et al., 2023)</w:t>
      </w:r>
    </w:p>
    <w:p w14:paraId="22696A52" w14:textId="77777777" w:rsidR="004C708F" w:rsidRPr="004C708F" w:rsidRDefault="004C708F" w:rsidP="004C708F">
      <w:pPr>
        <w:numPr>
          <w:ilvl w:val="0"/>
          <w:numId w:val="7"/>
        </w:numPr>
        <w:rPr>
          <w:rFonts w:ascii="Times New Roman" w:hAnsi="Times New Roman" w:cs="Times New Roman"/>
        </w:rPr>
      </w:pPr>
      <w:r w:rsidRPr="004C708F">
        <w:rPr>
          <w:rFonts w:ascii="Times New Roman" w:hAnsi="Times New Roman" w:cs="Times New Roman"/>
        </w:rPr>
        <w:t xml:space="preserve">Focus: Children under 5, dataset from Peru (~138,000 instances) using nutritional status variables + ML (Decision Tree, LR, KNN, RF, Naive Bayes). </w:t>
      </w:r>
      <w:hyperlink r:id="rId30" w:tgtFrame="_blank" w:history="1">
        <w:r w:rsidRPr="004C708F">
          <w:rPr>
            <w:rStyle w:val="Hyperlink"/>
            <w:rFonts w:ascii="Times New Roman" w:hAnsi="Times New Roman" w:cs="Times New Roman"/>
          </w:rPr>
          <w:t>cys.cic.ipn.mx</w:t>
        </w:r>
      </w:hyperlink>
    </w:p>
    <w:p w14:paraId="41208DE0" w14:textId="77777777" w:rsidR="004C708F" w:rsidRPr="004C708F" w:rsidRDefault="004C708F" w:rsidP="004C708F">
      <w:pPr>
        <w:numPr>
          <w:ilvl w:val="0"/>
          <w:numId w:val="7"/>
        </w:numPr>
        <w:rPr>
          <w:rFonts w:ascii="Times New Roman" w:hAnsi="Times New Roman" w:cs="Times New Roman"/>
        </w:rPr>
      </w:pPr>
      <w:r w:rsidRPr="004C708F">
        <w:rPr>
          <w:rFonts w:ascii="Times New Roman" w:hAnsi="Times New Roman" w:cs="Times New Roman"/>
        </w:rPr>
        <w:t xml:space="preserve">Key result: Naive Bayes best recall (~74%) but modest accuracy (~70%) given only non-lab variables. </w:t>
      </w:r>
      <w:hyperlink r:id="rId31" w:tgtFrame="_blank" w:history="1">
        <w:r w:rsidRPr="004C708F">
          <w:rPr>
            <w:rStyle w:val="Hyperlink"/>
            <w:rFonts w:ascii="Times New Roman" w:hAnsi="Times New Roman" w:cs="Times New Roman"/>
          </w:rPr>
          <w:t>cys.cic.ipn.mx</w:t>
        </w:r>
      </w:hyperlink>
    </w:p>
    <w:p w14:paraId="18EFAC29" w14:textId="77777777" w:rsidR="004C708F" w:rsidRPr="004C708F" w:rsidRDefault="004C708F" w:rsidP="004C708F">
      <w:pPr>
        <w:numPr>
          <w:ilvl w:val="0"/>
          <w:numId w:val="7"/>
        </w:numPr>
        <w:rPr>
          <w:rFonts w:ascii="Times New Roman" w:hAnsi="Times New Roman" w:cs="Times New Roman"/>
        </w:rPr>
      </w:pPr>
      <w:r w:rsidRPr="004C708F">
        <w:rPr>
          <w:rFonts w:ascii="Times New Roman" w:hAnsi="Times New Roman" w:cs="Times New Roman"/>
        </w:rPr>
        <w:t>Relevance: Very analogous to your project in terms of using non-invasive/lifestyle/nutritional data instead of just blood tests.</w:t>
      </w:r>
    </w:p>
    <w:p w14:paraId="3DAC55F2"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xml:space="preserve">  </w:t>
      </w:r>
      <w:proofErr w:type="spellStart"/>
      <w:r w:rsidRPr="004C708F">
        <w:rPr>
          <w:rFonts w:ascii="Times New Roman" w:hAnsi="Times New Roman" w:cs="Times New Roman"/>
        </w:rPr>
        <w:t>HgbNet</w:t>
      </w:r>
      <w:proofErr w:type="spellEnd"/>
      <w:r w:rsidRPr="004C708F">
        <w:rPr>
          <w:rFonts w:ascii="Times New Roman" w:hAnsi="Times New Roman" w:cs="Times New Roman"/>
        </w:rPr>
        <w:t>: Predicting Hemoglobin Level/Anemia Degree from EHR Data (Zhi et al., 2024)</w:t>
      </w:r>
    </w:p>
    <w:p w14:paraId="1769EF78" w14:textId="77777777" w:rsidR="004C708F" w:rsidRPr="004C708F" w:rsidRDefault="004C708F" w:rsidP="004C708F">
      <w:pPr>
        <w:numPr>
          <w:ilvl w:val="0"/>
          <w:numId w:val="8"/>
        </w:numPr>
        <w:rPr>
          <w:rFonts w:ascii="Times New Roman" w:hAnsi="Times New Roman" w:cs="Times New Roman"/>
        </w:rPr>
      </w:pPr>
      <w:r w:rsidRPr="004C708F">
        <w:rPr>
          <w:rFonts w:ascii="Times New Roman" w:hAnsi="Times New Roman" w:cs="Times New Roman"/>
        </w:rPr>
        <w:t xml:space="preserve">Focus: Predict hemoglobin/anemia degree from EHR (electronic health record) time-series data, uses attention mechanisms and missing-value handling. </w:t>
      </w:r>
      <w:hyperlink r:id="rId32" w:tgtFrame="_blank" w:history="1">
        <w:r w:rsidRPr="004C708F">
          <w:rPr>
            <w:rStyle w:val="Hyperlink"/>
            <w:rFonts w:ascii="Times New Roman" w:hAnsi="Times New Roman" w:cs="Times New Roman"/>
          </w:rPr>
          <w:t>arxiv.org</w:t>
        </w:r>
      </w:hyperlink>
    </w:p>
    <w:p w14:paraId="56149E2B" w14:textId="77777777" w:rsidR="004C708F" w:rsidRPr="004C708F" w:rsidRDefault="004C708F" w:rsidP="004C708F">
      <w:pPr>
        <w:numPr>
          <w:ilvl w:val="0"/>
          <w:numId w:val="8"/>
        </w:numPr>
        <w:rPr>
          <w:rFonts w:ascii="Times New Roman" w:hAnsi="Times New Roman" w:cs="Times New Roman"/>
        </w:rPr>
      </w:pPr>
      <w:r w:rsidRPr="004C708F">
        <w:rPr>
          <w:rFonts w:ascii="Times New Roman" w:hAnsi="Times New Roman" w:cs="Times New Roman"/>
        </w:rPr>
        <w:lastRenderedPageBreak/>
        <w:t>Relevance: More advanced/methodologically heavy (deep learning + time series) but useful to show the “state of the art” end of the spectrum.</w:t>
      </w:r>
    </w:p>
    <w:p w14:paraId="7004ADB6" w14:textId="77777777" w:rsidR="004C708F" w:rsidRPr="004C708F" w:rsidRDefault="004C708F" w:rsidP="004C708F">
      <w:pPr>
        <w:rPr>
          <w:rFonts w:ascii="Times New Roman" w:hAnsi="Times New Roman" w:cs="Times New Roman"/>
        </w:rPr>
      </w:pPr>
      <w:r w:rsidRPr="004C708F">
        <w:rPr>
          <w:rFonts w:ascii="Times New Roman" w:hAnsi="Times New Roman" w:cs="Times New Roman"/>
        </w:rPr>
        <w:t>  AI</w:t>
      </w:r>
      <w:r w:rsidRPr="004C708F">
        <w:rPr>
          <w:rFonts w:ascii="Times New Roman" w:hAnsi="Times New Roman" w:cs="Times New Roman"/>
        </w:rPr>
        <w:noBreakHyphen/>
        <w:t>Driven anemia diagnosis: A review of advanced models and techniques (Mahmud et al., 2025)</w:t>
      </w:r>
    </w:p>
    <w:p w14:paraId="7E891400" w14:textId="77777777" w:rsidR="004C708F" w:rsidRPr="004C708F" w:rsidRDefault="004C708F" w:rsidP="004C708F">
      <w:pPr>
        <w:numPr>
          <w:ilvl w:val="0"/>
          <w:numId w:val="9"/>
        </w:numPr>
        <w:rPr>
          <w:rFonts w:ascii="Times New Roman" w:hAnsi="Times New Roman" w:cs="Times New Roman"/>
        </w:rPr>
      </w:pPr>
      <w:r w:rsidRPr="004C708F">
        <w:rPr>
          <w:rFonts w:ascii="Times New Roman" w:hAnsi="Times New Roman" w:cs="Times New Roman"/>
        </w:rPr>
        <w:t xml:space="preserve">Focus: A </w:t>
      </w:r>
      <w:r w:rsidRPr="004C708F">
        <w:rPr>
          <w:rFonts w:ascii="Times New Roman" w:hAnsi="Times New Roman" w:cs="Times New Roman"/>
          <w:b/>
          <w:bCs/>
        </w:rPr>
        <w:t>review</w:t>
      </w:r>
      <w:r w:rsidRPr="004C708F">
        <w:rPr>
          <w:rFonts w:ascii="Times New Roman" w:hAnsi="Times New Roman" w:cs="Times New Roman"/>
        </w:rPr>
        <w:t xml:space="preserve"> paper summarizing recent ML/DL models for anemia detection: algorithms, datasets, metrics. </w:t>
      </w:r>
      <w:hyperlink r:id="rId33" w:tgtFrame="_blank" w:history="1">
        <w:r w:rsidRPr="004C708F">
          <w:rPr>
            <w:rStyle w:val="Hyperlink"/>
            <w:rFonts w:ascii="Times New Roman" w:hAnsi="Times New Roman" w:cs="Times New Roman"/>
          </w:rPr>
          <w:t>arxiv.org</w:t>
        </w:r>
      </w:hyperlink>
    </w:p>
    <w:p w14:paraId="6BD151FD" w14:textId="77777777" w:rsidR="004C708F" w:rsidRPr="004C708F" w:rsidRDefault="004C708F" w:rsidP="004C708F">
      <w:pPr>
        <w:numPr>
          <w:ilvl w:val="0"/>
          <w:numId w:val="9"/>
        </w:numPr>
        <w:rPr>
          <w:rFonts w:ascii="Times New Roman" w:hAnsi="Times New Roman" w:cs="Times New Roman"/>
        </w:rPr>
      </w:pPr>
      <w:r w:rsidRPr="004C708F">
        <w:rPr>
          <w:rFonts w:ascii="Times New Roman" w:hAnsi="Times New Roman" w:cs="Times New Roman"/>
        </w:rPr>
        <w:t>Relevance: Excellent for your literature review section as it gives broad overview + citations to many other works you might pick up.</w:t>
      </w:r>
    </w:p>
    <w:p w14:paraId="57E2B5C3" w14:textId="2241D2D4" w:rsidR="004C708F" w:rsidRDefault="004C708F" w:rsidP="004C708F">
      <w:pPr>
        <w:rPr>
          <w:rFonts w:ascii="Times New Roman" w:hAnsi="Times New Roman" w:cs="Times New Roman"/>
        </w:rPr>
      </w:pPr>
    </w:p>
    <w:p w14:paraId="5241D67F" w14:textId="42CEAAEA" w:rsidR="00FB30C0" w:rsidRDefault="00FB30C0" w:rsidP="004C708F">
      <w:pPr>
        <w:rPr>
          <w:rFonts w:ascii="Times New Roman" w:hAnsi="Times New Roman" w:cs="Times New Roman"/>
        </w:rPr>
      </w:pPr>
    </w:p>
    <w:p w14:paraId="0D7FB89D" w14:textId="77DA1E32" w:rsidR="00FB30C0" w:rsidRDefault="00FB30C0" w:rsidP="004C708F">
      <w:pPr>
        <w:rPr>
          <w:rFonts w:ascii="Times New Roman" w:hAnsi="Times New Roman" w:cs="Times New Roman"/>
        </w:rPr>
      </w:pPr>
    </w:p>
    <w:p w14:paraId="05C56917" w14:textId="015D53D4" w:rsidR="00FB30C0" w:rsidRDefault="00FB30C0" w:rsidP="004C708F">
      <w:pPr>
        <w:rPr>
          <w:rFonts w:ascii="Times New Roman" w:hAnsi="Times New Roman" w:cs="Times New Roman"/>
        </w:rPr>
      </w:pPr>
    </w:p>
    <w:p w14:paraId="74658F87" w14:textId="774031FD" w:rsidR="00FB30C0" w:rsidRDefault="00FB30C0" w:rsidP="004C708F">
      <w:pPr>
        <w:rPr>
          <w:rFonts w:ascii="Times New Roman" w:hAnsi="Times New Roman" w:cs="Times New Roman"/>
        </w:rPr>
      </w:pPr>
    </w:p>
    <w:p w14:paraId="74CABDB4" w14:textId="20DC99E7" w:rsidR="00FB30C0" w:rsidRDefault="00FB30C0" w:rsidP="004C708F">
      <w:pPr>
        <w:rPr>
          <w:rFonts w:ascii="Times New Roman" w:hAnsi="Times New Roman" w:cs="Times New Roman"/>
        </w:rPr>
      </w:pPr>
    </w:p>
    <w:p w14:paraId="4A0901F8" w14:textId="569D52C5" w:rsidR="00FB30C0" w:rsidRDefault="00FB30C0" w:rsidP="004C708F">
      <w:pPr>
        <w:rPr>
          <w:rFonts w:ascii="Times New Roman" w:hAnsi="Times New Roman" w:cs="Times New Roman"/>
        </w:rPr>
      </w:pPr>
    </w:p>
    <w:p w14:paraId="6C7D3AF0" w14:textId="1B4AEE32" w:rsidR="00FB30C0" w:rsidRDefault="00FB30C0" w:rsidP="004C708F">
      <w:pPr>
        <w:rPr>
          <w:rFonts w:ascii="Times New Roman" w:hAnsi="Times New Roman" w:cs="Times New Roman"/>
        </w:rPr>
      </w:pPr>
    </w:p>
    <w:p w14:paraId="24A0A1F2" w14:textId="41719A14" w:rsidR="00FB30C0" w:rsidRDefault="00FB30C0" w:rsidP="004C708F">
      <w:pPr>
        <w:rPr>
          <w:rFonts w:ascii="Times New Roman" w:hAnsi="Times New Roman" w:cs="Times New Roman"/>
        </w:rPr>
      </w:pPr>
    </w:p>
    <w:p w14:paraId="3E30D0F3" w14:textId="71CCD264" w:rsidR="00FB30C0" w:rsidRDefault="00FB30C0" w:rsidP="004C708F">
      <w:pPr>
        <w:rPr>
          <w:rFonts w:ascii="Times New Roman" w:hAnsi="Times New Roman" w:cs="Times New Roman"/>
        </w:rPr>
      </w:pPr>
    </w:p>
    <w:p w14:paraId="59B0378B" w14:textId="584FBB04" w:rsidR="00FB30C0" w:rsidRDefault="00FB30C0" w:rsidP="004C708F">
      <w:pPr>
        <w:rPr>
          <w:rFonts w:ascii="Times New Roman" w:hAnsi="Times New Roman" w:cs="Times New Roman"/>
        </w:rPr>
      </w:pPr>
    </w:p>
    <w:p w14:paraId="05C67B66" w14:textId="2A789D98" w:rsidR="00FB30C0" w:rsidRDefault="00FB30C0" w:rsidP="004C708F">
      <w:pPr>
        <w:rPr>
          <w:rFonts w:ascii="Times New Roman" w:hAnsi="Times New Roman" w:cs="Times New Roman"/>
        </w:rPr>
      </w:pPr>
    </w:p>
    <w:p w14:paraId="7042AA21" w14:textId="4885B2FE" w:rsidR="00FB30C0" w:rsidRDefault="00FB30C0" w:rsidP="004C708F">
      <w:pPr>
        <w:rPr>
          <w:rFonts w:ascii="Times New Roman" w:hAnsi="Times New Roman" w:cs="Times New Roman"/>
        </w:rPr>
      </w:pPr>
    </w:p>
    <w:p w14:paraId="4C308F9E" w14:textId="7E0275F7" w:rsidR="00FB30C0" w:rsidRDefault="00FB30C0" w:rsidP="004C708F">
      <w:pPr>
        <w:rPr>
          <w:rFonts w:ascii="Times New Roman" w:hAnsi="Times New Roman" w:cs="Times New Roman"/>
        </w:rPr>
      </w:pPr>
    </w:p>
    <w:p w14:paraId="3F746F34" w14:textId="70DAFC13" w:rsidR="00FB30C0" w:rsidRDefault="00FB30C0" w:rsidP="004C708F">
      <w:pPr>
        <w:rPr>
          <w:rFonts w:ascii="Times New Roman" w:hAnsi="Times New Roman" w:cs="Times New Roman"/>
        </w:rPr>
      </w:pPr>
    </w:p>
    <w:p w14:paraId="1C054B1B" w14:textId="121F1B5C" w:rsidR="00FB30C0" w:rsidRDefault="00FB30C0" w:rsidP="004C708F">
      <w:pPr>
        <w:rPr>
          <w:rFonts w:ascii="Times New Roman" w:hAnsi="Times New Roman" w:cs="Times New Roman"/>
        </w:rPr>
      </w:pPr>
    </w:p>
    <w:p w14:paraId="4E695603" w14:textId="3A1596C5" w:rsidR="00FB30C0" w:rsidRDefault="00FB30C0" w:rsidP="004C708F">
      <w:pPr>
        <w:rPr>
          <w:rFonts w:ascii="Times New Roman" w:hAnsi="Times New Roman" w:cs="Times New Roman"/>
        </w:rPr>
      </w:pPr>
    </w:p>
    <w:p w14:paraId="6945C9B2" w14:textId="77777777" w:rsidR="00FB30C0" w:rsidRPr="004C708F" w:rsidRDefault="00FB30C0" w:rsidP="004C708F">
      <w:pPr>
        <w:rPr>
          <w:rFonts w:ascii="Times New Roman" w:hAnsi="Times New Roman" w:cs="Times New Roman"/>
        </w:rPr>
      </w:pPr>
    </w:p>
    <w:sectPr w:rsidR="00FB30C0" w:rsidRPr="004C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2744"/>
    <w:multiLevelType w:val="multilevel"/>
    <w:tmpl w:val="17AA2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5FED"/>
    <w:multiLevelType w:val="multilevel"/>
    <w:tmpl w:val="A73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868D5"/>
    <w:multiLevelType w:val="multilevel"/>
    <w:tmpl w:val="110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35CE9"/>
    <w:multiLevelType w:val="multilevel"/>
    <w:tmpl w:val="563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A5D1C"/>
    <w:multiLevelType w:val="multilevel"/>
    <w:tmpl w:val="871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D7792"/>
    <w:multiLevelType w:val="multilevel"/>
    <w:tmpl w:val="FFC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9580C"/>
    <w:multiLevelType w:val="multilevel"/>
    <w:tmpl w:val="390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835FB"/>
    <w:multiLevelType w:val="multilevel"/>
    <w:tmpl w:val="1790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E62CD"/>
    <w:multiLevelType w:val="multilevel"/>
    <w:tmpl w:val="494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C04E8"/>
    <w:multiLevelType w:val="multilevel"/>
    <w:tmpl w:val="D3E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C5BF8"/>
    <w:multiLevelType w:val="multilevel"/>
    <w:tmpl w:val="1F0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50E9F"/>
    <w:multiLevelType w:val="multilevel"/>
    <w:tmpl w:val="57B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817DB"/>
    <w:multiLevelType w:val="multilevel"/>
    <w:tmpl w:val="B3E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95463"/>
    <w:multiLevelType w:val="multilevel"/>
    <w:tmpl w:val="640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2A1F"/>
    <w:multiLevelType w:val="multilevel"/>
    <w:tmpl w:val="376EEF1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BF232E"/>
    <w:multiLevelType w:val="multilevel"/>
    <w:tmpl w:val="82A2ECA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153F3C"/>
    <w:multiLevelType w:val="multilevel"/>
    <w:tmpl w:val="563A6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337E61"/>
    <w:multiLevelType w:val="multilevel"/>
    <w:tmpl w:val="476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D40035"/>
    <w:multiLevelType w:val="multilevel"/>
    <w:tmpl w:val="4A8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F186E"/>
    <w:multiLevelType w:val="multilevel"/>
    <w:tmpl w:val="F36AD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4C54A0"/>
    <w:multiLevelType w:val="multilevel"/>
    <w:tmpl w:val="665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A629E"/>
    <w:multiLevelType w:val="multilevel"/>
    <w:tmpl w:val="338CE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21AE6"/>
    <w:multiLevelType w:val="multilevel"/>
    <w:tmpl w:val="419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3"/>
  </w:num>
  <w:num w:numId="4">
    <w:abstractNumId w:val="6"/>
  </w:num>
  <w:num w:numId="5">
    <w:abstractNumId w:val="12"/>
  </w:num>
  <w:num w:numId="6">
    <w:abstractNumId w:val="13"/>
  </w:num>
  <w:num w:numId="7">
    <w:abstractNumId w:val="8"/>
  </w:num>
  <w:num w:numId="8">
    <w:abstractNumId w:val="1"/>
  </w:num>
  <w:num w:numId="9">
    <w:abstractNumId w:val="2"/>
  </w:num>
  <w:num w:numId="10">
    <w:abstractNumId w:val="18"/>
  </w:num>
  <w:num w:numId="11">
    <w:abstractNumId w:val="22"/>
  </w:num>
  <w:num w:numId="12">
    <w:abstractNumId w:val="10"/>
  </w:num>
  <w:num w:numId="13">
    <w:abstractNumId w:val="19"/>
  </w:num>
  <w:num w:numId="14">
    <w:abstractNumId w:val="7"/>
  </w:num>
  <w:num w:numId="15">
    <w:abstractNumId w:val="15"/>
  </w:num>
  <w:num w:numId="16">
    <w:abstractNumId w:val="4"/>
  </w:num>
  <w:num w:numId="17">
    <w:abstractNumId w:val="14"/>
  </w:num>
  <w:num w:numId="18">
    <w:abstractNumId w:val="21"/>
  </w:num>
  <w:num w:numId="19">
    <w:abstractNumId w:val="20"/>
  </w:num>
  <w:num w:numId="20">
    <w:abstractNumId w:val="0"/>
  </w:num>
  <w:num w:numId="21">
    <w:abstractNumId w:val="16"/>
  </w:num>
  <w:num w:numId="22">
    <w:abstractNumId w:val="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B00CC"/>
    <w:rsid w:val="001030E7"/>
    <w:rsid w:val="00165B1C"/>
    <w:rsid w:val="00485BD9"/>
    <w:rsid w:val="004C708F"/>
    <w:rsid w:val="006B00CC"/>
    <w:rsid w:val="008A76ED"/>
    <w:rsid w:val="00E30BA0"/>
    <w:rsid w:val="00FB3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99A1"/>
  <w15:chartTrackingRefBased/>
  <w15:docId w15:val="{A17C94AB-BBB0-4FB6-8667-5B45E553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C70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85B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708F"/>
    <w:rPr>
      <w:rFonts w:ascii="Times New Roman" w:eastAsia="Times New Roman" w:hAnsi="Times New Roman" w:cs="Times New Roman"/>
      <w:b/>
      <w:bCs/>
      <w:sz w:val="36"/>
      <w:szCs w:val="36"/>
    </w:rPr>
  </w:style>
  <w:style w:type="paragraph" w:customStyle="1" w:styleId="my-2">
    <w:name w:val="my-2"/>
    <w:basedOn w:val="Normal"/>
    <w:rsid w:val="004C70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4C708F"/>
  </w:style>
  <w:style w:type="character" w:styleId="Hyperlink">
    <w:name w:val="Hyperlink"/>
    <w:basedOn w:val="DefaultParagraphFont"/>
    <w:uiPriority w:val="99"/>
    <w:unhideWhenUsed/>
    <w:rsid w:val="004C708F"/>
    <w:rPr>
      <w:color w:val="0000FF"/>
      <w:u w:val="single"/>
    </w:rPr>
  </w:style>
  <w:style w:type="character" w:customStyle="1" w:styleId="relative">
    <w:name w:val="relative"/>
    <w:basedOn w:val="DefaultParagraphFont"/>
    <w:rsid w:val="004C708F"/>
  </w:style>
  <w:style w:type="character" w:customStyle="1" w:styleId="opacity-50">
    <w:name w:val="opacity-50"/>
    <w:basedOn w:val="DefaultParagraphFont"/>
    <w:rsid w:val="004C708F"/>
  </w:style>
  <w:style w:type="character" w:styleId="UnresolvedMention">
    <w:name w:val="Unresolved Mention"/>
    <w:basedOn w:val="DefaultParagraphFont"/>
    <w:uiPriority w:val="99"/>
    <w:semiHidden/>
    <w:unhideWhenUsed/>
    <w:rsid w:val="004C708F"/>
    <w:rPr>
      <w:color w:val="605E5C"/>
      <w:shd w:val="clear" w:color="auto" w:fill="E1DFDD"/>
    </w:rPr>
  </w:style>
  <w:style w:type="paragraph" w:styleId="NormalWeb">
    <w:name w:val="Normal (Web)"/>
    <w:basedOn w:val="Normal"/>
    <w:uiPriority w:val="99"/>
    <w:semiHidden/>
    <w:unhideWhenUsed/>
    <w:rsid w:val="00FB30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30C0"/>
    <w:rPr>
      <w:b/>
      <w:bCs/>
    </w:rPr>
  </w:style>
  <w:style w:type="character" w:customStyle="1" w:styleId="ms-1">
    <w:name w:val="ms-1"/>
    <w:basedOn w:val="DefaultParagraphFont"/>
    <w:rsid w:val="00FB30C0"/>
  </w:style>
  <w:style w:type="character" w:customStyle="1" w:styleId="max-w-15ch">
    <w:name w:val="max-w-[15ch]"/>
    <w:basedOn w:val="DefaultParagraphFont"/>
    <w:rsid w:val="00FB30C0"/>
  </w:style>
  <w:style w:type="character" w:customStyle="1" w:styleId="-me-1">
    <w:name w:val="-me-1"/>
    <w:basedOn w:val="DefaultParagraphFont"/>
    <w:rsid w:val="00FB30C0"/>
  </w:style>
  <w:style w:type="character" w:customStyle="1" w:styleId="Heading3Char">
    <w:name w:val="Heading 3 Char"/>
    <w:basedOn w:val="DefaultParagraphFont"/>
    <w:link w:val="Heading3"/>
    <w:uiPriority w:val="9"/>
    <w:semiHidden/>
    <w:rsid w:val="00485BD9"/>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485BD9"/>
    <w:rPr>
      <w:i/>
      <w:iCs/>
    </w:rPr>
  </w:style>
  <w:style w:type="character" w:styleId="HTMLCode">
    <w:name w:val="HTML Code"/>
    <w:basedOn w:val="DefaultParagraphFont"/>
    <w:uiPriority w:val="99"/>
    <w:semiHidden/>
    <w:unhideWhenUsed/>
    <w:rsid w:val="00485B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5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B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32562">
      <w:bodyDiv w:val="1"/>
      <w:marLeft w:val="0"/>
      <w:marRight w:val="0"/>
      <w:marTop w:val="0"/>
      <w:marBottom w:val="0"/>
      <w:divBdr>
        <w:top w:val="none" w:sz="0" w:space="0" w:color="auto"/>
        <w:left w:val="none" w:sz="0" w:space="0" w:color="auto"/>
        <w:bottom w:val="none" w:sz="0" w:space="0" w:color="auto"/>
        <w:right w:val="none" w:sz="0" w:space="0" w:color="auto"/>
      </w:divBdr>
    </w:div>
    <w:div w:id="260115710">
      <w:bodyDiv w:val="1"/>
      <w:marLeft w:val="0"/>
      <w:marRight w:val="0"/>
      <w:marTop w:val="0"/>
      <w:marBottom w:val="0"/>
      <w:divBdr>
        <w:top w:val="none" w:sz="0" w:space="0" w:color="auto"/>
        <w:left w:val="none" w:sz="0" w:space="0" w:color="auto"/>
        <w:bottom w:val="none" w:sz="0" w:space="0" w:color="auto"/>
        <w:right w:val="none" w:sz="0" w:space="0" w:color="auto"/>
      </w:divBdr>
      <w:divsChild>
        <w:div w:id="1529755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206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376614">
      <w:bodyDiv w:val="1"/>
      <w:marLeft w:val="0"/>
      <w:marRight w:val="0"/>
      <w:marTop w:val="0"/>
      <w:marBottom w:val="0"/>
      <w:divBdr>
        <w:top w:val="none" w:sz="0" w:space="0" w:color="auto"/>
        <w:left w:val="none" w:sz="0" w:space="0" w:color="auto"/>
        <w:bottom w:val="none" w:sz="0" w:space="0" w:color="auto"/>
        <w:right w:val="none" w:sz="0" w:space="0" w:color="auto"/>
      </w:divBdr>
    </w:div>
    <w:div w:id="789907274">
      <w:bodyDiv w:val="1"/>
      <w:marLeft w:val="0"/>
      <w:marRight w:val="0"/>
      <w:marTop w:val="0"/>
      <w:marBottom w:val="0"/>
      <w:divBdr>
        <w:top w:val="none" w:sz="0" w:space="0" w:color="auto"/>
        <w:left w:val="none" w:sz="0" w:space="0" w:color="auto"/>
        <w:bottom w:val="none" w:sz="0" w:space="0" w:color="auto"/>
        <w:right w:val="none" w:sz="0" w:space="0" w:color="auto"/>
      </w:divBdr>
      <w:divsChild>
        <w:div w:id="2051302003">
          <w:marLeft w:val="0"/>
          <w:marRight w:val="0"/>
          <w:marTop w:val="0"/>
          <w:marBottom w:val="0"/>
          <w:divBdr>
            <w:top w:val="none" w:sz="0" w:space="0" w:color="auto"/>
            <w:left w:val="none" w:sz="0" w:space="0" w:color="auto"/>
            <w:bottom w:val="none" w:sz="0" w:space="0" w:color="auto"/>
            <w:right w:val="none" w:sz="0" w:space="0" w:color="auto"/>
          </w:divBdr>
        </w:div>
      </w:divsChild>
    </w:div>
    <w:div w:id="990518550">
      <w:bodyDiv w:val="1"/>
      <w:marLeft w:val="0"/>
      <w:marRight w:val="0"/>
      <w:marTop w:val="0"/>
      <w:marBottom w:val="0"/>
      <w:divBdr>
        <w:top w:val="none" w:sz="0" w:space="0" w:color="auto"/>
        <w:left w:val="none" w:sz="0" w:space="0" w:color="auto"/>
        <w:bottom w:val="none" w:sz="0" w:space="0" w:color="auto"/>
        <w:right w:val="none" w:sz="0" w:space="0" w:color="auto"/>
      </w:divBdr>
      <w:divsChild>
        <w:div w:id="1265726254">
          <w:marLeft w:val="0"/>
          <w:marRight w:val="0"/>
          <w:marTop w:val="0"/>
          <w:marBottom w:val="0"/>
          <w:divBdr>
            <w:top w:val="none" w:sz="0" w:space="0" w:color="auto"/>
            <w:left w:val="none" w:sz="0" w:space="0" w:color="auto"/>
            <w:bottom w:val="none" w:sz="0" w:space="0" w:color="auto"/>
            <w:right w:val="none" w:sz="0" w:space="0" w:color="auto"/>
          </w:divBdr>
        </w:div>
      </w:divsChild>
    </w:div>
    <w:div w:id="1122529328">
      <w:bodyDiv w:val="1"/>
      <w:marLeft w:val="0"/>
      <w:marRight w:val="0"/>
      <w:marTop w:val="0"/>
      <w:marBottom w:val="0"/>
      <w:divBdr>
        <w:top w:val="none" w:sz="0" w:space="0" w:color="auto"/>
        <w:left w:val="none" w:sz="0" w:space="0" w:color="auto"/>
        <w:bottom w:val="none" w:sz="0" w:space="0" w:color="auto"/>
        <w:right w:val="none" w:sz="0" w:space="0" w:color="auto"/>
      </w:divBdr>
    </w:div>
    <w:div w:id="1130587112">
      <w:bodyDiv w:val="1"/>
      <w:marLeft w:val="0"/>
      <w:marRight w:val="0"/>
      <w:marTop w:val="0"/>
      <w:marBottom w:val="0"/>
      <w:divBdr>
        <w:top w:val="none" w:sz="0" w:space="0" w:color="auto"/>
        <w:left w:val="none" w:sz="0" w:space="0" w:color="auto"/>
        <w:bottom w:val="none" w:sz="0" w:space="0" w:color="auto"/>
        <w:right w:val="none" w:sz="0" w:space="0" w:color="auto"/>
      </w:divBdr>
    </w:div>
    <w:div w:id="1316958574">
      <w:bodyDiv w:val="1"/>
      <w:marLeft w:val="0"/>
      <w:marRight w:val="0"/>
      <w:marTop w:val="0"/>
      <w:marBottom w:val="0"/>
      <w:divBdr>
        <w:top w:val="none" w:sz="0" w:space="0" w:color="auto"/>
        <w:left w:val="none" w:sz="0" w:space="0" w:color="auto"/>
        <w:bottom w:val="none" w:sz="0" w:space="0" w:color="auto"/>
        <w:right w:val="none" w:sz="0" w:space="0" w:color="auto"/>
      </w:divBdr>
    </w:div>
    <w:div w:id="1480228217">
      <w:bodyDiv w:val="1"/>
      <w:marLeft w:val="0"/>
      <w:marRight w:val="0"/>
      <w:marTop w:val="0"/>
      <w:marBottom w:val="0"/>
      <w:divBdr>
        <w:top w:val="none" w:sz="0" w:space="0" w:color="auto"/>
        <w:left w:val="none" w:sz="0" w:space="0" w:color="auto"/>
        <w:bottom w:val="none" w:sz="0" w:space="0" w:color="auto"/>
        <w:right w:val="none" w:sz="0" w:space="0" w:color="auto"/>
      </w:divBdr>
    </w:div>
    <w:div w:id="1673334339">
      <w:bodyDiv w:val="1"/>
      <w:marLeft w:val="0"/>
      <w:marRight w:val="0"/>
      <w:marTop w:val="0"/>
      <w:marBottom w:val="0"/>
      <w:divBdr>
        <w:top w:val="none" w:sz="0" w:space="0" w:color="auto"/>
        <w:left w:val="none" w:sz="0" w:space="0" w:color="auto"/>
        <w:bottom w:val="none" w:sz="0" w:space="0" w:color="auto"/>
        <w:right w:val="none" w:sz="0" w:space="0" w:color="auto"/>
      </w:divBdr>
      <w:divsChild>
        <w:div w:id="742069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nsop.gov.bd/storage/files/file-2023-08-29-64ed96e6ab05f.pdf" TargetMode="External"/><Relationship Id="rId18" Type="http://schemas.openxmlformats.org/officeDocument/2006/relationships/hyperlink" Target="https://dhsprogram.com/Publications/journal-details.cfm?article_id=1894&amp;C_id=0&amp;T_ID=12&amp;P_ID=0&amp;r_id=0" TargetMode="External"/><Relationship Id="rId26" Type="http://schemas.openxmlformats.org/officeDocument/2006/relationships/hyperlink" Target="https://mjfas.utm.my/index.php/mjfas/article/view/3520?utm_source=chatgpt.com" TargetMode="External"/><Relationship Id="rId3" Type="http://schemas.openxmlformats.org/officeDocument/2006/relationships/settings" Target="settings.xml"/><Relationship Id="rId21" Type="http://schemas.openxmlformats.org/officeDocument/2006/relationships/hyperlink" Target="https://journals.plos.org/plosone/article?id=10.1371%2Fjournal.pone.0277654" TargetMode="External"/><Relationship Id="rId34" Type="http://schemas.openxmlformats.org/officeDocument/2006/relationships/fontTable" Target="fontTable.xml"/><Relationship Id="rId7" Type="http://schemas.openxmlformats.org/officeDocument/2006/relationships/hyperlink" Target="https://pmc.ncbi.nlm.nih.gov/articles/PMC9914578/" TargetMode="External"/><Relationship Id="rId12" Type="http://schemas.openxmlformats.org/officeDocument/2006/relationships/hyperlink" Target="https://journals.plos.org/plosone/article?id=10.1371%2Fjournal.pone.0277654" TargetMode="External"/><Relationship Id="rId17" Type="http://schemas.openxmlformats.org/officeDocument/2006/relationships/hyperlink" Target="https://journals.plos.org/plosone/article?id=10.1371%2Fjournal.pone.0306183" TargetMode="External"/><Relationship Id="rId25" Type="http://schemas.openxmlformats.org/officeDocument/2006/relationships/hyperlink" Target="https://mjfas.utm.my/index.php/mjfas/article/view/3520?utm_source=chatgpt.com" TargetMode="External"/><Relationship Id="rId33" Type="http://schemas.openxmlformats.org/officeDocument/2006/relationships/hyperlink" Target="https://arxiv.org/abs/2510.11380?utm_source=chatgpt.com" TargetMode="External"/><Relationship Id="rId2" Type="http://schemas.openxmlformats.org/officeDocument/2006/relationships/styles" Target="styles.xml"/><Relationship Id="rId16" Type="http://schemas.openxmlformats.org/officeDocument/2006/relationships/hyperlink" Target="https://pmc.ncbi.nlm.nih.gov/articles/PMC9914578/" TargetMode="External"/><Relationship Id="rId20" Type="http://schemas.openxmlformats.org/officeDocument/2006/relationships/hyperlink" Target="https://pubmed.ncbi.nlm.nih.gov/11135792/" TargetMode="External"/><Relationship Id="rId29" Type="http://schemas.openxmlformats.org/officeDocument/2006/relationships/hyperlink" Target="https://kjis.journals.ekb.eg/article_327328.html?utm_source=chatgpt.com" TargetMode="External"/><Relationship Id="rId1" Type="http://schemas.openxmlformats.org/officeDocument/2006/relationships/numbering" Target="numbering.xml"/><Relationship Id="rId6" Type="http://schemas.openxmlformats.org/officeDocument/2006/relationships/hyperlink" Target="https://dhsprogram.com/pubs/pdf/FR386/FR386.pdf" TargetMode="External"/><Relationship Id="rId11" Type="http://schemas.openxmlformats.org/officeDocument/2006/relationships/hyperlink" Target="https://pubmed.ncbi.nlm.nih.gov/11135792/" TargetMode="External"/><Relationship Id="rId24" Type="http://schemas.openxmlformats.org/officeDocument/2006/relationships/hyperlink" Target="https://www.benthamscience.com/article/114228?utm_source=chatgpt.com" TargetMode="External"/><Relationship Id="rId32" Type="http://schemas.openxmlformats.org/officeDocument/2006/relationships/hyperlink" Target="https://arxiv.org/abs/2401.12002?utm_source=chatgpt.com" TargetMode="External"/><Relationship Id="rId5" Type="http://schemas.openxmlformats.org/officeDocument/2006/relationships/hyperlink" Target="https://www.nnsop.gov.bd/storage/files/file-2023-08-29-64ed96e6ab05f.pdf" TargetMode="External"/><Relationship Id="rId15" Type="http://schemas.openxmlformats.org/officeDocument/2006/relationships/hyperlink" Target="https://dhsprogram.com/pubs/pdf/FR386/FR386.pdf" TargetMode="External"/><Relationship Id="rId23" Type="http://schemas.openxmlformats.org/officeDocument/2006/relationships/hyperlink" Target="https://www.benthamscience.com/article/114228?utm_source=chatgpt.com" TargetMode="External"/><Relationship Id="rId28" Type="http://schemas.openxmlformats.org/officeDocument/2006/relationships/hyperlink" Target="https://kjis.journals.ekb.eg/article_327328.html?utm_source=chatgpt.com" TargetMode="External"/><Relationship Id="rId10" Type="http://schemas.openxmlformats.org/officeDocument/2006/relationships/hyperlink" Target="https://csa.ru.ac.bd/stat-ijss/wp-content/uploads/2023/06/ijss_p_09.pdf" TargetMode="External"/><Relationship Id="rId19" Type="http://schemas.openxmlformats.org/officeDocument/2006/relationships/hyperlink" Target="https://csa.ru.ac.bd/stat-ijss/wp-content/uploads/2023/06/ijss_p_09.pdf" TargetMode="External"/><Relationship Id="rId31" Type="http://schemas.openxmlformats.org/officeDocument/2006/relationships/hyperlink" Target="https://www.cys.cic.ipn.mx/ojs/index.php/CyS/article/view/4315?utm_source=chatgpt.com" TargetMode="External"/><Relationship Id="rId4" Type="http://schemas.openxmlformats.org/officeDocument/2006/relationships/webSettings" Target="webSettings.xml"/><Relationship Id="rId9" Type="http://schemas.openxmlformats.org/officeDocument/2006/relationships/hyperlink" Target="https://dhsprogram.com/Publications/journal-details.cfm?article_id=1894&amp;C_id=0&amp;T_ID=12&amp;P_ID=0&amp;r_id=0" TargetMode="External"/><Relationship Id="rId14" Type="http://schemas.openxmlformats.org/officeDocument/2006/relationships/hyperlink" Target="https://www.nnsop.gov.bd/storage/files/file-2023-08-29-64ed96e6ab05f.pdf" TargetMode="External"/><Relationship Id="rId22" Type="http://schemas.openxmlformats.org/officeDocument/2006/relationships/hyperlink" Target="https://www.benthamscience.com/article/114228?utm_source=chatgpt.com" TargetMode="External"/><Relationship Id="rId27" Type="http://schemas.openxmlformats.org/officeDocument/2006/relationships/hyperlink" Target="https://mjfas.utm.my/index.php/mjfas/article/view/3520?utm_source=chatgpt.com" TargetMode="External"/><Relationship Id="rId30" Type="http://schemas.openxmlformats.org/officeDocument/2006/relationships/hyperlink" Target="https://www.cys.cic.ipn.mx/ojs/index.php/CyS/article/view/4315?utm_source=chatgpt.com" TargetMode="External"/><Relationship Id="rId35" Type="http://schemas.openxmlformats.org/officeDocument/2006/relationships/theme" Target="theme/theme1.xml"/><Relationship Id="rId8" Type="http://schemas.openxmlformats.org/officeDocument/2006/relationships/hyperlink" Target="https://journals.plos.org/plosone/article?id=10.1371%2Fjournal.pone.0306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9</Pages>
  <Words>2339</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Ahmed</dc:creator>
  <cp:keywords/>
  <dc:description/>
  <cp:lastModifiedBy>Mahir Ahmed</cp:lastModifiedBy>
  <cp:revision>5</cp:revision>
  <dcterms:created xsi:type="dcterms:W3CDTF">2025-10-31T13:53:00Z</dcterms:created>
  <dcterms:modified xsi:type="dcterms:W3CDTF">2025-11-01T14:14:00Z</dcterms:modified>
</cp:coreProperties>
</file>