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948"/>
      </w:tblGrid>
      <w:tr w:rsidR="008F062F" w14:paraId="5D45FEDE" w14:textId="77777777" w:rsidTr="008F062F">
        <w:trPr>
          <w:trHeight w:val="426"/>
        </w:trPr>
        <w:tc>
          <w:tcPr>
            <w:tcW w:w="10456" w:type="dxa"/>
            <w:gridSpan w:val="2"/>
            <w:shd w:val="clear" w:color="auto" w:fill="FFC107"/>
            <w:vAlign w:val="center"/>
          </w:tcPr>
          <w:p w14:paraId="4D660120" w14:textId="64B3ABED" w:rsidR="008F062F" w:rsidRPr="006D3112" w:rsidRDefault="006D3112" w:rsidP="008F062F">
            <w:pPr>
              <w:rPr>
                <w:rFonts w:ascii="Nourd" w:hAnsi="Nourd"/>
              </w:rPr>
            </w:pPr>
            <w:r w:rsidRPr="006D3112">
              <w:rPr>
                <w:rFonts w:ascii="Nourd" w:hAnsi="Nourd"/>
              </w:rPr>
              <w:t>THE IMMUN</w:t>
            </w:r>
            <w:r>
              <w:rPr>
                <w:rFonts w:ascii="Nourd" w:hAnsi="Nourd"/>
              </w:rPr>
              <w:t>I</w:t>
            </w:r>
            <w:r w:rsidRPr="006D3112">
              <w:rPr>
                <w:rFonts w:ascii="Nourd" w:hAnsi="Nourd"/>
              </w:rPr>
              <w:t>ZAT</w:t>
            </w:r>
            <w:r>
              <w:rPr>
                <w:rFonts w:ascii="Nourd" w:hAnsi="Nourd"/>
              </w:rPr>
              <w:t>I</w:t>
            </w:r>
            <w:r w:rsidRPr="006D3112">
              <w:rPr>
                <w:rFonts w:ascii="Nourd" w:hAnsi="Nourd"/>
              </w:rPr>
              <w:t>ON ACT</w:t>
            </w:r>
            <w:r>
              <w:rPr>
                <w:rFonts w:ascii="Nourd" w:hAnsi="Nourd"/>
              </w:rPr>
              <w:t>I</w:t>
            </w:r>
            <w:r w:rsidRPr="006D3112">
              <w:rPr>
                <w:rFonts w:ascii="Nourd" w:hAnsi="Nourd"/>
              </w:rPr>
              <w:t>ON COAL</w:t>
            </w:r>
            <w:r>
              <w:rPr>
                <w:rFonts w:ascii="Nourd" w:hAnsi="Nourd"/>
              </w:rPr>
              <w:t>I</w:t>
            </w:r>
            <w:r w:rsidRPr="006D3112">
              <w:rPr>
                <w:rFonts w:ascii="Nourd" w:hAnsi="Nourd"/>
              </w:rPr>
              <w:t>T</w:t>
            </w:r>
            <w:r>
              <w:rPr>
                <w:rFonts w:ascii="Nourd" w:hAnsi="Nourd"/>
              </w:rPr>
              <w:t>I</w:t>
            </w:r>
            <w:r w:rsidRPr="006D3112">
              <w:rPr>
                <w:rFonts w:ascii="Nourd" w:hAnsi="Nourd"/>
              </w:rPr>
              <w:t>ON (IAC)</w:t>
            </w:r>
          </w:p>
        </w:tc>
      </w:tr>
      <w:tr w:rsidR="006D3112" w14:paraId="60D372A3" w14:textId="77777777" w:rsidTr="008F062F">
        <w:tc>
          <w:tcPr>
            <w:tcW w:w="7508" w:type="dxa"/>
            <w:tcBorders>
              <w:bottom w:val="single" w:sz="24" w:space="0" w:color="FFC107"/>
            </w:tcBorders>
          </w:tcPr>
          <w:p w14:paraId="5BEB322E" w14:textId="77777777" w:rsidR="008F062F" w:rsidRPr="008F062F" w:rsidRDefault="008F062F">
            <w:pPr>
              <w:rPr>
                <w:rFonts w:ascii="Nourd SemiBold" w:hAnsi="Nourd SemiBold"/>
                <w:b/>
                <w:bCs/>
                <w:sz w:val="18"/>
                <w:szCs w:val="18"/>
              </w:rPr>
            </w:pPr>
          </w:p>
          <w:p w14:paraId="3B61AD05" w14:textId="63D10E34" w:rsidR="008F062F" w:rsidRPr="006D3112" w:rsidRDefault="006D3112">
            <w:pPr>
              <w:rPr>
                <w:rFonts w:ascii="Nourd" w:hAnsi="Nourd"/>
                <w:sz w:val="36"/>
                <w:szCs w:val="36"/>
              </w:rPr>
            </w:pPr>
            <w:r w:rsidRPr="006D3112">
              <w:rPr>
                <w:rFonts w:ascii="Nourd" w:hAnsi="Nourd"/>
                <w:sz w:val="36"/>
                <w:szCs w:val="36"/>
              </w:rPr>
              <w:t>AŞI BİLGİ FÖYÜ</w:t>
            </w:r>
          </w:p>
          <w:p w14:paraId="3F97A466" w14:textId="06FDA607" w:rsidR="008F062F" w:rsidRPr="008F062F" w:rsidRDefault="00FE4B7E">
            <w:pPr>
              <w:rPr>
                <w:rFonts w:ascii="Nourd" w:hAnsi="Nourd"/>
                <w:b/>
                <w:bCs/>
                <w:sz w:val="48"/>
                <w:szCs w:val="48"/>
              </w:rPr>
            </w:pPr>
            <w:r w:rsidRPr="00FE4B7E">
              <w:rPr>
                <w:rFonts w:ascii="Nourd" w:hAnsi="Nourd"/>
                <w:b/>
                <w:bCs/>
                <w:sz w:val="52"/>
                <w:szCs w:val="52"/>
              </w:rPr>
              <w:t>HPV</w:t>
            </w:r>
            <w:r w:rsidR="006D3112" w:rsidRPr="00FE4B7E">
              <w:rPr>
                <w:rFonts w:ascii="Nourd" w:hAnsi="Nourd"/>
                <w:b/>
                <w:bCs/>
                <w:sz w:val="52"/>
                <w:szCs w:val="52"/>
              </w:rPr>
              <w:t xml:space="preserve"> AŞISI</w:t>
            </w:r>
          </w:p>
        </w:tc>
        <w:tc>
          <w:tcPr>
            <w:tcW w:w="2948" w:type="dxa"/>
            <w:tcBorders>
              <w:bottom w:val="single" w:sz="24" w:space="0" w:color="FFC107"/>
            </w:tcBorders>
            <w:vAlign w:val="bottom"/>
          </w:tcPr>
          <w:p w14:paraId="378ABF23" w14:textId="4CFEED87" w:rsidR="008F062F" w:rsidRDefault="006D3112" w:rsidP="008F062F">
            <w:pPr>
              <w:jc w:val="right"/>
            </w:pPr>
            <w:r>
              <w:fldChar w:fldCharType="begin"/>
            </w:r>
            <w:r>
              <w:instrText xml:space="preserve"> INCLUDEPICTURE "https://assets-global.website-files.com/5d64241ff9dc90546bdb440a/5fb3de603f882b44b2bd587f_IAC_color_logo_RGB_in_rectangle.jpg" \* MERGEFORMATINET </w:instrText>
            </w:r>
            <w:r>
              <w:fldChar w:fldCharType="separate"/>
            </w:r>
            <w:r>
              <w:rPr>
                <w:noProof/>
              </w:rPr>
              <w:drawing>
                <wp:inline distT="0" distB="0" distL="0" distR="0" wp14:anchorId="6553BAEF" wp14:editId="558DC6A2">
                  <wp:extent cx="835660" cy="835660"/>
                  <wp:effectExtent l="0" t="0" r="2540" b="2540"/>
                  <wp:docPr id="3" name="Resim 3" descr="Official Launched Visionaries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ial Launched Visionaries Webp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5660" cy="835660"/>
                          </a:xfrm>
                          <a:prstGeom prst="rect">
                            <a:avLst/>
                          </a:prstGeom>
                          <a:noFill/>
                          <a:ln>
                            <a:noFill/>
                          </a:ln>
                        </pic:spPr>
                      </pic:pic>
                    </a:graphicData>
                  </a:graphic>
                </wp:inline>
              </w:drawing>
            </w:r>
            <w:r>
              <w:fldChar w:fldCharType="end"/>
            </w:r>
          </w:p>
        </w:tc>
      </w:tr>
    </w:tbl>
    <w:p w14:paraId="0C4925C7" w14:textId="77777777" w:rsidR="00B41B28" w:rsidRDefault="00B41B28"/>
    <w:p w14:paraId="0A99E10E" w14:textId="77777777" w:rsidR="002D5EF5" w:rsidRDefault="002D5EF5" w:rsidP="002D5EF5">
      <w:pPr>
        <w:rPr>
          <w:rFonts w:ascii="Arial" w:eastAsia="Times New Roman" w:hAnsi="Arial" w:cs="Arial"/>
          <w:color w:val="000000"/>
          <w:lang w:eastAsia="tr-TR"/>
        </w:rPr>
      </w:pPr>
    </w:p>
    <w:p w14:paraId="23697569" w14:textId="7C8B6475" w:rsidR="00B41B28" w:rsidRDefault="00B41B28" w:rsidP="002D5EF5">
      <w:pPr>
        <w:rPr>
          <w:rFonts w:ascii="Arial" w:eastAsia="Times New Roman" w:hAnsi="Arial" w:cs="Arial"/>
          <w:color w:val="000000"/>
          <w:lang w:eastAsia="tr-TR"/>
        </w:rPr>
        <w:sectPr w:rsidR="00B41B28" w:rsidSect="001A7883">
          <w:footerReference w:type="default" r:id="rId8"/>
          <w:pgSz w:w="11906" w:h="16838"/>
          <w:pgMar w:top="720" w:right="720" w:bottom="720" w:left="720" w:header="708" w:footer="708" w:gutter="0"/>
          <w:cols w:space="708"/>
          <w:docGrid w:linePitch="360"/>
        </w:sect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9"/>
      </w:tblGrid>
      <w:tr w:rsidR="002D5EF5" w14:paraId="76E86167" w14:textId="77777777" w:rsidTr="006D3112">
        <w:trPr>
          <w:trHeight w:val="392"/>
        </w:trPr>
        <w:tc>
          <w:tcPr>
            <w:tcW w:w="4869" w:type="dxa"/>
            <w:shd w:val="clear" w:color="auto" w:fill="107BA8"/>
            <w:vAlign w:val="center"/>
          </w:tcPr>
          <w:p w14:paraId="27335248" w14:textId="08F79D0F" w:rsidR="002D5EF5" w:rsidRPr="00C730E7" w:rsidRDefault="006D3112" w:rsidP="002D5EF5">
            <w:pPr>
              <w:rPr>
                <w:rFonts w:ascii="Nourd SemiBold" w:eastAsia="Times New Roman" w:hAnsi="Nourd SemiBold" w:cs="Arial"/>
                <w:b/>
                <w:bCs/>
                <w:color w:val="FFFFFF" w:themeColor="background1"/>
                <w:lang w:eastAsia="tr-TR"/>
              </w:rPr>
            </w:pPr>
            <w:r w:rsidRPr="006D3112">
              <w:rPr>
                <w:rFonts w:ascii="Nourd SemiBold" w:eastAsia="Times New Roman" w:hAnsi="Nourd SemiBold" w:cs="Arial"/>
                <w:b/>
                <w:bCs/>
                <w:color w:val="FFFFFF" w:themeColor="background1"/>
                <w:lang w:eastAsia="tr-TR"/>
              </w:rPr>
              <w:t xml:space="preserve">Neden </w:t>
            </w:r>
            <w:r w:rsidR="00A61B9C">
              <w:rPr>
                <w:rFonts w:ascii="Nourd SemiBold" w:eastAsia="Times New Roman" w:hAnsi="Nourd SemiBold" w:cs="Arial"/>
                <w:b/>
                <w:bCs/>
                <w:color w:val="FFFFFF" w:themeColor="background1"/>
                <w:lang w:eastAsia="tr-TR"/>
              </w:rPr>
              <w:t>A</w:t>
            </w:r>
            <w:r w:rsidRPr="006D3112">
              <w:rPr>
                <w:rFonts w:ascii="Nourd SemiBold" w:eastAsia="Times New Roman" w:hAnsi="Nourd SemiBold" w:cs="Arial"/>
                <w:b/>
                <w:bCs/>
                <w:color w:val="FFFFFF" w:themeColor="background1"/>
                <w:lang w:eastAsia="tr-TR"/>
              </w:rPr>
              <w:t xml:space="preserve">şı </w:t>
            </w:r>
            <w:r w:rsidR="00A61B9C">
              <w:rPr>
                <w:rFonts w:ascii="Nourd SemiBold" w:eastAsia="Times New Roman" w:hAnsi="Nourd SemiBold" w:cs="Arial"/>
                <w:b/>
                <w:bCs/>
                <w:color w:val="FFFFFF" w:themeColor="background1"/>
                <w:lang w:eastAsia="tr-TR"/>
              </w:rPr>
              <w:t>O</w:t>
            </w:r>
            <w:r w:rsidRPr="006D3112">
              <w:rPr>
                <w:rFonts w:ascii="Nourd SemiBold" w:eastAsia="Times New Roman" w:hAnsi="Nourd SemiBold" w:cs="Arial"/>
                <w:b/>
                <w:bCs/>
                <w:color w:val="FFFFFF" w:themeColor="background1"/>
                <w:lang w:eastAsia="tr-TR"/>
              </w:rPr>
              <w:t>lalım?</w:t>
            </w:r>
          </w:p>
        </w:tc>
      </w:tr>
    </w:tbl>
    <w:p w14:paraId="5AAD146E" w14:textId="77777777" w:rsidR="00FE4B7E" w:rsidRDefault="00FE4B7E" w:rsidP="006D3112">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b/>
          <w:bCs/>
          <w:color w:val="000000"/>
          <w:sz w:val="22"/>
          <w:szCs w:val="22"/>
          <w:lang w:eastAsia="tr-TR"/>
        </w:rPr>
        <w:t xml:space="preserve">HPV (insan </w:t>
      </w:r>
      <w:proofErr w:type="spellStart"/>
      <w:r w:rsidRPr="00FE4B7E">
        <w:rPr>
          <w:rFonts w:ascii="Nourd Light" w:eastAsia="Times New Roman" w:hAnsi="Nourd Light" w:cs="Arial"/>
          <w:b/>
          <w:bCs/>
          <w:color w:val="000000"/>
          <w:sz w:val="22"/>
          <w:szCs w:val="22"/>
          <w:lang w:eastAsia="tr-TR"/>
        </w:rPr>
        <w:t>papilloma</w:t>
      </w:r>
      <w:proofErr w:type="spellEnd"/>
      <w:r w:rsidRPr="00FE4B7E">
        <w:rPr>
          <w:rFonts w:ascii="Nourd Light" w:eastAsia="Times New Roman" w:hAnsi="Nourd Light" w:cs="Arial"/>
          <w:b/>
          <w:bCs/>
          <w:color w:val="000000"/>
          <w:sz w:val="22"/>
          <w:szCs w:val="22"/>
          <w:lang w:eastAsia="tr-TR"/>
        </w:rPr>
        <w:t xml:space="preserve"> virüsü) aşısı</w:t>
      </w:r>
      <w:r w:rsidRPr="00FE4B7E">
        <w:rPr>
          <w:rFonts w:ascii="Nourd Light" w:eastAsia="Times New Roman" w:hAnsi="Nourd Light" w:cs="Arial"/>
          <w:color w:val="000000"/>
          <w:sz w:val="22"/>
          <w:szCs w:val="22"/>
          <w:lang w:eastAsia="tr-TR"/>
        </w:rPr>
        <w:t xml:space="preserve">, bazı insan </w:t>
      </w:r>
      <w:proofErr w:type="spellStart"/>
      <w:r w:rsidRPr="00FE4B7E">
        <w:rPr>
          <w:rFonts w:ascii="Nourd Light" w:eastAsia="Times New Roman" w:hAnsi="Nourd Light" w:cs="Arial"/>
          <w:color w:val="000000"/>
          <w:sz w:val="22"/>
          <w:szCs w:val="22"/>
          <w:lang w:eastAsia="tr-TR"/>
        </w:rPr>
        <w:t>papilloma</w:t>
      </w:r>
      <w:proofErr w:type="spellEnd"/>
      <w:r w:rsidRPr="00FE4B7E">
        <w:rPr>
          <w:rFonts w:ascii="Nourd Light" w:eastAsia="Times New Roman" w:hAnsi="Nourd Light" w:cs="Arial"/>
          <w:color w:val="000000"/>
          <w:sz w:val="22"/>
          <w:szCs w:val="22"/>
          <w:lang w:eastAsia="tr-TR"/>
        </w:rPr>
        <w:t xml:space="preserve"> virüsü türleri ile enfeksiyonu önleyebilir.</w:t>
      </w:r>
    </w:p>
    <w:p w14:paraId="3A9F050F" w14:textId="77777777" w:rsidR="00FE4B7E" w:rsidRDefault="00FE4B7E" w:rsidP="006D3112">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HPV enfeksiyonları aşağıdakiler de dâhil olmak üzere belirli kanser türlerine neden olabilir: </w:t>
      </w:r>
    </w:p>
    <w:p w14:paraId="4EDED393" w14:textId="77777777" w:rsidR="00FE4B7E" w:rsidRPr="00FE4B7E" w:rsidRDefault="00FE4B7E" w:rsidP="00FE4B7E">
      <w:pPr>
        <w:pStyle w:val="ListeParagraf"/>
        <w:numPr>
          <w:ilvl w:val="0"/>
          <w:numId w:val="11"/>
        </w:numPr>
        <w:spacing w:before="80" w:after="80"/>
        <w:jc w:val="both"/>
        <w:textAlignment w:val="baseline"/>
        <w:rPr>
          <w:rFonts w:ascii="Nourd Light" w:eastAsia="Times New Roman" w:hAnsi="Nourd Light" w:cs="Arial"/>
          <w:color w:val="000000"/>
          <w:sz w:val="18"/>
          <w:szCs w:val="18"/>
          <w:lang w:eastAsia="tr-TR"/>
        </w:rPr>
      </w:pPr>
      <w:r w:rsidRPr="00FE4B7E">
        <w:rPr>
          <w:rFonts w:ascii="Nourd Light" w:eastAsia="Times New Roman" w:hAnsi="Nourd Light" w:cs="Arial"/>
          <w:color w:val="000000"/>
          <w:sz w:val="22"/>
          <w:szCs w:val="22"/>
          <w:lang w:eastAsia="tr-TR"/>
        </w:rPr>
        <w:t>Kadınlarda rahim ağzı, vajina ve vulva kanserleri</w:t>
      </w:r>
    </w:p>
    <w:p w14:paraId="44B55742" w14:textId="59B4F50F" w:rsidR="00FE4B7E" w:rsidRPr="00FE4B7E" w:rsidRDefault="00FE4B7E" w:rsidP="00FE4B7E">
      <w:pPr>
        <w:pStyle w:val="ListeParagraf"/>
        <w:numPr>
          <w:ilvl w:val="0"/>
          <w:numId w:val="11"/>
        </w:numPr>
        <w:spacing w:before="80" w:after="80"/>
        <w:jc w:val="both"/>
        <w:textAlignment w:val="baseline"/>
        <w:rPr>
          <w:rFonts w:ascii="Nourd Light" w:eastAsia="Times New Roman" w:hAnsi="Nourd Light" w:cs="Arial"/>
          <w:color w:val="000000"/>
          <w:sz w:val="18"/>
          <w:szCs w:val="18"/>
          <w:lang w:eastAsia="tr-TR"/>
        </w:rPr>
      </w:pPr>
      <w:r w:rsidRPr="00FE4B7E">
        <w:rPr>
          <w:rFonts w:ascii="Nourd Light" w:eastAsia="Times New Roman" w:hAnsi="Nourd Light" w:cs="Arial"/>
          <w:color w:val="000000"/>
          <w:sz w:val="22"/>
          <w:szCs w:val="22"/>
          <w:lang w:eastAsia="tr-TR"/>
        </w:rPr>
        <w:t>Erkeklerde penis kanser</w:t>
      </w:r>
      <w:r>
        <w:rPr>
          <w:rFonts w:ascii="Nourd Light" w:eastAsia="Times New Roman" w:hAnsi="Nourd Light" w:cs="Arial"/>
          <w:color w:val="000000"/>
          <w:sz w:val="22"/>
          <w:szCs w:val="22"/>
          <w:lang w:eastAsia="tr-TR"/>
        </w:rPr>
        <w:t>i</w:t>
      </w:r>
    </w:p>
    <w:p w14:paraId="2EF641F8" w14:textId="77777777" w:rsidR="00FE4B7E" w:rsidRPr="00FE4B7E" w:rsidRDefault="00FE4B7E" w:rsidP="00FE4B7E">
      <w:pPr>
        <w:pStyle w:val="ListeParagraf"/>
        <w:numPr>
          <w:ilvl w:val="0"/>
          <w:numId w:val="11"/>
        </w:numPr>
        <w:spacing w:before="80" w:after="80"/>
        <w:jc w:val="both"/>
        <w:textAlignment w:val="baseline"/>
        <w:rPr>
          <w:rFonts w:ascii="Nourd Light" w:eastAsia="Times New Roman" w:hAnsi="Nourd Light" w:cs="Arial"/>
          <w:color w:val="000000"/>
          <w:sz w:val="18"/>
          <w:szCs w:val="18"/>
          <w:lang w:eastAsia="tr-TR"/>
        </w:rPr>
      </w:pPr>
      <w:r w:rsidRPr="00FE4B7E">
        <w:rPr>
          <w:rFonts w:ascii="Nourd Light" w:eastAsia="Times New Roman" w:hAnsi="Nourd Light" w:cs="Arial"/>
          <w:color w:val="000000"/>
          <w:sz w:val="22"/>
          <w:szCs w:val="22"/>
          <w:lang w:eastAsia="tr-TR"/>
        </w:rPr>
        <w:t xml:space="preserve">Erkeklerde ve kadınlarda anal kanser </w:t>
      </w:r>
    </w:p>
    <w:p w14:paraId="15436114" w14:textId="77777777" w:rsidR="00FE4B7E" w:rsidRPr="00FE4B7E" w:rsidRDefault="00FE4B7E" w:rsidP="00FE4B7E">
      <w:pPr>
        <w:pStyle w:val="ListeParagraf"/>
        <w:numPr>
          <w:ilvl w:val="0"/>
          <w:numId w:val="11"/>
        </w:numPr>
        <w:spacing w:before="80" w:after="80"/>
        <w:jc w:val="both"/>
        <w:textAlignment w:val="baseline"/>
        <w:rPr>
          <w:rFonts w:ascii="Nourd Light" w:eastAsia="Times New Roman" w:hAnsi="Nourd Light" w:cs="Arial"/>
          <w:color w:val="000000"/>
          <w:sz w:val="18"/>
          <w:szCs w:val="18"/>
          <w:lang w:eastAsia="tr-TR"/>
        </w:rPr>
      </w:pPr>
      <w:r w:rsidRPr="00FE4B7E">
        <w:rPr>
          <w:rFonts w:ascii="Nourd Light" w:eastAsia="Times New Roman" w:hAnsi="Nourd Light" w:cs="Arial"/>
          <w:color w:val="000000"/>
          <w:sz w:val="22"/>
          <w:szCs w:val="22"/>
          <w:lang w:eastAsia="tr-TR"/>
        </w:rPr>
        <w:t>Erkeklerde ve kadınlarda bademcik, dil kökü ve boğaz arkası (</w:t>
      </w:r>
      <w:proofErr w:type="spellStart"/>
      <w:r w:rsidRPr="00FE4B7E">
        <w:rPr>
          <w:rFonts w:ascii="Nourd Light" w:eastAsia="Times New Roman" w:hAnsi="Nourd Light" w:cs="Arial"/>
          <w:color w:val="000000"/>
          <w:sz w:val="22"/>
          <w:szCs w:val="22"/>
          <w:lang w:eastAsia="tr-TR"/>
        </w:rPr>
        <w:t>orofaringeal</w:t>
      </w:r>
      <w:proofErr w:type="spellEnd"/>
      <w:r w:rsidRPr="00FE4B7E">
        <w:rPr>
          <w:rFonts w:ascii="Nourd Light" w:eastAsia="Times New Roman" w:hAnsi="Nourd Light" w:cs="Arial"/>
          <w:color w:val="000000"/>
          <w:sz w:val="22"/>
          <w:szCs w:val="22"/>
          <w:lang w:eastAsia="tr-TR"/>
        </w:rPr>
        <w:t xml:space="preserve"> kanser) kanserleri </w:t>
      </w:r>
    </w:p>
    <w:p w14:paraId="045E4B19" w14:textId="77777777" w:rsidR="00FE4B7E" w:rsidRDefault="00FE4B7E" w:rsidP="00FE4B7E">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HPV enfeksiyonları </w:t>
      </w:r>
      <w:proofErr w:type="spellStart"/>
      <w:r w:rsidRPr="00FE4B7E">
        <w:rPr>
          <w:rFonts w:ascii="Nourd Light" w:eastAsia="Times New Roman" w:hAnsi="Nourd Light" w:cs="Arial"/>
          <w:color w:val="000000"/>
          <w:sz w:val="22"/>
          <w:szCs w:val="22"/>
          <w:lang w:eastAsia="tr-TR"/>
        </w:rPr>
        <w:t>anogenital</w:t>
      </w:r>
      <w:proofErr w:type="spellEnd"/>
      <w:r w:rsidRPr="00FE4B7E">
        <w:rPr>
          <w:rFonts w:ascii="Nourd Light" w:eastAsia="Times New Roman" w:hAnsi="Nourd Light" w:cs="Arial"/>
          <w:color w:val="000000"/>
          <w:sz w:val="22"/>
          <w:szCs w:val="22"/>
          <w:lang w:eastAsia="tr-TR"/>
        </w:rPr>
        <w:t xml:space="preserve"> siğillere de neden olabilir. </w:t>
      </w:r>
    </w:p>
    <w:p w14:paraId="5EEE8976" w14:textId="77777777" w:rsidR="00FE4B7E" w:rsidRDefault="00FE4B7E" w:rsidP="00FE4B7E">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HPV aşısı, </w:t>
      </w:r>
      <w:proofErr w:type="spellStart"/>
      <w:r w:rsidRPr="00FE4B7E">
        <w:rPr>
          <w:rFonts w:ascii="Nourd Light" w:eastAsia="Times New Roman" w:hAnsi="Nourd Light" w:cs="Arial"/>
          <w:color w:val="000000"/>
          <w:sz w:val="22"/>
          <w:szCs w:val="22"/>
          <w:lang w:eastAsia="tr-TR"/>
        </w:rPr>
        <w:t>HPV'nin</w:t>
      </w:r>
      <w:proofErr w:type="spellEnd"/>
      <w:r w:rsidRPr="00FE4B7E">
        <w:rPr>
          <w:rFonts w:ascii="Nourd Light" w:eastAsia="Times New Roman" w:hAnsi="Nourd Light" w:cs="Arial"/>
          <w:color w:val="000000"/>
          <w:sz w:val="22"/>
          <w:szCs w:val="22"/>
          <w:lang w:eastAsia="tr-TR"/>
        </w:rPr>
        <w:t xml:space="preserve"> neden olduğu kanserlerin </w:t>
      </w:r>
      <w:proofErr w:type="gramStart"/>
      <w:r w:rsidRPr="00FE4B7E">
        <w:rPr>
          <w:rFonts w:ascii="Nourd Light" w:eastAsia="Times New Roman" w:hAnsi="Nourd Light" w:cs="Arial"/>
          <w:color w:val="000000"/>
          <w:sz w:val="22"/>
          <w:szCs w:val="22"/>
          <w:lang w:eastAsia="tr-TR"/>
        </w:rPr>
        <w:t>%90</w:t>
      </w:r>
      <w:proofErr w:type="gramEnd"/>
      <w:r w:rsidRPr="00FE4B7E">
        <w:rPr>
          <w:rFonts w:ascii="Nourd Light" w:eastAsia="Times New Roman" w:hAnsi="Nourd Light" w:cs="Arial"/>
          <w:color w:val="000000"/>
          <w:sz w:val="22"/>
          <w:szCs w:val="22"/>
          <w:lang w:eastAsia="tr-TR"/>
        </w:rPr>
        <w:t xml:space="preserve">'ından fazlasını önleyebilir. </w:t>
      </w:r>
    </w:p>
    <w:p w14:paraId="7A63A9B5" w14:textId="77777777" w:rsidR="004B5B0E" w:rsidRDefault="00FE4B7E" w:rsidP="00FE4B7E">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HPV yakın cilt teması veya cinsel ilişki yoluyla bulaşır. HPV enfeksiyonları o kadar sık görülür ki, neredeyse tüm insanlar hayatlarının bir döneminde en az bir tür HPV ile </w:t>
      </w:r>
      <w:proofErr w:type="spellStart"/>
      <w:r w:rsidRPr="00FE4B7E">
        <w:rPr>
          <w:rFonts w:ascii="Nourd Light" w:eastAsia="Times New Roman" w:hAnsi="Nourd Light" w:cs="Arial"/>
          <w:color w:val="000000"/>
          <w:sz w:val="22"/>
          <w:szCs w:val="22"/>
          <w:lang w:eastAsia="tr-TR"/>
        </w:rPr>
        <w:t>enfekte</w:t>
      </w:r>
      <w:proofErr w:type="spellEnd"/>
      <w:r w:rsidRPr="00FE4B7E">
        <w:rPr>
          <w:rFonts w:ascii="Nourd Light" w:eastAsia="Times New Roman" w:hAnsi="Nourd Light" w:cs="Arial"/>
          <w:color w:val="000000"/>
          <w:sz w:val="22"/>
          <w:szCs w:val="22"/>
          <w:lang w:eastAsia="tr-TR"/>
        </w:rPr>
        <w:t xml:space="preserve"> olurlar. </w:t>
      </w:r>
    </w:p>
    <w:p w14:paraId="6ED17E40" w14:textId="47935654" w:rsidR="005867D3" w:rsidRDefault="00FE4B7E" w:rsidP="00FE4B7E">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Çoğu HPV enfeksiyonu 2 yıl içinde kendiliğinden geçer. Ancak bazen HPV enfeksiyonları daha uzun sürer ve yaşamın ilerleyen dönemlerinde kansere neden olabilir.</w:t>
      </w:r>
    </w:p>
    <w:p w14:paraId="588A8E2D" w14:textId="586C4395" w:rsidR="00FE4B7E" w:rsidRDefault="00FE4B7E" w:rsidP="00FE4B7E">
      <w:pPr>
        <w:spacing w:before="80" w:after="80"/>
        <w:jc w:val="both"/>
        <w:textAlignment w:val="baseline"/>
        <w:rPr>
          <w:rFonts w:ascii="Nourd Light" w:eastAsia="Times New Roman" w:hAnsi="Nourd Light" w:cs="Arial"/>
          <w:color w:val="000000"/>
          <w:sz w:val="18"/>
          <w:szCs w:val="18"/>
          <w:lang w:eastAsia="tr-TR"/>
        </w:rPr>
      </w:pPr>
    </w:p>
    <w:p w14:paraId="4C699FF1" w14:textId="5BE5F43B" w:rsidR="004B5B0E" w:rsidRDefault="004B5B0E" w:rsidP="00FE4B7E">
      <w:pPr>
        <w:spacing w:before="80" w:after="80"/>
        <w:jc w:val="both"/>
        <w:textAlignment w:val="baseline"/>
        <w:rPr>
          <w:rFonts w:ascii="Nourd Light" w:eastAsia="Times New Roman" w:hAnsi="Nourd Light" w:cs="Arial"/>
          <w:color w:val="000000"/>
          <w:sz w:val="18"/>
          <w:szCs w:val="18"/>
          <w:lang w:eastAsia="tr-TR"/>
        </w:rPr>
      </w:pPr>
      <w:r>
        <w:rPr>
          <w:rFonts w:ascii="Nourd Light" w:eastAsia="Times New Roman" w:hAnsi="Nourd Light" w:cs="Arial"/>
          <w:noProof/>
          <w:color w:val="000000"/>
          <w:sz w:val="18"/>
          <w:szCs w:val="18"/>
          <w:lang w:eastAsia="tr-TR"/>
        </w:rPr>
        <w:drawing>
          <wp:inline distT="0" distB="0" distL="0" distR="0" wp14:anchorId="1FD75D71" wp14:editId="7BD2D425">
            <wp:extent cx="3102263" cy="22352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rotWithShape="1">
                    <a:blip r:embed="rId9" cstate="print">
                      <a:extLst>
                        <a:ext uri="{28A0092B-C50C-407E-A947-70E740481C1C}">
                          <a14:useLocalDpi xmlns:a14="http://schemas.microsoft.com/office/drawing/2010/main" val="0"/>
                        </a:ext>
                      </a:extLst>
                    </a:blip>
                    <a:srcRect l="10660" r="8364"/>
                    <a:stretch/>
                  </pic:blipFill>
                  <pic:spPr bwMode="auto">
                    <a:xfrm>
                      <a:off x="0" y="0"/>
                      <a:ext cx="3116941" cy="2245776"/>
                    </a:xfrm>
                    <a:prstGeom prst="rect">
                      <a:avLst/>
                    </a:prstGeom>
                    <a:ln>
                      <a:noFill/>
                    </a:ln>
                    <a:extLst>
                      <a:ext uri="{53640926-AAD7-44D8-BBD7-CCE9431645EC}">
                        <a14:shadowObscured xmlns:a14="http://schemas.microsoft.com/office/drawing/2010/main"/>
                      </a:ext>
                    </a:extLst>
                  </pic:spPr>
                </pic:pic>
              </a:graphicData>
            </a:graphic>
          </wp:inline>
        </w:drawing>
      </w:r>
    </w:p>
    <w:p w14:paraId="106D9EA8" w14:textId="77777777" w:rsidR="004B5B0E" w:rsidRPr="00FE4B7E" w:rsidRDefault="004B5B0E" w:rsidP="00FE4B7E">
      <w:pPr>
        <w:spacing w:before="80" w:after="80"/>
        <w:jc w:val="both"/>
        <w:textAlignment w:val="baseline"/>
        <w:rPr>
          <w:rFonts w:ascii="Nourd Light" w:eastAsia="Times New Roman" w:hAnsi="Nourd Light" w:cs="Arial"/>
          <w:color w:val="000000"/>
          <w:sz w:val="18"/>
          <w:szCs w:val="18"/>
          <w:lang w:eastAsia="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9"/>
      </w:tblGrid>
      <w:tr w:rsidR="00B41B28" w14:paraId="06F0CE33" w14:textId="77777777" w:rsidTr="00A61B9C">
        <w:trPr>
          <w:trHeight w:val="392"/>
        </w:trPr>
        <w:tc>
          <w:tcPr>
            <w:tcW w:w="4869" w:type="dxa"/>
            <w:shd w:val="clear" w:color="auto" w:fill="107BA8"/>
            <w:vAlign w:val="center"/>
          </w:tcPr>
          <w:p w14:paraId="133F857D" w14:textId="07E0A84C" w:rsidR="00B41B28" w:rsidRPr="00C730E7" w:rsidRDefault="00FE4B7E" w:rsidP="00E1304E">
            <w:pPr>
              <w:rPr>
                <w:rFonts w:ascii="Nourd SemiBold" w:eastAsia="Times New Roman" w:hAnsi="Nourd SemiBold" w:cs="Arial"/>
                <w:b/>
                <w:bCs/>
                <w:color w:val="FFFFFF" w:themeColor="background1"/>
                <w:lang w:eastAsia="tr-TR"/>
              </w:rPr>
            </w:pPr>
            <w:r>
              <w:rPr>
                <w:rFonts w:ascii="Nourd SemiBold" w:eastAsia="Times New Roman" w:hAnsi="Nourd SemiBold" w:cs="Arial"/>
                <w:b/>
                <w:bCs/>
                <w:color w:val="FFFFFF" w:themeColor="background1"/>
                <w:lang w:eastAsia="tr-TR"/>
              </w:rPr>
              <w:t>HPV</w:t>
            </w:r>
            <w:r w:rsidR="00A61B9C" w:rsidRPr="00A61B9C">
              <w:rPr>
                <w:rFonts w:ascii="Nourd SemiBold" w:eastAsia="Times New Roman" w:hAnsi="Nourd SemiBold" w:cs="Arial"/>
                <w:b/>
                <w:bCs/>
                <w:color w:val="FFFFFF" w:themeColor="background1"/>
                <w:lang w:eastAsia="tr-TR"/>
              </w:rPr>
              <w:t xml:space="preserve"> </w:t>
            </w:r>
            <w:r w:rsidR="00A61B9C">
              <w:rPr>
                <w:rFonts w:ascii="Nourd SemiBold" w:eastAsia="Times New Roman" w:hAnsi="Nourd SemiBold" w:cs="Arial"/>
                <w:b/>
                <w:bCs/>
                <w:color w:val="FFFFFF" w:themeColor="background1"/>
                <w:lang w:eastAsia="tr-TR"/>
              </w:rPr>
              <w:t>A</w:t>
            </w:r>
            <w:r w:rsidR="00A61B9C" w:rsidRPr="00A61B9C">
              <w:rPr>
                <w:rFonts w:ascii="Nourd SemiBold" w:eastAsia="Times New Roman" w:hAnsi="Nourd SemiBold" w:cs="Arial"/>
                <w:b/>
                <w:bCs/>
                <w:color w:val="FFFFFF" w:themeColor="background1"/>
                <w:lang w:eastAsia="tr-TR"/>
              </w:rPr>
              <w:t>şıları</w:t>
            </w:r>
          </w:p>
        </w:tc>
      </w:tr>
    </w:tbl>
    <w:p w14:paraId="065B9C43" w14:textId="77777777" w:rsidR="00FE4B7E" w:rsidRDefault="00FE4B7E" w:rsidP="00B41B28">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HPV aşısı virüse maruz kalmadan önce korunmalarını sağlamak amacıyla 11 ya da 12 yaşındaki ergenlere rutin olarak önerilir. HPV aşısı 9 yaşından itibaren yapılabilir ve 26 yaşına kadar olan herkese önerilir.</w:t>
      </w:r>
    </w:p>
    <w:p w14:paraId="159EB279" w14:textId="77777777" w:rsidR="00FE4B7E" w:rsidRDefault="00FE4B7E" w:rsidP="00B41B28">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HPV aşısı hasta ile sağlık uzmanı arasındaki görüşmelere bağlı olarak 27 ilâ 45 yaşlarındaki yetişkinlere uygulanabilir.    </w:t>
      </w:r>
    </w:p>
    <w:p w14:paraId="6A3A2EC7" w14:textId="77777777" w:rsidR="00FE4B7E" w:rsidRDefault="00FE4B7E" w:rsidP="00B41B28">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İlk dozu 15 yaşından önce yapılmış olan çocukların çoğu 2 doz HPV aşısına ihtiyaç duyar. İlk dozu 15 yaşında veya daha sonra olan kişiler ile bağışıklık sistemini baskılayıcı belirli durumları olan daha küçük kişilerin 3 doza ihtiyaçları vardır. Sağlık uzmanınız size daha fazla bilgi verebilir. </w:t>
      </w:r>
    </w:p>
    <w:p w14:paraId="4053247E" w14:textId="55216CEC" w:rsidR="005867D3" w:rsidRDefault="00FE4B7E" w:rsidP="00B41B28">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HPV aşısı diğer aşılarla aynı anda yapılabilir.</w:t>
      </w:r>
    </w:p>
    <w:p w14:paraId="67CD9520" w14:textId="77777777" w:rsidR="00FE4B7E" w:rsidRDefault="00FE4B7E" w:rsidP="00B41B28">
      <w:pPr>
        <w:spacing w:before="80" w:after="80"/>
        <w:jc w:val="both"/>
        <w:textAlignment w:val="baseline"/>
        <w:rPr>
          <w:rFonts w:ascii="Nourd Light" w:eastAsia="Times New Roman" w:hAnsi="Nourd Light" w:cs="Arial"/>
          <w:color w:val="000000"/>
          <w:sz w:val="22"/>
          <w:szCs w:val="22"/>
          <w:lang w:eastAsia="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9"/>
      </w:tblGrid>
      <w:tr w:rsidR="00B41B28" w14:paraId="34F75838" w14:textId="77777777" w:rsidTr="00A61B9C">
        <w:trPr>
          <w:trHeight w:val="392"/>
        </w:trPr>
        <w:tc>
          <w:tcPr>
            <w:tcW w:w="4869" w:type="dxa"/>
            <w:shd w:val="clear" w:color="auto" w:fill="107BA8"/>
            <w:vAlign w:val="center"/>
          </w:tcPr>
          <w:p w14:paraId="04C281B9" w14:textId="52642C72" w:rsidR="00B41B28" w:rsidRPr="00C730E7" w:rsidRDefault="00A61B9C" w:rsidP="00E1304E">
            <w:pPr>
              <w:rPr>
                <w:rFonts w:ascii="Nourd SemiBold" w:eastAsia="Times New Roman" w:hAnsi="Nourd SemiBold" w:cs="Arial"/>
                <w:b/>
                <w:bCs/>
                <w:color w:val="FFFFFF" w:themeColor="background1"/>
                <w:lang w:eastAsia="tr-TR"/>
              </w:rPr>
            </w:pPr>
            <w:r w:rsidRPr="00A61B9C">
              <w:rPr>
                <w:rFonts w:ascii="Nourd SemiBold" w:eastAsia="Times New Roman" w:hAnsi="Nourd SemiBold" w:cs="Arial"/>
                <w:b/>
                <w:bCs/>
                <w:color w:val="FFFFFF" w:themeColor="background1"/>
                <w:lang w:eastAsia="tr-TR"/>
              </w:rPr>
              <w:t xml:space="preserve">Sağlık </w:t>
            </w:r>
            <w:r>
              <w:rPr>
                <w:rFonts w:ascii="Nourd SemiBold" w:eastAsia="Times New Roman" w:hAnsi="Nourd SemiBold" w:cs="Arial"/>
                <w:b/>
                <w:bCs/>
                <w:color w:val="FFFFFF" w:themeColor="background1"/>
                <w:lang w:eastAsia="tr-TR"/>
              </w:rPr>
              <w:t>U</w:t>
            </w:r>
            <w:r w:rsidRPr="00A61B9C">
              <w:rPr>
                <w:rFonts w:ascii="Nourd SemiBold" w:eastAsia="Times New Roman" w:hAnsi="Nourd SemiBold" w:cs="Arial"/>
                <w:b/>
                <w:bCs/>
                <w:color w:val="FFFFFF" w:themeColor="background1"/>
                <w:lang w:eastAsia="tr-TR"/>
              </w:rPr>
              <w:t xml:space="preserve">zmanınız ile </w:t>
            </w:r>
            <w:r>
              <w:rPr>
                <w:rFonts w:ascii="Nourd SemiBold" w:eastAsia="Times New Roman" w:hAnsi="Nourd SemiBold" w:cs="Arial"/>
                <w:b/>
                <w:bCs/>
                <w:color w:val="FFFFFF" w:themeColor="background1"/>
                <w:lang w:eastAsia="tr-TR"/>
              </w:rPr>
              <w:t>K</w:t>
            </w:r>
            <w:r w:rsidRPr="00A61B9C">
              <w:rPr>
                <w:rFonts w:ascii="Nourd SemiBold" w:eastAsia="Times New Roman" w:hAnsi="Nourd SemiBold" w:cs="Arial"/>
                <w:b/>
                <w:bCs/>
                <w:color w:val="FFFFFF" w:themeColor="background1"/>
                <w:lang w:eastAsia="tr-TR"/>
              </w:rPr>
              <w:t>onuşunuz</w:t>
            </w:r>
          </w:p>
        </w:tc>
      </w:tr>
    </w:tbl>
    <w:p w14:paraId="4FE2F87B" w14:textId="77777777" w:rsidR="00FE4B7E" w:rsidRDefault="00FE4B7E" w:rsidP="00A61B9C">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Aşıyı yaptıran kişide aşağıdaki durumlar mevcutsa bunları aşı uygulayıcınıza söyleyiniz: </w:t>
      </w:r>
    </w:p>
    <w:p w14:paraId="6230C959" w14:textId="77777777" w:rsidR="00FE4B7E" w:rsidRPr="00FE4B7E" w:rsidRDefault="00FE4B7E" w:rsidP="00FE4B7E">
      <w:pPr>
        <w:pStyle w:val="ListeParagraf"/>
        <w:numPr>
          <w:ilvl w:val="0"/>
          <w:numId w:val="12"/>
        </w:numPr>
        <w:spacing w:before="80" w:after="80"/>
        <w:jc w:val="both"/>
        <w:textAlignment w:val="baseline"/>
        <w:rPr>
          <w:rFonts w:ascii="Nourd Light" w:eastAsia="Times New Roman" w:hAnsi="Nourd Light" w:cs="Arial"/>
          <w:color w:val="000000"/>
          <w:sz w:val="20"/>
          <w:szCs w:val="20"/>
          <w:lang w:eastAsia="tr-TR"/>
        </w:rPr>
      </w:pPr>
      <w:r w:rsidRPr="00FE4B7E">
        <w:rPr>
          <w:rFonts w:ascii="Nourd Light" w:eastAsia="Times New Roman" w:hAnsi="Nourd Light" w:cs="Arial"/>
          <w:color w:val="000000"/>
          <w:sz w:val="22"/>
          <w:szCs w:val="22"/>
          <w:lang w:eastAsia="tr-TR"/>
        </w:rPr>
        <w:t xml:space="preserve">Önceki bir HPV aşısından sonra alerjik bir reaksiyon gösterdiyse veya ciddi, yaşamı tehdit eden herhangi bir alerjisi varsa </w:t>
      </w:r>
    </w:p>
    <w:p w14:paraId="14606B80" w14:textId="77777777" w:rsidR="00FE4B7E" w:rsidRPr="00FE4B7E" w:rsidRDefault="00FE4B7E" w:rsidP="00FE4B7E">
      <w:pPr>
        <w:pStyle w:val="ListeParagraf"/>
        <w:numPr>
          <w:ilvl w:val="0"/>
          <w:numId w:val="12"/>
        </w:numPr>
        <w:spacing w:before="80" w:after="80"/>
        <w:jc w:val="both"/>
        <w:textAlignment w:val="baseline"/>
        <w:rPr>
          <w:rFonts w:ascii="Nourd Light" w:eastAsia="Times New Roman" w:hAnsi="Nourd Light" w:cs="Arial"/>
          <w:color w:val="000000"/>
          <w:sz w:val="20"/>
          <w:szCs w:val="20"/>
          <w:lang w:eastAsia="tr-TR"/>
        </w:rPr>
      </w:pPr>
      <w:r w:rsidRPr="00FE4B7E">
        <w:rPr>
          <w:rFonts w:ascii="Nourd Light" w:eastAsia="Times New Roman" w:hAnsi="Nourd Light" w:cs="Arial"/>
          <w:color w:val="000000"/>
          <w:sz w:val="22"/>
          <w:szCs w:val="22"/>
          <w:lang w:eastAsia="tr-TR"/>
        </w:rPr>
        <w:t xml:space="preserve">Gebe ise. HPV aşısı gebelik bitene kadar önerilmez </w:t>
      </w:r>
    </w:p>
    <w:p w14:paraId="747E0D71" w14:textId="77777777" w:rsidR="004B5B0E" w:rsidRDefault="00FE4B7E" w:rsidP="00FE4B7E">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Bazı durumlarda, sağlık uzmanınız HPV aşısını gelecekteki bir ziyarete ertelemeye karar verebilir. </w:t>
      </w:r>
    </w:p>
    <w:p w14:paraId="1BBD4882" w14:textId="77777777" w:rsidR="004B5B0E" w:rsidRDefault="00FE4B7E" w:rsidP="00FE4B7E">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Soğuk algınlığı gibi hafif rahatsızlıkları olan kişiler aşılanabilir. Orta veya ağır derecede hasta olan kişiler HPV aşısı yaptırmadan önce genellikle iyileşene kadar beklemelidir. </w:t>
      </w:r>
    </w:p>
    <w:p w14:paraId="2753ADE2" w14:textId="22D68BC8" w:rsidR="00A61B9C" w:rsidRDefault="00FE4B7E" w:rsidP="00FE4B7E">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Sağlık uzmanınız size daha fazla bilgi verebilir.</w:t>
      </w:r>
    </w:p>
    <w:p w14:paraId="63745449" w14:textId="77777777" w:rsidR="00FE4B7E" w:rsidRPr="00FE4B7E" w:rsidRDefault="00FE4B7E" w:rsidP="00FE4B7E">
      <w:pPr>
        <w:spacing w:before="80" w:after="80"/>
        <w:jc w:val="both"/>
        <w:textAlignment w:val="baseline"/>
        <w:rPr>
          <w:rFonts w:ascii="Nourd Light" w:eastAsia="Times New Roman" w:hAnsi="Nourd Light" w:cs="Arial"/>
          <w:color w:val="000000"/>
          <w:sz w:val="20"/>
          <w:szCs w:val="20"/>
          <w:lang w:eastAsia="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9"/>
      </w:tblGrid>
      <w:tr w:rsidR="00B41B28" w14:paraId="2CFC9CD6" w14:textId="77777777" w:rsidTr="00A61B9C">
        <w:trPr>
          <w:trHeight w:val="392"/>
        </w:trPr>
        <w:tc>
          <w:tcPr>
            <w:tcW w:w="4869" w:type="dxa"/>
            <w:shd w:val="clear" w:color="auto" w:fill="107BA8"/>
            <w:vAlign w:val="center"/>
          </w:tcPr>
          <w:p w14:paraId="1FDAEE81" w14:textId="227A9CB4" w:rsidR="00B41B28" w:rsidRPr="00C730E7" w:rsidRDefault="00A61B9C" w:rsidP="00E1304E">
            <w:pPr>
              <w:rPr>
                <w:rFonts w:ascii="Nourd SemiBold" w:eastAsia="Times New Roman" w:hAnsi="Nourd SemiBold" w:cs="Arial"/>
                <w:b/>
                <w:bCs/>
                <w:color w:val="FFFFFF" w:themeColor="background1"/>
                <w:lang w:eastAsia="tr-TR"/>
              </w:rPr>
            </w:pPr>
            <w:r w:rsidRPr="00A61B9C">
              <w:rPr>
                <w:rFonts w:ascii="Nourd SemiBold" w:eastAsia="Times New Roman" w:hAnsi="Nourd SemiBold" w:cs="Arial"/>
                <w:b/>
                <w:bCs/>
                <w:color w:val="FFFFFF" w:themeColor="background1"/>
                <w:lang w:eastAsia="tr-TR"/>
              </w:rPr>
              <w:t xml:space="preserve">Aşı </w:t>
            </w:r>
            <w:r>
              <w:rPr>
                <w:rFonts w:ascii="Nourd SemiBold" w:eastAsia="Times New Roman" w:hAnsi="Nourd SemiBold" w:cs="Arial"/>
                <w:b/>
                <w:bCs/>
                <w:color w:val="FFFFFF" w:themeColor="background1"/>
                <w:lang w:eastAsia="tr-TR"/>
              </w:rPr>
              <w:t>R</w:t>
            </w:r>
            <w:r w:rsidRPr="00A61B9C">
              <w:rPr>
                <w:rFonts w:ascii="Nourd SemiBold" w:eastAsia="Times New Roman" w:hAnsi="Nourd SemiBold" w:cs="Arial"/>
                <w:b/>
                <w:bCs/>
                <w:color w:val="FFFFFF" w:themeColor="background1"/>
                <w:lang w:eastAsia="tr-TR"/>
              </w:rPr>
              <w:t xml:space="preserve">eaksiyonu </w:t>
            </w:r>
            <w:r>
              <w:rPr>
                <w:rFonts w:ascii="Nourd SemiBold" w:eastAsia="Times New Roman" w:hAnsi="Nourd SemiBold" w:cs="Arial"/>
                <w:b/>
                <w:bCs/>
                <w:color w:val="FFFFFF" w:themeColor="background1"/>
                <w:lang w:eastAsia="tr-TR"/>
              </w:rPr>
              <w:t>R</w:t>
            </w:r>
            <w:r w:rsidRPr="00A61B9C">
              <w:rPr>
                <w:rFonts w:ascii="Nourd SemiBold" w:eastAsia="Times New Roman" w:hAnsi="Nourd SemiBold" w:cs="Arial"/>
                <w:b/>
                <w:bCs/>
                <w:color w:val="FFFFFF" w:themeColor="background1"/>
                <w:lang w:eastAsia="tr-TR"/>
              </w:rPr>
              <w:t>iskleri</w:t>
            </w:r>
          </w:p>
        </w:tc>
      </w:tr>
    </w:tbl>
    <w:p w14:paraId="58AC71E3" w14:textId="77777777" w:rsidR="00FE4B7E" w:rsidRDefault="00FE4B7E" w:rsidP="00FE4B7E">
      <w:pPr>
        <w:pStyle w:val="ListeParagraf"/>
        <w:numPr>
          <w:ilvl w:val="0"/>
          <w:numId w:val="13"/>
        </w:num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HPV aşılamasından sonra aşı yapılan yerde ağrı, kızarıklık ve şişlik olabilir. </w:t>
      </w:r>
    </w:p>
    <w:p w14:paraId="137E8E09" w14:textId="24BBEE29" w:rsidR="00FE4B7E" w:rsidRPr="00FE4B7E" w:rsidRDefault="00FE4B7E" w:rsidP="00FE4B7E">
      <w:pPr>
        <w:pStyle w:val="ListeParagraf"/>
        <w:numPr>
          <w:ilvl w:val="0"/>
          <w:numId w:val="13"/>
        </w:num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HPV aşılamasından sonra ateş veya baş ağrısı olabilir. </w:t>
      </w:r>
    </w:p>
    <w:p w14:paraId="241AA8BD" w14:textId="77777777" w:rsidR="00FE4B7E" w:rsidRDefault="00FE4B7E" w:rsidP="00970FCC">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 xml:space="preserve">İnsanlar bazen aşılanma dâhil olmak üzere tıbbi bir işlemden sonra bayılırlar. Başınız dönerse, görme değişikliğiniz veya kulaklarınızda çınlama olursa aşı uygulayıcınıza bildiriniz. </w:t>
      </w:r>
    </w:p>
    <w:p w14:paraId="2CBEDAF5" w14:textId="388796D7" w:rsidR="005867D3" w:rsidRDefault="00FE4B7E" w:rsidP="00970FCC">
      <w:pPr>
        <w:spacing w:before="80" w:after="80"/>
        <w:jc w:val="both"/>
        <w:textAlignment w:val="baseline"/>
        <w:rPr>
          <w:rFonts w:ascii="Nourd Light" w:eastAsia="Times New Roman" w:hAnsi="Nourd Light" w:cs="Arial"/>
          <w:color w:val="000000"/>
          <w:sz w:val="22"/>
          <w:szCs w:val="22"/>
          <w:lang w:eastAsia="tr-TR"/>
        </w:rPr>
      </w:pPr>
      <w:r w:rsidRPr="00FE4B7E">
        <w:rPr>
          <w:rFonts w:ascii="Nourd Light" w:eastAsia="Times New Roman" w:hAnsi="Nourd Light" w:cs="Arial"/>
          <w:color w:val="000000"/>
          <w:sz w:val="22"/>
          <w:szCs w:val="22"/>
          <w:lang w:eastAsia="tr-TR"/>
        </w:rPr>
        <w:t>Herhangi bir ilaçta olduğu gibi aşının da ağır bir alerjik reaksiyona, diğer ciddi bir tıbbi hasara neden olma ihtimali çok düşük olsa da vardır.</w:t>
      </w:r>
    </w:p>
    <w:p w14:paraId="74032AA3" w14:textId="62219C88" w:rsidR="00FE4B7E" w:rsidRDefault="00FE4B7E" w:rsidP="00970FCC">
      <w:pPr>
        <w:spacing w:before="80" w:after="80"/>
        <w:jc w:val="both"/>
        <w:textAlignment w:val="baseline"/>
        <w:rPr>
          <w:rFonts w:ascii="Nourd Light" w:eastAsia="Times New Roman" w:hAnsi="Nourd Light" w:cs="Arial"/>
          <w:color w:val="000000"/>
          <w:sz w:val="22"/>
          <w:szCs w:val="22"/>
          <w:lang w:eastAsia="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9"/>
      </w:tblGrid>
      <w:tr w:rsidR="00B41B28" w14:paraId="6F7C6B9F" w14:textId="77777777" w:rsidTr="00970FCC">
        <w:trPr>
          <w:trHeight w:val="392"/>
        </w:trPr>
        <w:tc>
          <w:tcPr>
            <w:tcW w:w="4869" w:type="dxa"/>
            <w:shd w:val="clear" w:color="auto" w:fill="107BA8"/>
            <w:vAlign w:val="center"/>
          </w:tcPr>
          <w:p w14:paraId="55B0821D" w14:textId="4E379B17" w:rsidR="00B41B28" w:rsidRPr="00C730E7" w:rsidRDefault="00970FCC" w:rsidP="00E1304E">
            <w:pPr>
              <w:rPr>
                <w:rFonts w:ascii="Nourd SemiBold" w:eastAsia="Times New Roman" w:hAnsi="Nourd SemiBold" w:cs="Arial"/>
                <w:b/>
                <w:bCs/>
                <w:color w:val="FFFFFF" w:themeColor="background1"/>
                <w:lang w:eastAsia="tr-TR"/>
              </w:rPr>
            </w:pPr>
            <w:r w:rsidRPr="00970FCC">
              <w:rPr>
                <w:rFonts w:ascii="Nourd Light" w:eastAsia="Times New Roman" w:hAnsi="Nourd Light" w:cs="Arial"/>
                <w:color w:val="000000"/>
                <w:sz w:val="22"/>
                <w:szCs w:val="22"/>
                <w:lang w:eastAsia="tr-TR"/>
              </w:rPr>
              <w:lastRenderedPageBreak/>
              <w:t xml:space="preserve"> </w:t>
            </w:r>
            <w:r w:rsidRPr="00970FCC">
              <w:rPr>
                <w:rFonts w:ascii="Nourd SemiBold" w:eastAsia="Times New Roman" w:hAnsi="Nourd SemiBold" w:cs="Arial"/>
                <w:b/>
                <w:bCs/>
                <w:color w:val="FFFFFF" w:themeColor="background1"/>
                <w:lang w:eastAsia="tr-TR"/>
              </w:rPr>
              <w:t xml:space="preserve">Ciddi </w:t>
            </w:r>
            <w:r>
              <w:rPr>
                <w:rFonts w:ascii="Nourd SemiBold" w:eastAsia="Times New Roman" w:hAnsi="Nourd SemiBold" w:cs="Arial"/>
                <w:b/>
                <w:bCs/>
                <w:color w:val="FFFFFF" w:themeColor="background1"/>
                <w:lang w:eastAsia="tr-TR"/>
              </w:rPr>
              <w:t>B</w:t>
            </w:r>
            <w:r w:rsidRPr="00970FCC">
              <w:rPr>
                <w:rFonts w:ascii="Nourd SemiBold" w:eastAsia="Times New Roman" w:hAnsi="Nourd SemiBold" w:cs="Arial"/>
                <w:b/>
                <w:bCs/>
                <w:color w:val="FFFFFF" w:themeColor="background1"/>
                <w:lang w:eastAsia="tr-TR"/>
              </w:rPr>
              <w:t xml:space="preserve">ir </w:t>
            </w:r>
            <w:r>
              <w:rPr>
                <w:rFonts w:ascii="Nourd SemiBold" w:eastAsia="Times New Roman" w:hAnsi="Nourd SemiBold" w:cs="Arial"/>
                <w:b/>
                <w:bCs/>
                <w:color w:val="FFFFFF" w:themeColor="background1"/>
                <w:lang w:eastAsia="tr-TR"/>
              </w:rPr>
              <w:t>R</w:t>
            </w:r>
            <w:r w:rsidRPr="00970FCC">
              <w:rPr>
                <w:rFonts w:ascii="Nourd SemiBold" w:eastAsia="Times New Roman" w:hAnsi="Nourd SemiBold" w:cs="Arial"/>
                <w:b/>
                <w:bCs/>
                <w:color w:val="FFFFFF" w:themeColor="background1"/>
                <w:lang w:eastAsia="tr-TR"/>
              </w:rPr>
              <w:t xml:space="preserve">eaksiyon </w:t>
            </w:r>
            <w:r>
              <w:rPr>
                <w:rFonts w:ascii="Nourd SemiBold" w:eastAsia="Times New Roman" w:hAnsi="Nourd SemiBold" w:cs="Arial"/>
                <w:b/>
                <w:bCs/>
                <w:color w:val="FFFFFF" w:themeColor="background1"/>
                <w:lang w:eastAsia="tr-TR"/>
              </w:rPr>
              <w:t>O</w:t>
            </w:r>
            <w:r w:rsidRPr="00970FCC">
              <w:rPr>
                <w:rFonts w:ascii="Nourd SemiBold" w:eastAsia="Times New Roman" w:hAnsi="Nourd SemiBold" w:cs="Arial"/>
                <w:b/>
                <w:bCs/>
                <w:color w:val="FFFFFF" w:themeColor="background1"/>
                <w:lang w:eastAsia="tr-TR"/>
              </w:rPr>
              <w:t>lursa?</w:t>
            </w:r>
          </w:p>
        </w:tc>
      </w:tr>
    </w:tbl>
    <w:p w14:paraId="4ACA074B" w14:textId="285A40FA" w:rsidR="00970FCC" w:rsidRDefault="00970FCC" w:rsidP="00970FCC">
      <w:pPr>
        <w:spacing w:before="80" w:after="80"/>
        <w:jc w:val="both"/>
        <w:textAlignment w:val="baseline"/>
        <w:rPr>
          <w:rFonts w:ascii="Nourd Light" w:eastAsia="Times New Roman" w:hAnsi="Nourd Light" w:cs="Arial"/>
          <w:color w:val="000000"/>
          <w:sz w:val="22"/>
          <w:szCs w:val="22"/>
          <w:lang w:eastAsia="tr-TR"/>
        </w:rPr>
      </w:pPr>
      <w:r w:rsidRPr="00970FCC">
        <w:rPr>
          <w:rFonts w:ascii="Nourd Light" w:eastAsia="Times New Roman" w:hAnsi="Nourd Light" w:cs="Arial"/>
          <w:color w:val="000000"/>
          <w:sz w:val="22"/>
          <w:szCs w:val="22"/>
          <w:lang w:eastAsia="tr-TR"/>
        </w:rPr>
        <w:t xml:space="preserve">Alerjik bir reaksiyon aşılanan kişi klinikten ayrıldıktan sonra meydana gelebilir. Eğer ağır alerjik reaksiyon belirtileri (kurdeşen, yüzün ve boğazın şişmesi, nefes darlığı, hızlı kalp atışı, sersemlik veya güçsüzlük) görürseniz </w:t>
      </w:r>
      <w:r>
        <w:rPr>
          <w:rFonts w:ascii="Nourd Light" w:eastAsia="Times New Roman" w:hAnsi="Nourd Light" w:cs="Arial"/>
          <w:color w:val="000000"/>
          <w:sz w:val="22"/>
          <w:szCs w:val="22"/>
          <w:lang w:eastAsia="tr-TR"/>
        </w:rPr>
        <w:t>112</w:t>
      </w:r>
      <w:r w:rsidRPr="00970FCC">
        <w:rPr>
          <w:rFonts w:ascii="Nourd Light" w:eastAsia="Times New Roman" w:hAnsi="Nourd Light" w:cs="Arial"/>
          <w:color w:val="000000"/>
          <w:sz w:val="22"/>
          <w:szCs w:val="22"/>
          <w:lang w:eastAsia="tr-TR"/>
        </w:rPr>
        <w:t>'</w:t>
      </w:r>
      <w:r>
        <w:rPr>
          <w:rFonts w:ascii="Nourd Light" w:eastAsia="Times New Roman" w:hAnsi="Nourd Light" w:cs="Arial"/>
          <w:color w:val="000000"/>
          <w:sz w:val="22"/>
          <w:szCs w:val="22"/>
          <w:lang w:eastAsia="tr-TR"/>
        </w:rPr>
        <w:t>y</w:t>
      </w:r>
      <w:r w:rsidRPr="00970FCC">
        <w:rPr>
          <w:rFonts w:ascii="Nourd Light" w:eastAsia="Times New Roman" w:hAnsi="Nourd Light" w:cs="Arial"/>
          <w:color w:val="000000"/>
          <w:sz w:val="22"/>
          <w:szCs w:val="22"/>
          <w:lang w:eastAsia="tr-TR"/>
        </w:rPr>
        <w:t xml:space="preserve">i arayınız ve kişiyi en yakın hastaneye götürünüz. </w:t>
      </w:r>
    </w:p>
    <w:p w14:paraId="44C6CD47" w14:textId="25A82B7E" w:rsidR="005867D3" w:rsidRDefault="00970FCC" w:rsidP="00970FCC">
      <w:pPr>
        <w:spacing w:before="80" w:after="80"/>
        <w:jc w:val="both"/>
        <w:textAlignment w:val="baseline"/>
        <w:rPr>
          <w:rFonts w:ascii="Nourd Light" w:eastAsia="Times New Roman" w:hAnsi="Nourd Light" w:cs="Arial"/>
          <w:color w:val="000000"/>
          <w:sz w:val="22"/>
          <w:szCs w:val="22"/>
          <w:lang w:eastAsia="tr-TR"/>
        </w:rPr>
      </w:pPr>
      <w:r w:rsidRPr="00970FCC">
        <w:rPr>
          <w:rFonts w:ascii="Nourd Light" w:eastAsia="Times New Roman" w:hAnsi="Nourd Light" w:cs="Arial"/>
          <w:color w:val="000000"/>
          <w:sz w:val="22"/>
          <w:szCs w:val="22"/>
          <w:lang w:eastAsia="tr-TR"/>
        </w:rPr>
        <w:t xml:space="preserve">Sizi endişelendiren diğer belirtiler için sağlık uzmanınızı arayınız. </w:t>
      </w:r>
    </w:p>
    <w:p w14:paraId="3F993E97" w14:textId="7502FB12" w:rsidR="004B5B0E" w:rsidRDefault="004B5B0E" w:rsidP="00970FCC">
      <w:pPr>
        <w:spacing w:before="80" w:after="80"/>
        <w:jc w:val="both"/>
        <w:textAlignment w:val="baseline"/>
        <w:rPr>
          <w:rFonts w:ascii="Nourd Light" w:eastAsia="Times New Roman" w:hAnsi="Nourd Light" w:cs="Arial"/>
          <w:color w:val="000000"/>
          <w:sz w:val="22"/>
          <w:szCs w:val="22"/>
          <w:lang w:eastAsia="tr-TR"/>
        </w:rPr>
      </w:pPr>
    </w:p>
    <w:p w14:paraId="0E66E80A" w14:textId="1CE07CE9" w:rsidR="004B5B0E" w:rsidRDefault="004B5B0E" w:rsidP="00970FCC">
      <w:pPr>
        <w:spacing w:before="80" w:after="80"/>
        <w:jc w:val="both"/>
        <w:textAlignment w:val="baseline"/>
        <w:rPr>
          <w:rFonts w:ascii="Nourd Light" w:eastAsia="Times New Roman" w:hAnsi="Nourd Light" w:cs="Arial"/>
          <w:color w:val="000000"/>
          <w:sz w:val="22"/>
          <w:szCs w:val="22"/>
          <w:lang w:eastAsia="tr-TR"/>
        </w:rPr>
      </w:pPr>
    </w:p>
    <w:p w14:paraId="6B24AFBD" w14:textId="7976CF3B" w:rsidR="004B5B0E" w:rsidRDefault="004B5B0E" w:rsidP="00970FCC">
      <w:pPr>
        <w:spacing w:before="80" w:after="80"/>
        <w:jc w:val="both"/>
        <w:textAlignment w:val="baseline"/>
        <w:rPr>
          <w:rFonts w:ascii="Nourd Light" w:eastAsia="Times New Roman" w:hAnsi="Nourd Light" w:cs="Arial"/>
          <w:color w:val="000000"/>
          <w:sz w:val="22"/>
          <w:szCs w:val="22"/>
          <w:lang w:eastAsia="tr-TR"/>
        </w:rPr>
      </w:pPr>
    </w:p>
    <w:p w14:paraId="5DF90816" w14:textId="77777777" w:rsidR="004B5B0E" w:rsidRDefault="004B5B0E" w:rsidP="00970FCC">
      <w:pPr>
        <w:spacing w:before="80" w:after="80"/>
        <w:jc w:val="both"/>
        <w:textAlignment w:val="baseline"/>
        <w:rPr>
          <w:rFonts w:ascii="Nourd Light" w:eastAsia="Times New Roman" w:hAnsi="Nourd Light" w:cs="Arial"/>
          <w:color w:val="000000"/>
          <w:sz w:val="22"/>
          <w:szCs w:val="22"/>
          <w:lang w:eastAsia="tr-TR"/>
        </w:rPr>
      </w:pPr>
    </w:p>
    <w:p w14:paraId="1CCBEC30" w14:textId="77777777" w:rsidR="005867D3" w:rsidRPr="002D5EF5" w:rsidRDefault="005867D3" w:rsidP="00970FCC">
      <w:pPr>
        <w:spacing w:before="80" w:after="80"/>
        <w:jc w:val="both"/>
        <w:textAlignment w:val="baseline"/>
        <w:rPr>
          <w:rFonts w:ascii="Nourd Light" w:eastAsia="Times New Roman" w:hAnsi="Nourd Light" w:cs="Arial"/>
          <w:color w:val="000000"/>
          <w:sz w:val="22"/>
          <w:szCs w:val="22"/>
          <w:lang w:eastAsia="tr-TR"/>
        </w:rPr>
      </w:pPr>
    </w:p>
    <w:tbl>
      <w:tblPr>
        <w:tblStyle w:val="TabloKlavuzu"/>
        <w:tblW w:w="0" w:type="auto"/>
        <w:tblLook w:val="04A0" w:firstRow="1" w:lastRow="0" w:firstColumn="1" w:lastColumn="0" w:noHBand="0" w:noVBand="1"/>
      </w:tblPr>
      <w:tblGrid>
        <w:gridCol w:w="4832"/>
      </w:tblGrid>
      <w:tr w:rsidR="00C730E7" w14:paraId="128E164A" w14:textId="77777777" w:rsidTr="00970FCC">
        <w:tc>
          <w:tcPr>
            <w:tcW w:w="4868" w:type="dxa"/>
            <w:tcBorders>
              <w:top w:val="single" w:sz="18" w:space="0" w:color="107BA8"/>
              <w:left w:val="single" w:sz="18" w:space="0" w:color="107BA8"/>
              <w:bottom w:val="single" w:sz="18" w:space="0" w:color="107BA8"/>
              <w:right w:val="single" w:sz="18" w:space="0" w:color="107BA8"/>
            </w:tcBorders>
            <w:shd w:val="clear" w:color="auto" w:fill="FFFFFF" w:themeFill="background1"/>
          </w:tcPr>
          <w:p w14:paraId="5EE067AD" w14:textId="36F94441" w:rsidR="00C730E7" w:rsidRPr="00970FCC" w:rsidRDefault="00970FCC" w:rsidP="00C730E7">
            <w:pPr>
              <w:spacing w:before="80" w:after="80"/>
              <w:rPr>
                <w:rFonts w:ascii="Nourd SemiBold" w:eastAsia="Times New Roman" w:hAnsi="Nourd SemiBold" w:cs="Times New Roman"/>
                <w:b/>
                <w:bCs/>
                <w:color w:val="107BA8"/>
                <w:lang w:eastAsia="tr-TR"/>
              </w:rPr>
            </w:pPr>
            <w:r w:rsidRPr="00970FCC">
              <w:rPr>
                <w:rFonts w:ascii="Nourd SemiBold" w:eastAsia="Times New Roman" w:hAnsi="Nourd SemiBold" w:cs="Times New Roman"/>
                <w:b/>
                <w:bCs/>
                <w:color w:val="107BA8"/>
                <w:lang w:eastAsia="tr-TR"/>
              </w:rPr>
              <w:t>NASIL DAHA FAZLA BİLGİ EDİNEBİLİRİM?</w:t>
            </w:r>
          </w:p>
          <w:p w14:paraId="61F6452B" w14:textId="784011E3" w:rsidR="00C730E7" w:rsidRPr="002D5EF5" w:rsidRDefault="00970FCC" w:rsidP="00C730E7">
            <w:pPr>
              <w:spacing w:before="80" w:after="80"/>
              <w:jc w:val="both"/>
              <w:textAlignment w:val="baseline"/>
              <w:rPr>
                <w:rFonts w:ascii="Nourd Medium" w:eastAsia="Times New Roman" w:hAnsi="Nourd Medium" w:cs="Arial"/>
                <w:color w:val="000000"/>
                <w:sz w:val="22"/>
                <w:szCs w:val="22"/>
                <w:lang w:eastAsia="tr-TR"/>
              </w:rPr>
            </w:pPr>
            <w:r>
              <w:rPr>
                <w:rFonts w:ascii="Nourd Medium" w:eastAsia="Times New Roman" w:hAnsi="Nourd Medium" w:cs="Arial"/>
                <w:color w:val="000000"/>
                <w:sz w:val="22"/>
                <w:szCs w:val="22"/>
                <w:lang w:eastAsia="tr-TR"/>
              </w:rPr>
              <w:t>Aşılar hakkında daha detaylı bilgilere ulaşabileceğiniz bazı kaynaklar:</w:t>
            </w:r>
          </w:p>
          <w:p w14:paraId="4167655C" w14:textId="0F7C88B7" w:rsidR="00970FCC" w:rsidRPr="005867D3" w:rsidRDefault="00970FCC" w:rsidP="005867D3">
            <w:pPr>
              <w:pStyle w:val="ListeParagraf"/>
              <w:numPr>
                <w:ilvl w:val="0"/>
                <w:numId w:val="1"/>
              </w:numPr>
              <w:spacing w:before="80"/>
              <w:ind w:left="714" w:hanging="357"/>
              <w:contextualSpacing w:val="0"/>
              <w:textAlignment w:val="baseline"/>
              <w:rPr>
                <w:rFonts w:ascii="Arial" w:eastAsia="Times New Roman" w:hAnsi="Arial" w:cs="Arial"/>
                <w:color w:val="0D0D0D" w:themeColor="text1" w:themeTint="F2"/>
                <w:lang w:eastAsia="tr-TR"/>
              </w:rPr>
            </w:pPr>
            <w:r w:rsidRPr="005867D3">
              <w:rPr>
                <w:rFonts w:ascii="Nourd Light" w:eastAsia="Times New Roman" w:hAnsi="Nourd Light" w:cs="Arial"/>
                <w:color w:val="0D0D0D" w:themeColor="text1" w:themeTint="F2"/>
                <w:sz w:val="22"/>
                <w:szCs w:val="22"/>
                <w:lang w:eastAsia="tr-TR"/>
              </w:rPr>
              <w:t xml:space="preserve">T.C. Sağlık Bakanlığı Aşı Portalı </w:t>
            </w:r>
            <w:r w:rsidRPr="005867D3">
              <w:rPr>
                <w:rFonts w:ascii="Nourd Light" w:eastAsia="Times New Roman" w:hAnsi="Nourd Light" w:cs="Arial"/>
                <w:color w:val="0D0D0D" w:themeColor="text1" w:themeTint="F2"/>
                <w:sz w:val="22"/>
                <w:szCs w:val="22"/>
                <w:lang w:eastAsia="tr-TR"/>
              </w:rPr>
              <w:br/>
            </w:r>
            <w:hyperlink r:id="rId10" w:history="1">
              <w:r w:rsidRPr="005867D3">
                <w:rPr>
                  <w:rStyle w:val="Kpr"/>
                  <w:rFonts w:ascii="Nourd Light" w:eastAsia="Times New Roman" w:hAnsi="Nourd Light" w:cs="Arial"/>
                  <w:color w:val="107BA8"/>
                  <w:sz w:val="22"/>
                  <w:szCs w:val="22"/>
                  <w:lang w:eastAsia="tr-TR"/>
                </w:rPr>
                <w:t>https://asi.saglik.gov.tr/</w:t>
              </w:r>
            </w:hyperlink>
            <w:r w:rsidRPr="005867D3">
              <w:rPr>
                <w:rFonts w:ascii="Nourd Light" w:eastAsia="Times New Roman" w:hAnsi="Nourd Light" w:cs="Arial"/>
                <w:color w:val="107BA8"/>
                <w:sz w:val="22"/>
                <w:szCs w:val="22"/>
                <w:lang w:eastAsia="tr-TR"/>
              </w:rPr>
              <w:t xml:space="preserve"> </w:t>
            </w:r>
          </w:p>
          <w:p w14:paraId="37959DFC" w14:textId="28D9B9B9" w:rsidR="001D39F1" w:rsidRPr="005867D3" w:rsidRDefault="001D39F1" w:rsidP="00970FCC">
            <w:pPr>
              <w:pStyle w:val="ListeParagraf"/>
              <w:numPr>
                <w:ilvl w:val="0"/>
                <w:numId w:val="1"/>
              </w:numPr>
              <w:spacing w:before="80" w:after="80"/>
              <w:ind w:left="714" w:hanging="357"/>
              <w:contextualSpacing w:val="0"/>
              <w:textAlignment w:val="baseline"/>
              <w:rPr>
                <w:rFonts w:ascii="Arial" w:eastAsia="Times New Roman" w:hAnsi="Arial" w:cs="Arial"/>
                <w:color w:val="0D0D0D" w:themeColor="text1" w:themeTint="F2"/>
                <w:lang w:eastAsia="tr-TR"/>
              </w:rPr>
            </w:pPr>
            <w:r w:rsidRPr="005867D3">
              <w:rPr>
                <w:rFonts w:ascii="Nourd Light" w:eastAsia="Times New Roman" w:hAnsi="Nourd Light" w:cs="Arial"/>
                <w:color w:val="0D0D0D" w:themeColor="text1" w:themeTint="F2"/>
                <w:sz w:val="22"/>
                <w:szCs w:val="22"/>
                <w:lang w:eastAsia="tr-TR"/>
              </w:rPr>
              <w:t xml:space="preserve">Dünya Sağlık Örgütü Aşılar Sayfası: </w:t>
            </w:r>
            <w:hyperlink r:id="rId11" w:history="1">
              <w:r w:rsidRPr="005867D3">
                <w:rPr>
                  <w:rStyle w:val="Kpr"/>
                  <w:rFonts w:ascii="Nourd Light" w:eastAsia="Times New Roman" w:hAnsi="Nourd Light" w:cs="Arial"/>
                  <w:color w:val="107BA8"/>
                  <w:sz w:val="22"/>
                  <w:szCs w:val="22"/>
                  <w:lang w:eastAsia="tr-TR"/>
                </w:rPr>
                <w:t>https://www.who.int/health-topics/vaccines-and-immunization</w:t>
              </w:r>
            </w:hyperlink>
            <w:r w:rsidRPr="005867D3">
              <w:rPr>
                <w:rFonts w:ascii="Nourd Light" w:eastAsia="Times New Roman" w:hAnsi="Nourd Light" w:cs="Arial"/>
                <w:color w:val="107BA8"/>
                <w:sz w:val="22"/>
                <w:szCs w:val="22"/>
                <w:lang w:eastAsia="tr-TR"/>
              </w:rPr>
              <w:t xml:space="preserve"> </w:t>
            </w:r>
          </w:p>
          <w:p w14:paraId="55012801" w14:textId="5892F47B" w:rsidR="00970FCC" w:rsidRPr="005867D3" w:rsidRDefault="00970FCC" w:rsidP="00970FCC">
            <w:pPr>
              <w:pStyle w:val="ListeParagraf"/>
              <w:numPr>
                <w:ilvl w:val="0"/>
                <w:numId w:val="1"/>
              </w:numPr>
              <w:spacing w:before="80" w:after="80"/>
              <w:jc w:val="both"/>
              <w:textAlignment w:val="baseline"/>
              <w:rPr>
                <w:rFonts w:ascii="Arial" w:eastAsia="Times New Roman" w:hAnsi="Arial" w:cs="Arial"/>
                <w:color w:val="0D0D0D" w:themeColor="text1" w:themeTint="F2"/>
                <w:lang w:eastAsia="tr-TR"/>
              </w:rPr>
            </w:pPr>
            <w:r w:rsidRPr="005867D3">
              <w:rPr>
                <w:rFonts w:ascii="Nourd Light" w:eastAsia="Times New Roman" w:hAnsi="Nourd Light" w:cs="Arial"/>
                <w:color w:val="0D0D0D" w:themeColor="text1" w:themeTint="F2"/>
                <w:sz w:val="22"/>
                <w:szCs w:val="22"/>
                <w:lang w:eastAsia="tr-TR"/>
              </w:rPr>
              <w:t xml:space="preserve">Amerikan Gıda ve İlaç Dairesi (FDA) Aşılar Sayfası: </w:t>
            </w:r>
            <w:hyperlink r:id="rId12" w:history="1">
              <w:r w:rsidR="005867D3" w:rsidRPr="005867D3">
                <w:rPr>
                  <w:rStyle w:val="Kpr"/>
                  <w:rFonts w:ascii="Nourd Light" w:eastAsia="Times New Roman" w:hAnsi="Nourd Light" w:cs="Arial"/>
                  <w:color w:val="107BA8"/>
                  <w:sz w:val="22"/>
                  <w:szCs w:val="22"/>
                  <w:lang w:eastAsia="tr-TR"/>
                </w:rPr>
                <w:t>https://www.fda.gov/vaccines-blood-biologics/vaccines</w:t>
              </w:r>
            </w:hyperlink>
            <w:r w:rsidR="005867D3" w:rsidRPr="005867D3">
              <w:rPr>
                <w:rFonts w:ascii="Nourd Light" w:eastAsia="Times New Roman" w:hAnsi="Nourd Light" w:cs="Arial"/>
                <w:color w:val="107BA8"/>
                <w:sz w:val="22"/>
                <w:szCs w:val="22"/>
                <w:lang w:eastAsia="tr-TR"/>
              </w:rPr>
              <w:t xml:space="preserve"> </w:t>
            </w:r>
          </w:p>
          <w:p w14:paraId="725A702B" w14:textId="32DE26A0" w:rsidR="00C730E7" w:rsidRPr="00970FCC" w:rsidRDefault="00970FCC" w:rsidP="00970FCC">
            <w:pPr>
              <w:pStyle w:val="ListeParagraf"/>
              <w:numPr>
                <w:ilvl w:val="0"/>
                <w:numId w:val="1"/>
              </w:numPr>
              <w:spacing w:before="80" w:after="80"/>
              <w:jc w:val="both"/>
              <w:textAlignment w:val="baseline"/>
              <w:rPr>
                <w:rFonts w:ascii="Arial" w:eastAsia="Times New Roman" w:hAnsi="Arial" w:cs="Arial"/>
                <w:color w:val="000000"/>
                <w:lang w:eastAsia="tr-TR"/>
              </w:rPr>
            </w:pPr>
            <w:r w:rsidRPr="005867D3">
              <w:rPr>
                <w:rFonts w:ascii="Nourd Light" w:eastAsia="Times New Roman" w:hAnsi="Nourd Light" w:cs="Arial"/>
                <w:color w:val="0D0D0D" w:themeColor="text1" w:themeTint="F2"/>
                <w:sz w:val="22"/>
                <w:szCs w:val="22"/>
                <w:lang w:eastAsia="tr-TR"/>
              </w:rPr>
              <w:t xml:space="preserve">Amerikan Hastalık Kontrol ve Önleme Merkezi (CDC) </w:t>
            </w:r>
            <w:r w:rsidR="001D39F1" w:rsidRPr="005867D3">
              <w:rPr>
                <w:rFonts w:ascii="Nourd Light" w:eastAsia="Times New Roman" w:hAnsi="Nourd Light" w:cs="Arial"/>
                <w:color w:val="0D0D0D" w:themeColor="text1" w:themeTint="F2"/>
                <w:sz w:val="22"/>
                <w:szCs w:val="22"/>
                <w:lang w:eastAsia="tr-TR"/>
              </w:rPr>
              <w:t xml:space="preserve">Aşılar Sayfası: </w:t>
            </w:r>
            <w:r w:rsidRPr="005867D3">
              <w:rPr>
                <w:rFonts w:ascii="Nourd Light" w:eastAsia="Times New Roman" w:hAnsi="Nourd Light" w:cs="Arial"/>
                <w:color w:val="0D0D0D" w:themeColor="text1" w:themeTint="F2"/>
                <w:sz w:val="22"/>
                <w:szCs w:val="22"/>
                <w:lang w:eastAsia="tr-TR"/>
              </w:rPr>
              <w:t xml:space="preserve"> </w:t>
            </w:r>
            <w:hyperlink r:id="rId13" w:history="1">
              <w:r w:rsidR="001D39F1" w:rsidRPr="005867D3">
                <w:rPr>
                  <w:rStyle w:val="Kpr"/>
                  <w:rFonts w:ascii="Nourd Light" w:eastAsia="Times New Roman" w:hAnsi="Nourd Light" w:cs="Arial"/>
                  <w:color w:val="107BA8"/>
                  <w:sz w:val="22"/>
                  <w:szCs w:val="22"/>
                  <w:lang w:eastAsia="tr-TR"/>
                </w:rPr>
                <w:t>https://www.cdc.gov/vaccines/index.html</w:t>
              </w:r>
            </w:hyperlink>
            <w:r w:rsidR="001D39F1" w:rsidRPr="005867D3">
              <w:rPr>
                <w:rFonts w:ascii="Nourd Light" w:eastAsia="Times New Roman" w:hAnsi="Nourd Light" w:cs="Arial"/>
                <w:color w:val="107BA8"/>
                <w:sz w:val="22"/>
                <w:szCs w:val="22"/>
                <w:lang w:eastAsia="tr-TR"/>
              </w:rPr>
              <w:t xml:space="preserve"> </w:t>
            </w:r>
          </w:p>
        </w:tc>
      </w:tr>
    </w:tbl>
    <w:p w14:paraId="5DEDAF74" w14:textId="77777777" w:rsidR="00C730E7" w:rsidRDefault="00C730E7">
      <w:pPr>
        <w:sectPr w:rsidR="00C730E7" w:rsidSect="00B41B28">
          <w:type w:val="continuous"/>
          <w:pgSz w:w="11906" w:h="16838"/>
          <w:pgMar w:top="720" w:right="720" w:bottom="1164" w:left="720" w:header="708" w:footer="708" w:gutter="0"/>
          <w:cols w:num="2" w:sep="1" w:space="709"/>
          <w:docGrid w:linePitch="360"/>
        </w:sectPr>
      </w:pPr>
    </w:p>
    <w:p w14:paraId="2746DB6D" w14:textId="1471F866" w:rsidR="00EB377B" w:rsidRDefault="00EB377B"/>
    <w:p w14:paraId="73532456" w14:textId="77777777" w:rsidR="00EB377B" w:rsidRDefault="00EB377B"/>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C730E7" w14:paraId="4C6BBB58" w14:textId="77777777" w:rsidTr="00C730E7">
        <w:trPr>
          <w:trHeight w:val="745"/>
        </w:trPr>
        <w:tc>
          <w:tcPr>
            <w:tcW w:w="10456" w:type="dxa"/>
            <w:shd w:val="clear" w:color="auto" w:fill="D9D9D9" w:themeFill="background1" w:themeFillShade="D9"/>
            <w:vAlign w:val="center"/>
          </w:tcPr>
          <w:p w14:paraId="6A33B207" w14:textId="7EE7658C" w:rsidR="001D39F1" w:rsidRDefault="001D39F1" w:rsidP="00C730E7">
            <w:pPr>
              <w:jc w:val="center"/>
              <w:rPr>
                <w:rFonts w:ascii="Nourd Medium" w:hAnsi="Nourd Medium"/>
                <w:sz w:val="18"/>
                <w:szCs w:val="18"/>
              </w:rPr>
            </w:pPr>
            <w:proofErr w:type="spellStart"/>
            <w:r w:rsidRPr="001D39F1">
              <w:rPr>
                <w:rFonts w:ascii="Nourd Medium" w:hAnsi="Nourd Medium"/>
                <w:sz w:val="18"/>
                <w:szCs w:val="18"/>
              </w:rPr>
              <w:t>Vaccine</w:t>
            </w:r>
            <w:proofErr w:type="spellEnd"/>
            <w:r w:rsidRPr="001D39F1">
              <w:rPr>
                <w:rFonts w:ascii="Nourd Medium" w:hAnsi="Nourd Medium"/>
                <w:sz w:val="18"/>
                <w:szCs w:val="18"/>
              </w:rPr>
              <w:t xml:space="preserve"> Information Statement </w:t>
            </w:r>
            <w:r w:rsidRPr="001D39F1">
              <w:rPr>
                <w:rFonts w:ascii="Times New Roman" w:hAnsi="Times New Roman" w:cs="Times New Roman"/>
                <w:sz w:val="18"/>
                <w:szCs w:val="18"/>
              </w:rPr>
              <w:t>●</w:t>
            </w:r>
            <w:r w:rsidRPr="001D39F1">
              <w:rPr>
                <w:rFonts w:ascii="Nourd Medium" w:hAnsi="Nourd Medium"/>
                <w:sz w:val="18"/>
                <w:szCs w:val="18"/>
              </w:rPr>
              <w:t xml:space="preserve"> </w:t>
            </w:r>
            <w:r w:rsidR="004B5B0E" w:rsidRPr="004B5B0E">
              <w:rPr>
                <w:rFonts w:ascii="Nourd Medium" w:hAnsi="Nourd Medium"/>
                <w:sz w:val="18"/>
                <w:szCs w:val="18"/>
              </w:rPr>
              <w:t xml:space="preserve"> HPV (8/6/21)</w:t>
            </w:r>
            <w:r w:rsidR="004B5B0E">
              <w:rPr>
                <w:rFonts w:ascii="Nourd Medium" w:hAnsi="Nourd Medium"/>
                <w:sz w:val="18"/>
                <w:szCs w:val="18"/>
              </w:rPr>
              <w:t xml:space="preserve"> </w:t>
            </w:r>
            <w:r w:rsidRPr="001D39F1">
              <w:rPr>
                <w:rFonts w:ascii="Times New Roman" w:hAnsi="Times New Roman" w:cs="Times New Roman"/>
                <w:sz w:val="18"/>
                <w:szCs w:val="18"/>
              </w:rPr>
              <w:t>●</w:t>
            </w:r>
            <w:r w:rsidRPr="001D39F1">
              <w:rPr>
                <w:rFonts w:ascii="Nourd Medium" w:hAnsi="Nourd Medium"/>
                <w:sz w:val="18"/>
                <w:szCs w:val="18"/>
              </w:rPr>
              <w:t xml:space="preserve"> </w:t>
            </w:r>
            <w:proofErr w:type="spellStart"/>
            <w:r w:rsidRPr="001D39F1">
              <w:rPr>
                <w:rFonts w:ascii="Nourd Medium" w:hAnsi="Nourd Medium"/>
                <w:sz w:val="18"/>
                <w:szCs w:val="18"/>
              </w:rPr>
              <w:t>Turkish</w:t>
            </w:r>
            <w:proofErr w:type="spellEnd"/>
            <w:r w:rsidRPr="001D39F1">
              <w:rPr>
                <w:rFonts w:ascii="Nourd Medium" w:hAnsi="Nourd Medium"/>
                <w:sz w:val="18"/>
                <w:szCs w:val="18"/>
              </w:rPr>
              <w:t xml:space="preserve"> </w:t>
            </w:r>
            <w:proofErr w:type="spellStart"/>
            <w:r w:rsidRPr="001D39F1">
              <w:rPr>
                <w:rFonts w:ascii="Nourd Medium" w:hAnsi="Nourd Medium"/>
                <w:sz w:val="18"/>
                <w:szCs w:val="18"/>
              </w:rPr>
              <w:t>Translation</w:t>
            </w:r>
            <w:proofErr w:type="spellEnd"/>
            <w:r w:rsidRPr="001D39F1">
              <w:rPr>
                <w:rFonts w:ascii="Nourd Medium" w:hAnsi="Nourd Medium"/>
                <w:sz w:val="18"/>
                <w:szCs w:val="18"/>
              </w:rPr>
              <w:t xml:space="preserve"> </w:t>
            </w:r>
            <w:r w:rsidR="004B5B0E" w:rsidRPr="001D39F1">
              <w:rPr>
                <w:rFonts w:ascii="Times New Roman" w:hAnsi="Times New Roman" w:cs="Times New Roman"/>
                <w:sz w:val="18"/>
                <w:szCs w:val="18"/>
              </w:rPr>
              <w:t>●</w:t>
            </w:r>
            <w:r w:rsidR="004B5B0E">
              <w:rPr>
                <w:rFonts w:ascii="Nourd Medium" w:hAnsi="Nourd Medium"/>
                <w:sz w:val="18"/>
                <w:szCs w:val="18"/>
              </w:rPr>
              <w:t xml:space="preserve"> </w:t>
            </w:r>
            <w:r w:rsidR="004B5B0E" w:rsidRPr="004B5B0E">
              <w:rPr>
                <w:rFonts w:ascii="Nourd Medium" w:hAnsi="Nourd Medium"/>
                <w:sz w:val="18"/>
                <w:szCs w:val="18"/>
              </w:rPr>
              <w:t>www.immunize.org/vis</w:t>
            </w:r>
          </w:p>
          <w:p w14:paraId="76E50E8A" w14:textId="1F6B15E5" w:rsidR="00C730E7" w:rsidRPr="00C730E7" w:rsidRDefault="001D39F1" w:rsidP="00C730E7">
            <w:pPr>
              <w:jc w:val="center"/>
              <w:rPr>
                <w:rFonts w:ascii="Nourd Medium" w:hAnsi="Nourd Medium"/>
                <w:sz w:val="22"/>
                <w:szCs w:val="22"/>
              </w:rPr>
            </w:pPr>
            <w:r w:rsidRPr="001D39F1">
              <w:rPr>
                <w:rFonts w:ascii="Nourd Medium" w:hAnsi="Nourd Medium"/>
                <w:sz w:val="18"/>
                <w:szCs w:val="18"/>
              </w:rPr>
              <w:t xml:space="preserve">Distributed </w:t>
            </w:r>
            <w:proofErr w:type="spellStart"/>
            <w:r w:rsidRPr="001D39F1">
              <w:rPr>
                <w:rFonts w:ascii="Nourd Medium" w:hAnsi="Nourd Medium"/>
                <w:sz w:val="18"/>
                <w:szCs w:val="18"/>
              </w:rPr>
              <w:t>by</w:t>
            </w:r>
            <w:proofErr w:type="spellEnd"/>
            <w:r w:rsidRPr="001D39F1">
              <w:rPr>
                <w:rFonts w:ascii="Nourd Medium" w:hAnsi="Nourd Medium"/>
                <w:sz w:val="18"/>
                <w:szCs w:val="18"/>
              </w:rPr>
              <w:t xml:space="preserve"> </w:t>
            </w:r>
            <w:proofErr w:type="spellStart"/>
            <w:r w:rsidRPr="001D39F1">
              <w:rPr>
                <w:rFonts w:ascii="Nourd Medium" w:hAnsi="Nourd Medium"/>
                <w:sz w:val="18"/>
                <w:szCs w:val="18"/>
              </w:rPr>
              <w:t>the</w:t>
            </w:r>
            <w:proofErr w:type="spellEnd"/>
            <w:r w:rsidRPr="001D39F1">
              <w:rPr>
                <w:rFonts w:ascii="Nourd Medium" w:hAnsi="Nourd Medium"/>
                <w:sz w:val="18"/>
                <w:szCs w:val="18"/>
              </w:rPr>
              <w:t xml:space="preserve"> </w:t>
            </w:r>
            <w:proofErr w:type="spellStart"/>
            <w:r w:rsidRPr="001D39F1">
              <w:rPr>
                <w:rFonts w:ascii="Nourd Medium" w:hAnsi="Nourd Medium"/>
                <w:sz w:val="18"/>
                <w:szCs w:val="18"/>
              </w:rPr>
              <w:t>Immunization</w:t>
            </w:r>
            <w:proofErr w:type="spellEnd"/>
            <w:r w:rsidRPr="001D39F1">
              <w:rPr>
                <w:rFonts w:ascii="Nourd Medium" w:hAnsi="Nourd Medium"/>
                <w:sz w:val="18"/>
                <w:szCs w:val="18"/>
              </w:rPr>
              <w:t xml:space="preserve"> Action </w:t>
            </w:r>
            <w:proofErr w:type="spellStart"/>
            <w:r w:rsidRPr="001D39F1">
              <w:rPr>
                <w:rFonts w:ascii="Nourd Medium" w:hAnsi="Nourd Medium"/>
                <w:sz w:val="18"/>
                <w:szCs w:val="18"/>
              </w:rPr>
              <w:t>Coalition</w:t>
            </w:r>
            <w:proofErr w:type="spellEnd"/>
          </w:p>
        </w:tc>
      </w:tr>
    </w:tbl>
    <w:p w14:paraId="4C7EFFF3" w14:textId="32F5F7DD" w:rsidR="00C730E7" w:rsidRDefault="00C730E7"/>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646"/>
      </w:tblGrid>
      <w:tr w:rsidR="001D39F1" w14:paraId="69FD75F6" w14:textId="77777777" w:rsidTr="001D39F1">
        <w:trPr>
          <w:trHeight w:val="592"/>
        </w:trPr>
        <w:tc>
          <w:tcPr>
            <w:tcW w:w="4820" w:type="dxa"/>
            <w:vAlign w:val="center"/>
          </w:tcPr>
          <w:p w14:paraId="0114C0D0" w14:textId="2AE5B974" w:rsidR="00C730E7" w:rsidRDefault="001D39F1" w:rsidP="001D39F1">
            <w:r>
              <w:fldChar w:fldCharType="begin"/>
            </w:r>
            <w:r>
              <w:instrText xml:space="preserve"> INCLUDEPICTURE "https://preview.thenewsmarket.com/Previews/CDCP/StillAssets/800x600/335166.jpg" \* MERGEFORMATINET </w:instrText>
            </w:r>
            <w:r>
              <w:fldChar w:fldCharType="separate"/>
            </w:r>
            <w:r>
              <w:rPr>
                <w:noProof/>
              </w:rPr>
              <w:drawing>
                <wp:inline distT="0" distB="0" distL="0" distR="0" wp14:anchorId="5BB94AEC" wp14:editId="312E69D0">
                  <wp:extent cx="2813050" cy="720330"/>
                  <wp:effectExtent l="0" t="0" r="0" b="3810"/>
                  <wp:docPr id="4" name="Resim 4" descr="thePSAmarket : CD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PSAmarket : CDC Log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866" b="32994"/>
                          <a:stretch/>
                        </pic:blipFill>
                        <pic:spPr bwMode="auto">
                          <a:xfrm>
                            <a:off x="0" y="0"/>
                            <a:ext cx="2905053" cy="74388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5646" w:type="dxa"/>
            <w:vAlign w:val="center"/>
          </w:tcPr>
          <w:p w14:paraId="1435AB68" w14:textId="7007FB30" w:rsidR="00C730E7" w:rsidRPr="001D39F1" w:rsidRDefault="00EB377B" w:rsidP="001D39F1">
            <w:pPr>
              <w:jc w:val="both"/>
              <w:rPr>
                <w:sz w:val="13"/>
                <w:szCs w:val="13"/>
              </w:rPr>
            </w:pPr>
            <w:r w:rsidRPr="001D39F1">
              <w:rPr>
                <w:rFonts w:ascii="Nourd Light" w:hAnsi="Nourd Light"/>
                <w:sz w:val="13"/>
                <w:szCs w:val="13"/>
              </w:rPr>
              <w:t xml:space="preserve">Bu broşürde yer alan bilgiler, çocuk doktorunuzun tıbbi bakım ve tavsiyelerinin yerine kullanılmamalıdır. Çocuk doktorunuzun bireysel gerçeklere ve koşullara dayalı olarak önerebileceği tedavide farklılıklar olabilir. </w:t>
            </w:r>
            <w:r w:rsidR="001D39F1" w:rsidRPr="001D39F1">
              <w:rPr>
                <w:rFonts w:ascii="Nourd Light" w:hAnsi="Nourd Light"/>
                <w:sz w:val="13"/>
                <w:szCs w:val="13"/>
              </w:rPr>
              <w:t>Aşı bilgi föyleri, Amerikan Hastalık Kontrol ve Önleme Merkezi (CDC) tarafından hazırlanan ve aşı yaptıranlara aşının hem yararlarını hem de risklerini açıklayan bilgi kaynaklarıdır. Türkçe çeviri Betül Polatdemir, MD ve Sibel Bostancıoğlu, MD tarafından yapılmıştır.</w:t>
            </w:r>
          </w:p>
        </w:tc>
      </w:tr>
    </w:tbl>
    <w:p w14:paraId="31BD2FC0" w14:textId="131007CC" w:rsidR="00EB377B" w:rsidRDefault="00EB377B" w:rsidP="001D39F1"/>
    <w:tbl>
      <w:tblPr>
        <w:tblStyle w:val="TabloKlavuzu"/>
        <w:tblW w:w="0" w:type="auto"/>
        <w:tblLook w:val="04A0" w:firstRow="1" w:lastRow="0" w:firstColumn="1" w:lastColumn="0" w:noHBand="0" w:noVBand="1"/>
      </w:tblPr>
      <w:tblGrid>
        <w:gridCol w:w="10456"/>
      </w:tblGrid>
      <w:tr w:rsidR="00593B12" w14:paraId="7B01DD05" w14:textId="77777777" w:rsidTr="00593B12">
        <w:trPr>
          <w:trHeight w:val="86"/>
        </w:trPr>
        <w:tc>
          <w:tcPr>
            <w:tcW w:w="10456" w:type="dxa"/>
            <w:tcBorders>
              <w:top w:val="nil"/>
              <w:left w:val="nil"/>
              <w:bottom w:val="nil"/>
              <w:right w:val="nil"/>
            </w:tcBorders>
            <w:shd w:val="clear" w:color="auto" w:fill="FFC107"/>
          </w:tcPr>
          <w:p w14:paraId="5B6634BB" w14:textId="77777777" w:rsidR="00593B12" w:rsidRDefault="00593B12"/>
        </w:tc>
      </w:tr>
    </w:tbl>
    <w:p w14:paraId="6907CC3D" w14:textId="6B3323AA" w:rsidR="0075775A" w:rsidRDefault="0075775A"/>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1276"/>
        <w:gridCol w:w="3403"/>
        <w:gridCol w:w="4530"/>
        <w:gridCol w:w="1247"/>
      </w:tblGrid>
      <w:tr w:rsidR="0075775A" w:rsidRPr="0075775A" w14:paraId="505F4C60" w14:textId="0DE58462" w:rsidTr="00593B12">
        <w:tc>
          <w:tcPr>
            <w:tcW w:w="1276" w:type="dxa"/>
            <w:shd w:val="clear" w:color="auto" w:fill="FFFFFF" w:themeFill="background1"/>
          </w:tcPr>
          <w:p w14:paraId="02D7DCEA" w14:textId="1398D6D9" w:rsidR="0075775A" w:rsidRPr="00EB377B" w:rsidRDefault="0075775A" w:rsidP="00EB377B">
            <w:pPr>
              <w:rPr>
                <w:rFonts w:ascii="Nourd" w:hAnsi="Nourd"/>
                <w:b/>
                <w:bCs/>
              </w:rPr>
            </w:pPr>
            <w:r>
              <w:rPr>
                <w:rFonts w:ascii="Nourd" w:hAnsi="Nourd"/>
                <w:b/>
                <w:bCs/>
                <w:noProof/>
              </w:rPr>
              <w:drawing>
                <wp:inline distT="0" distB="0" distL="0" distR="0" wp14:anchorId="69771028" wp14:editId="5361D92E">
                  <wp:extent cx="742950" cy="7429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tc>
        <w:tc>
          <w:tcPr>
            <w:tcW w:w="3403" w:type="dxa"/>
            <w:shd w:val="clear" w:color="auto" w:fill="FFFFFF" w:themeFill="background1"/>
            <w:vAlign w:val="center"/>
          </w:tcPr>
          <w:p w14:paraId="4BFC5FC1" w14:textId="77777777" w:rsidR="0075775A" w:rsidRPr="00593B12" w:rsidRDefault="0075775A" w:rsidP="00EB377B">
            <w:pPr>
              <w:rPr>
                <w:rFonts w:ascii="Nourd SemiBold" w:hAnsi="Nourd SemiBold"/>
                <w:b/>
                <w:bCs/>
                <w:sz w:val="20"/>
                <w:szCs w:val="20"/>
              </w:rPr>
            </w:pPr>
            <w:r w:rsidRPr="00593B12">
              <w:rPr>
                <w:rFonts w:ascii="Nourd SemiBold" w:hAnsi="Nourd SemiBold"/>
                <w:b/>
                <w:bCs/>
                <w:sz w:val="20"/>
                <w:szCs w:val="20"/>
              </w:rPr>
              <w:t>UZM.DR.</w:t>
            </w:r>
          </w:p>
          <w:p w14:paraId="252F5C5A" w14:textId="77777777" w:rsidR="0075775A" w:rsidRPr="00EB377B" w:rsidRDefault="0075775A" w:rsidP="00EB377B">
            <w:pPr>
              <w:tabs>
                <w:tab w:val="left" w:pos="400"/>
              </w:tabs>
              <w:rPr>
                <w:rFonts w:ascii="Nourd SemiBold" w:hAnsi="Nourd SemiBold"/>
                <w:b/>
                <w:bCs/>
                <w:sz w:val="32"/>
                <w:szCs w:val="32"/>
              </w:rPr>
            </w:pPr>
            <w:r w:rsidRPr="00EB377B">
              <w:rPr>
                <w:rFonts w:ascii="Nourd SemiBold" w:hAnsi="Nourd SemiBold"/>
                <w:b/>
                <w:bCs/>
                <w:sz w:val="32"/>
                <w:szCs w:val="32"/>
              </w:rPr>
              <w:t>ÖZLEM</w:t>
            </w:r>
          </w:p>
          <w:p w14:paraId="5431F017" w14:textId="18B0BA42" w:rsidR="0075775A" w:rsidRPr="00EB377B" w:rsidRDefault="0075775A" w:rsidP="00EB377B">
            <w:pPr>
              <w:tabs>
                <w:tab w:val="left" w:pos="400"/>
              </w:tabs>
              <w:rPr>
                <w:rFonts w:ascii="Nourd" w:hAnsi="Nourd"/>
                <w:b/>
                <w:bCs/>
              </w:rPr>
            </w:pPr>
            <w:r w:rsidRPr="00EB377B">
              <w:rPr>
                <w:rFonts w:ascii="Nourd SemiBold" w:hAnsi="Nourd SemiBold"/>
                <w:b/>
                <w:bCs/>
                <w:sz w:val="32"/>
                <w:szCs w:val="32"/>
              </w:rPr>
              <w:t>MURZOĞLU</w:t>
            </w:r>
          </w:p>
        </w:tc>
        <w:tc>
          <w:tcPr>
            <w:tcW w:w="4530" w:type="dxa"/>
            <w:shd w:val="clear" w:color="auto" w:fill="FFFFFF" w:themeFill="background1"/>
            <w:vAlign w:val="center"/>
          </w:tcPr>
          <w:p w14:paraId="5E058C24" w14:textId="77777777" w:rsidR="0075775A" w:rsidRPr="00593B12" w:rsidRDefault="0075775A" w:rsidP="00593B12">
            <w:pPr>
              <w:jc w:val="right"/>
              <w:rPr>
                <w:rFonts w:ascii="Nourd Light" w:hAnsi="Nourd Light"/>
                <w:b/>
                <w:bCs/>
                <w:color w:val="000000" w:themeColor="text1"/>
                <w:sz w:val="16"/>
                <w:szCs w:val="16"/>
              </w:rPr>
            </w:pPr>
            <w:r w:rsidRPr="00593B12">
              <w:rPr>
                <w:rFonts w:ascii="Nourd Light" w:hAnsi="Nourd Light"/>
                <w:b/>
                <w:bCs/>
                <w:color w:val="000000" w:themeColor="text1"/>
                <w:sz w:val="16"/>
                <w:szCs w:val="16"/>
              </w:rPr>
              <w:t>Barbaros Mah. Ak Zambak Sok. No: 3</w:t>
            </w:r>
          </w:p>
          <w:p w14:paraId="30979282" w14:textId="77777777" w:rsidR="0075775A" w:rsidRPr="00593B12" w:rsidRDefault="0075775A" w:rsidP="00593B12">
            <w:pPr>
              <w:jc w:val="right"/>
              <w:rPr>
                <w:rFonts w:ascii="Nourd Light" w:hAnsi="Nourd Light"/>
                <w:b/>
                <w:bCs/>
                <w:color w:val="000000" w:themeColor="text1"/>
                <w:sz w:val="16"/>
                <w:szCs w:val="16"/>
              </w:rPr>
            </w:pPr>
            <w:proofErr w:type="spellStart"/>
            <w:r w:rsidRPr="00593B12">
              <w:rPr>
                <w:rFonts w:ascii="Nourd Light" w:hAnsi="Nourd Light"/>
                <w:b/>
                <w:bCs/>
                <w:color w:val="000000" w:themeColor="text1"/>
                <w:sz w:val="16"/>
                <w:szCs w:val="16"/>
              </w:rPr>
              <w:t>Uphill</w:t>
            </w:r>
            <w:proofErr w:type="spellEnd"/>
            <w:r w:rsidRPr="00593B12">
              <w:rPr>
                <w:rFonts w:ascii="Nourd Light" w:hAnsi="Nourd Light"/>
                <w:b/>
                <w:bCs/>
                <w:color w:val="000000" w:themeColor="text1"/>
                <w:sz w:val="16"/>
                <w:szCs w:val="16"/>
              </w:rPr>
              <w:t xml:space="preserve"> </w:t>
            </w:r>
            <w:proofErr w:type="spellStart"/>
            <w:r w:rsidRPr="00593B12">
              <w:rPr>
                <w:rFonts w:ascii="Nourd Light" w:hAnsi="Nourd Light"/>
                <w:b/>
                <w:bCs/>
                <w:color w:val="000000" w:themeColor="text1"/>
                <w:sz w:val="16"/>
                <w:szCs w:val="16"/>
              </w:rPr>
              <w:t>Towers</w:t>
            </w:r>
            <w:proofErr w:type="spellEnd"/>
            <w:r w:rsidRPr="00593B12">
              <w:rPr>
                <w:rFonts w:ascii="Nourd Light" w:hAnsi="Nourd Light"/>
                <w:b/>
                <w:bCs/>
                <w:color w:val="000000" w:themeColor="text1"/>
                <w:sz w:val="16"/>
                <w:szCs w:val="16"/>
              </w:rPr>
              <w:t xml:space="preserve"> A/30 </w:t>
            </w:r>
            <w:proofErr w:type="spellStart"/>
            <w:r w:rsidRPr="00593B12">
              <w:rPr>
                <w:rFonts w:ascii="Nourd Light" w:hAnsi="Nourd Light"/>
                <w:b/>
                <w:bCs/>
                <w:color w:val="000000" w:themeColor="text1"/>
                <w:sz w:val="16"/>
                <w:szCs w:val="16"/>
              </w:rPr>
              <w:t>Ataşehir</w:t>
            </w:r>
            <w:proofErr w:type="spellEnd"/>
            <w:r w:rsidRPr="00593B12">
              <w:rPr>
                <w:rFonts w:ascii="Nourd Light" w:hAnsi="Nourd Light"/>
                <w:b/>
                <w:bCs/>
                <w:color w:val="000000" w:themeColor="text1"/>
                <w:sz w:val="16"/>
                <w:szCs w:val="16"/>
              </w:rPr>
              <w:t xml:space="preserve"> İstanbul</w:t>
            </w:r>
          </w:p>
          <w:p w14:paraId="37D2F02C" w14:textId="77777777" w:rsidR="0075775A" w:rsidRPr="00593B12" w:rsidRDefault="0075775A" w:rsidP="00593B12">
            <w:pPr>
              <w:jc w:val="right"/>
              <w:rPr>
                <w:rFonts w:ascii="Nourd Light" w:hAnsi="Nourd Light"/>
                <w:color w:val="0D0D0D" w:themeColor="text1" w:themeTint="F2"/>
                <w:sz w:val="16"/>
                <w:szCs w:val="16"/>
              </w:rPr>
            </w:pPr>
            <w:r w:rsidRPr="00593B12">
              <w:rPr>
                <w:rFonts w:ascii="Nourd Light" w:hAnsi="Nourd Light"/>
                <w:color w:val="0D0D0D" w:themeColor="text1" w:themeTint="F2"/>
                <w:sz w:val="16"/>
                <w:szCs w:val="16"/>
              </w:rPr>
              <w:t xml:space="preserve">0 216 688 44 </w:t>
            </w:r>
            <w:proofErr w:type="gramStart"/>
            <w:r w:rsidRPr="00593B12">
              <w:rPr>
                <w:rFonts w:ascii="Nourd Light" w:hAnsi="Nourd Light"/>
                <w:color w:val="0D0D0D" w:themeColor="text1" w:themeTint="F2"/>
                <w:sz w:val="16"/>
                <w:szCs w:val="16"/>
              </w:rPr>
              <w:t>83 -</w:t>
            </w:r>
            <w:proofErr w:type="gramEnd"/>
            <w:r w:rsidRPr="00593B12">
              <w:rPr>
                <w:rFonts w:ascii="Nourd Light" w:hAnsi="Nourd Light"/>
                <w:color w:val="0D0D0D" w:themeColor="text1" w:themeTint="F2"/>
                <w:sz w:val="16"/>
                <w:szCs w:val="16"/>
              </w:rPr>
              <w:t xml:space="preserve"> 0 546 688 44 83</w:t>
            </w:r>
          </w:p>
          <w:p w14:paraId="64D30C1A" w14:textId="77777777" w:rsidR="00D06989" w:rsidRPr="00593B12" w:rsidRDefault="00000000" w:rsidP="00D06989">
            <w:pPr>
              <w:jc w:val="right"/>
              <w:rPr>
                <w:rFonts w:ascii="Nourd Light" w:hAnsi="Nourd Light"/>
                <w:color w:val="0D0D0D" w:themeColor="text1" w:themeTint="F2"/>
                <w:sz w:val="16"/>
                <w:szCs w:val="16"/>
              </w:rPr>
            </w:pPr>
            <w:hyperlink r:id="rId16" w:history="1">
              <w:r w:rsidR="00D06989" w:rsidRPr="00593B12">
                <w:rPr>
                  <w:rStyle w:val="Kpr"/>
                  <w:rFonts w:ascii="Nourd Light" w:hAnsi="Nourd Light"/>
                  <w:color w:val="0D0D0D" w:themeColor="text1" w:themeTint="F2"/>
                  <w:sz w:val="16"/>
                  <w:szCs w:val="16"/>
                </w:rPr>
                <w:t>info@ozlemmurzoglu.com</w:t>
              </w:r>
            </w:hyperlink>
          </w:p>
          <w:p w14:paraId="2E42B67B" w14:textId="2CEFA00D" w:rsidR="0075775A" w:rsidRPr="0075775A" w:rsidRDefault="00000000" w:rsidP="00593B12">
            <w:pPr>
              <w:jc w:val="right"/>
              <w:rPr>
                <w:rFonts w:ascii="Nourd Light" w:hAnsi="Nourd Light"/>
                <w:color w:val="000000" w:themeColor="text1"/>
                <w:sz w:val="18"/>
                <w:szCs w:val="18"/>
              </w:rPr>
            </w:pPr>
            <w:hyperlink r:id="rId17" w:history="1">
              <w:r w:rsidR="00D06989" w:rsidRPr="00D06989">
                <w:rPr>
                  <w:rStyle w:val="Kpr"/>
                  <w:rFonts w:ascii="Nourd Light" w:hAnsi="Nourd Light"/>
                  <w:color w:val="000000" w:themeColor="text1"/>
                  <w:sz w:val="16"/>
                  <w:szCs w:val="16"/>
                </w:rPr>
                <w:t>www.ozlemmurzoglu.com</w:t>
              </w:r>
            </w:hyperlink>
            <w:r w:rsidR="00D06989" w:rsidRPr="00D06989">
              <w:rPr>
                <w:rFonts w:ascii="Nourd Light" w:hAnsi="Nourd Light"/>
                <w:color w:val="000000" w:themeColor="text1"/>
                <w:sz w:val="16"/>
                <w:szCs w:val="16"/>
              </w:rPr>
              <w:t xml:space="preserve"> </w:t>
            </w:r>
          </w:p>
        </w:tc>
        <w:tc>
          <w:tcPr>
            <w:tcW w:w="1247" w:type="dxa"/>
            <w:shd w:val="clear" w:color="auto" w:fill="FFFFFF" w:themeFill="background1"/>
          </w:tcPr>
          <w:p w14:paraId="391464B7" w14:textId="68772CE2" w:rsidR="0075775A" w:rsidRPr="0075775A" w:rsidRDefault="0075775A" w:rsidP="0075775A">
            <w:pPr>
              <w:jc w:val="right"/>
              <w:rPr>
                <w:rFonts w:ascii="Nourd Light" w:hAnsi="Nourd Light"/>
                <w:color w:val="000000" w:themeColor="text1"/>
                <w:sz w:val="18"/>
                <w:szCs w:val="18"/>
              </w:rPr>
            </w:pPr>
            <w:r>
              <w:rPr>
                <w:rFonts w:ascii="Nourd Light" w:hAnsi="Nourd Light"/>
                <w:noProof/>
                <w:color w:val="000000" w:themeColor="text1"/>
                <w:sz w:val="18"/>
                <w:szCs w:val="18"/>
              </w:rPr>
              <w:drawing>
                <wp:inline distT="0" distB="0" distL="0" distR="0" wp14:anchorId="3F01D0F0" wp14:editId="57355F55">
                  <wp:extent cx="742950" cy="742950"/>
                  <wp:effectExtent l="0" t="0" r="635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tc>
      </w:tr>
    </w:tbl>
    <w:p w14:paraId="706CA449" w14:textId="55A6E7B2" w:rsidR="00EB377B" w:rsidRDefault="00EB377B" w:rsidP="00EB377B">
      <w:pPr>
        <w:jc w:val="center"/>
      </w:pPr>
    </w:p>
    <w:sectPr w:rsidR="00EB377B" w:rsidSect="00C730E7">
      <w:type w:val="continuous"/>
      <w:pgSz w:w="11906" w:h="16838"/>
      <w:pgMar w:top="720" w:right="720" w:bottom="1164" w:left="720" w:header="708" w:footer="708" w:gutter="0"/>
      <w:cols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E2C01" w14:textId="77777777" w:rsidR="00DD1B45" w:rsidRDefault="00DD1B45" w:rsidP="001A7883">
      <w:r>
        <w:separator/>
      </w:r>
    </w:p>
  </w:endnote>
  <w:endnote w:type="continuationSeparator" w:id="0">
    <w:p w14:paraId="053BCD77" w14:textId="77777777" w:rsidR="00DD1B45" w:rsidRDefault="00DD1B45" w:rsidP="001A7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Webdings">
    <w:panose1 w:val="05030102010509060703"/>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Nourd">
    <w:panose1 w:val="00000500000000000000"/>
    <w:charset w:val="00"/>
    <w:family w:val="auto"/>
    <w:pitch w:val="variable"/>
    <w:sig w:usb0="00000007" w:usb1="00000000" w:usb2="00000000" w:usb3="00000000" w:csb0="00000093" w:csb1="00000000"/>
  </w:font>
  <w:font w:name="Nourd SemiBold">
    <w:panose1 w:val="00000700000000000000"/>
    <w:charset w:val="00"/>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Nourd Light">
    <w:panose1 w:val="00000400000000000000"/>
    <w:charset w:val="00"/>
    <w:family w:val="auto"/>
    <w:pitch w:val="variable"/>
    <w:sig w:usb0="00000007" w:usb1="00000000" w:usb2="00000000" w:usb3="00000000" w:csb0="00000093" w:csb1="00000000"/>
  </w:font>
  <w:font w:name="Nourd Medium">
    <w:panose1 w:val="000006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EF48" w14:textId="77777777" w:rsidR="00B41B28" w:rsidRDefault="00B41B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832BC" w14:textId="77777777" w:rsidR="00DD1B45" w:rsidRDefault="00DD1B45" w:rsidP="001A7883">
      <w:r>
        <w:separator/>
      </w:r>
    </w:p>
  </w:footnote>
  <w:footnote w:type="continuationSeparator" w:id="0">
    <w:p w14:paraId="40F6D141" w14:textId="77777777" w:rsidR="00DD1B45" w:rsidRDefault="00DD1B45" w:rsidP="001A78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D69DC"/>
    <w:multiLevelType w:val="multilevel"/>
    <w:tmpl w:val="B0F8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D0756"/>
    <w:multiLevelType w:val="hybridMultilevel"/>
    <w:tmpl w:val="4B0EECF4"/>
    <w:lvl w:ilvl="0" w:tplc="BBEAB560">
      <w:start w:val="1"/>
      <w:numFmt w:val="bullet"/>
      <w:lvlText w:val=""/>
      <w:lvlJc w:val="left"/>
      <w:pPr>
        <w:ind w:left="360" w:hanging="360"/>
      </w:pPr>
      <w:rPr>
        <w:rFonts w:ascii="Wingdings" w:hAnsi="Wingdings" w:hint="default"/>
        <w:color w:val="107BA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5BB0928"/>
    <w:multiLevelType w:val="multilevel"/>
    <w:tmpl w:val="D304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8B0AC6"/>
    <w:multiLevelType w:val="multilevel"/>
    <w:tmpl w:val="4B0EECF4"/>
    <w:styleLink w:val="GeerliListe1"/>
    <w:lvl w:ilvl="0">
      <w:start w:val="1"/>
      <w:numFmt w:val="bullet"/>
      <w:lvlText w:val=""/>
      <w:lvlJc w:val="left"/>
      <w:pPr>
        <w:ind w:left="360" w:hanging="360"/>
      </w:pPr>
      <w:rPr>
        <w:rFonts w:ascii="Wingdings" w:hAnsi="Wingdings" w:hint="default"/>
        <w:color w:val="107BA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CB06BD"/>
    <w:multiLevelType w:val="hybridMultilevel"/>
    <w:tmpl w:val="3E8834CC"/>
    <w:lvl w:ilvl="0" w:tplc="B1DA7BF0">
      <w:start w:val="1"/>
      <w:numFmt w:val="bullet"/>
      <w:lvlText w:val=""/>
      <w:lvlJc w:val="left"/>
      <w:pPr>
        <w:ind w:left="360" w:hanging="360"/>
      </w:pPr>
      <w:rPr>
        <w:rFonts w:ascii="Wingdings" w:hAnsi="Wingdings" w:hint="default"/>
        <w:color w:val="107BA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31F495F"/>
    <w:multiLevelType w:val="hybridMultilevel"/>
    <w:tmpl w:val="2AF8D1F8"/>
    <w:lvl w:ilvl="0" w:tplc="B1DA7BF0">
      <w:start w:val="1"/>
      <w:numFmt w:val="bullet"/>
      <w:lvlText w:val=""/>
      <w:lvlJc w:val="left"/>
      <w:pPr>
        <w:ind w:left="360" w:hanging="360"/>
      </w:pPr>
      <w:rPr>
        <w:rFonts w:ascii="Wingdings" w:hAnsi="Wingdings" w:hint="default"/>
        <w:color w:val="107BA8"/>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44F77983"/>
    <w:multiLevelType w:val="multilevel"/>
    <w:tmpl w:val="E63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E775B8"/>
    <w:multiLevelType w:val="multilevel"/>
    <w:tmpl w:val="013A4870"/>
    <w:lvl w:ilvl="0">
      <w:start w:val="1"/>
      <w:numFmt w:val="bullet"/>
      <w:lvlText w:val=""/>
      <w:lvlJc w:val="left"/>
      <w:pPr>
        <w:ind w:left="720" w:hanging="360"/>
      </w:pPr>
      <w:rPr>
        <w:rFonts w:ascii="Wingdings" w:hAnsi="Wingdings" w:hint="default"/>
        <w:color w:val="107BA8"/>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2E2D4E"/>
    <w:multiLevelType w:val="multilevel"/>
    <w:tmpl w:val="6EBA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D34ED3"/>
    <w:multiLevelType w:val="hybridMultilevel"/>
    <w:tmpl w:val="63422FDA"/>
    <w:lvl w:ilvl="0" w:tplc="739EE13C">
      <w:start w:val="1"/>
      <w:numFmt w:val="bullet"/>
      <w:lvlText w:val="c"/>
      <w:lvlJc w:val="left"/>
      <w:pPr>
        <w:ind w:left="1080" w:hanging="360"/>
      </w:pPr>
      <w:rPr>
        <w:rFonts w:ascii="Webdings" w:hAnsi="Web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BE16A6A"/>
    <w:multiLevelType w:val="multilevel"/>
    <w:tmpl w:val="8544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130FAC"/>
    <w:multiLevelType w:val="hybridMultilevel"/>
    <w:tmpl w:val="70CE0240"/>
    <w:lvl w:ilvl="0" w:tplc="BBEAB560">
      <w:start w:val="1"/>
      <w:numFmt w:val="bullet"/>
      <w:lvlText w:val=""/>
      <w:lvlJc w:val="left"/>
      <w:pPr>
        <w:ind w:left="360" w:hanging="360"/>
      </w:pPr>
      <w:rPr>
        <w:rFonts w:ascii="Wingdings" w:hAnsi="Wingdings" w:hint="default"/>
        <w:color w:val="107BA8"/>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75AC1AAA"/>
    <w:multiLevelType w:val="hybridMultilevel"/>
    <w:tmpl w:val="24FEB176"/>
    <w:lvl w:ilvl="0" w:tplc="B1DA7BF0">
      <w:start w:val="1"/>
      <w:numFmt w:val="bullet"/>
      <w:lvlText w:val=""/>
      <w:lvlJc w:val="left"/>
      <w:pPr>
        <w:ind w:left="360" w:hanging="360"/>
      </w:pPr>
      <w:rPr>
        <w:rFonts w:ascii="Wingdings" w:hAnsi="Wingdings" w:hint="default"/>
        <w:color w:val="107BA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99721609">
    <w:abstractNumId w:val="7"/>
  </w:num>
  <w:num w:numId="2" w16cid:durableId="1182629328">
    <w:abstractNumId w:val="10"/>
  </w:num>
  <w:num w:numId="3" w16cid:durableId="1690989566">
    <w:abstractNumId w:val="6"/>
  </w:num>
  <w:num w:numId="4" w16cid:durableId="996224118">
    <w:abstractNumId w:val="8"/>
  </w:num>
  <w:num w:numId="5" w16cid:durableId="1521503782">
    <w:abstractNumId w:val="2"/>
  </w:num>
  <w:num w:numId="6" w16cid:durableId="1311206732">
    <w:abstractNumId w:val="0"/>
  </w:num>
  <w:num w:numId="7" w16cid:durableId="1457412711">
    <w:abstractNumId w:val="9"/>
  </w:num>
  <w:num w:numId="8" w16cid:durableId="634485927">
    <w:abstractNumId w:val="11"/>
  </w:num>
  <w:num w:numId="9" w16cid:durableId="1538277003">
    <w:abstractNumId w:val="1"/>
  </w:num>
  <w:num w:numId="10" w16cid:durableId="263878780">
    <w:abstractNumId w:val="3"/>
  </w:num>
  <w:num w:numId="11" w16cid:durableId="1488323368">
    <w:abstractNumId w:val="5"/>
  </w:num>
  <w:num w:numId="12" w16cid:durableId="919798926">
    <w:abstractNumId w:val="12"/>
  </w:num>
  <w:num w:numId="13" w16cid:durableId="928199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883"/>
    <w:rsid w:val="000135B7"/>
    <w:rsid w:val="000C76F4"/>
    <w:rsid w:val="000E4FD7"/>
    <w:rsid w:val="0015212B"/>
    <w:rsid w:val="001A7883"/>
    <w:rsid w:val="001D39F1"/>
    <w:rsid w:val="002D5EF5"/>
    <w:rsid w:val="003425A7"/>
    <w:rsid w:val="003D2D0D"/>
    <w:rsid w:val="003E5EA0"/>
    <w:rsid w:val="00465E7F"/>
    <w:rsid w:val="004B5B0E"/>
    <w:rsid w:val="005867D3"/>
    <w:rsid w:val="00593B12"/>
    <w:rsid w:val="006D3112"/>
    <w:rsid w:val="0075775A"/>
    <w:rsid w:val="00797B60"/>
    <w:rsid w:val="008F062F"/>
    <w:rsid w:val="009573D2"/>
    <w:rsid w:val="00970FCC"/>
    <w:rsid w:val="00A03DCD"/>
    <w:rsid w:val="00A61B9C"/>
    <w:rsid w:val="00B41B28"/>
    <w:rsid w:val="00C16565"/>
    <w:rsid w:val="00C3257E"/>
    <w:rsid w:val="00C730E7"/>
    <w:rsid w:val="00D06989"/>
    <w:rsid w:val="00D51780"/>
    <w:rsid w:val="00DC41C3"/>
    <w:rsid w:val="00DD1B45"/>
    <w:rsid w:val="00EB377B"/>
    <w:rsid w:val="00FE4B7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94413"/>
  <w15:chartTrackingRefBased/>
  <w15:docId w15:val="{58C1D1ED-6CBD-C043-B0F0-EA6647F38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lang w:eastAsia="tr-TR"/>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ListeParagraf">
    <w:name w:val="List Paragraph"/>
    <w:basedOn w:val="Normal"/>
    <w:uiPriority w:val="34"/>
    <w:qFormat/>
    <w:rsid w:val="00A61B9C"/>
    <w:pPr>
      <w:ind w:left="720"/>
      <w:contextualSpacing/>
    </w:pPr>
  </w:style>
  <w:style w:type="numbering" w:customStyle="1" w:styleId="GeerliListe1">
    <w:name w:val="Geçerli Liste1"/>
    <w:uiPriority w:val="99"/>
    <w:rsid w:val="00970FCC"/>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99494">
      <w:bodyDiv w:val="1"/>
      <w:marLeft w:val="0"/>
      <w:marRight w:val="0"/>
      <w:marTop w:val="0"/>
      <w:marBottom w:val="0"/>
      <w:divBdr>
        <w:top w:val="none" w:sz="0" w:space="0" w:color="auto"/>
        <w:left w:val="none" w:sz="0" w:space="0" w:color="auto"/>
        <w:bottom w:val="none" w:sz="0" w:space="0" w:color="auto"/>
        <w:right w:val="none" w:sz="0" w:space="0" w:color="auto"/>
      </w:divBdr>
    </w:div>
    <w:div w:id="1461344874">
      <w:bodyDiv w:val="1"/>
      <w:marLeft w:val="0"/>
      <w:marRight w:val="0"/>
      <w:marTop w:val="0"/>
      <w:marBottom w:val="0"/>
      <w:divBdr>
        <w:top w:val="none" w:sz="0" w:space="0" w:color="auto"/>
        <w:left w:val="none" w:sz="0" w:space="0" w:color="auto"/>
        <w:bottom w:val="none" w:sz="0" w:space="0" w:color="auto"/>
        <w:right w:val="none" w:sz="0" w:space="0" w:color="auto"/>
      </w:divBdr>
      <w:divsChild>
        <w:div w:id="1389257167">
          <w:marLeft w:val="0"/>
          <w:marRight w:val="0"/>
          <w:marTop w:val="0"/>
          <w:marBottom w:val="0"/>
          <w:divBdr>
            <w:top w:val="none" w:sz="0" w:space="0" w:color="auto"/>
            <w:left w:val="none" w:sz="0" w:space="0" w:color="auto"/>
            <w:bottom w:val="none" w:sz="0" w:space="0" w:color="auto"/>
            <w:right w:val="none" w:sz="0" w:space="0" w:color="auto"/>
          </w:divBdr>
          <w:divsChild>
            <w:div w:id="1075125652">
              <w:marLeft w:val="0"/>
              <w:marRight w:val="0"/>
              <w:marTop w:val="0"/>
              <w:marBottom w:val="0"/>
              <w:divBdr>
                <w:top w:val="none" w:sz="0" w:space="0" w:color="auto"/>
                <w:left w:val="none" w:sz="0" w:space="0" w:color="auto"/>
                <w:bottom w:val="none" w:sz="0" w:space="0" w:color="auto"/>
                <w:right w:val="none" w:sz="0" w:space="0" w:color="auto"/>
              </w:divBdr>
              <w:divsChild>
                <w:div w:id="285426317">
                  <w:marLeft w:val="0"/>
                  <w:marRight w:val="0"/>
                  <w:marTop w:val="0"/>
                  <w:marBottom w:val="0"/>
                  <w:divBdr>
                    <w:top w:val="none" w:sz="0" w:space="0" w:color="auto"/>
                    <w:left w:val="none" w:sz="0" w:space="0" w:color="auto"/>
                    <w:bottom w:val="none" w:sz="0" w:space="0" w:color="auto"/>
                    <w:right w:val="none" w:sz="0" w:space="0" w:color="auto"/>
                  </w:divBdr>
                  <w:divsChild>
                    <w:div w:id="14307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22696">
      <w:bodyDiv w:val="1"/>
      <w:marLeft w:val="0"/>
      <w:marRight w:val="0"/>
      <w:marTop w:val="0"/>
      <w:marBottom w:val="0"/>
      <w:divBdr>
        <w:top w:val="none" w:sz="0" w:space="0" w:color="auto"/>
        <w:left w:val="none" w:sz="0" w:space="0" w:color="auto"/>
        <w:bottom w:val="none" w:sz="0" w:space="0" w:color="auto"/>
        <w:right w:val="none" w:sz="0" w:space="0" w:color="auto"/>
      </w:divBdr>
      <w:divsChild>
        <w:div w:id="1990861976">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cdc.gov/vaccines/index.html"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fda.gov/vaccines-blood-biologics/vaccines" TargetMode="External"/><Relationship Id="rId17" Type="http://schemas.openxmlformats.org/officeDocument/2006/relationships/hyperlink" Target="http://www.ozlemmurzoglu.com" TargetMode="External"/><Relationship Id="rId2" Type="http://schemas.openxmlformats.org/officeDocument/2006/relationships/styles" Target="styles.xml"/><Relationship Id="rId16" Type="http://schemas.openxmlformats.org/officeDocument/2006/relationships/hyperlink" Target="mailto:info@ozlemmurzoglu.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ho.int/health-topics/vaccines-and-immunization"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asi.saglik.gov.t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763</Words>
  <Characters>4353</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Özlem Murrzoğlu Kurt</dc:creator>
  <cp:keywords/>
  <dc:description/>
  <cp:lastModifiedBy>Özlem Murrzoğlu Kurt</cp:lastModifiedBy>
  <cp:revision>3</cp:revision>
  <cp:lastPrinted>2022-10-23T21:03:00Z</cp:lastPrinted>
  <dcterms:created xsi:type="dcterms:W3CDTF">2022-10-29T16:24:00Z</dcterms:created>
  <dcterms:modified xsi:type="dcterms:W3CDTF">2022-10-29T16:46:00Z</dcterms:modified>
</cp:coreProperties>
</file>