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ED155" w14:textId="77777777" w:rsidR="00BA3404" w:rsidRDefault="00BA340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A3404" w14:paraId="5018C7AC" w14:textId="77777777" w:rsidTr="005D7E11">
        <w:trPr>
          <w:trHeight w:val="426"/>
        </w:trPr>
        <w:tc>
          <w:tcPr>
            <w:tcW w:w="10456" w:type="dxa"/>
            <w:gridSpan w:val="2"/>
            <w:shd w:val="clear" w:color="auto" w:fill="107BA8"/>
            <w:vAlign w:val="center"/>
          </w:tcPr>
          <w:p w14:paraId="2C017CAD" w14:textId="77777777" w:rsidR="00BA3404" w:rsidRPr="00C2008C" w:rsidRDefault="00000000">
            <w:pPr>
              <w:rPr>
                <w:rFonts w:ascii="Nourd" w:eastAsia="Ribeye" w:hAnsi="Nourd" w:cs="Ribeye"/>
                <w:color w:val="FFFFFF"/>
              </w:rPr>
            </w:pPr>
            <w:r w:rsidRPr="00C2008C">
              <w:rPr>
                <w:rFonts w:ascii="Nourd" w:eastAsia="Ribeye" w:hAnsi="Nourd" w:cs="Ribeye"/>
                <w:color w:val="FFFFFF"/>
                <w:sz w:val="21"/>
                <w:szCs w:val="21"/>
              </w:rPr>
              <w:t>AMER</w:t>
            </w:r>
            <w:r w:rsidRPr="00C2008C">
              <w:rPr>
                <w:rFonts w:ascii="Nourd" w:eastAsia="Cambria" w:hAnsi="Nourd" w:cs="Cambria"/>
                <w:color w:val="FFFFFF"/>
                <w:sz w:val="21"/>
                <w:szCs w:val="21"/>
              </w:rPr>
              <w:t>İ</w:t>
            </w:r>
            <w:r w:rsidRPr="00C2008C">
              <w:rPr>
                <w:rFonts w:ascii="Nourd" w:eastAsia="Ribeye" w:hAnsi="Nourd" w:cs="Ribeye"/>
                <w:color w:val="FFFFFF"/>
                <w:sz w:val="21"/>
                <w:szCs w:val="21"/>
              </w:rPr>
              <w:t>KAN PED</w:t>
            </w:r>
            <w:r w:rsidRPr="00C2008C">
              <w:rPr>
                <w:rFonts w:ascii="Nourd" w:eastAsia="Cambria" w:hAnsi="Nourd" w:cs="Cambria"/>
                <w:color w:val="FFFFFF"/>
                <w:sz w:val="21"/>
                <w:szCs w:val="21"/>
              </w:rPr>
              <w:t>İ</w:t>
            </w:r>
            <w:r w:rsidRPr="00C2008C">
              <w:rPr>
                <w:rFonts w:ascii="Nourd" w:eastAsia="Ribeye" w:hAnsi="Nourd" w:cs="Ribeye"/>
                <w:color w:val="FFFFFF"/>
                <w:sz w:val="21"/>
                <w:szCs w:val="21"/>
              </w:rPr>
              <w:t>ATR</w:t>
            </w:r>
            <w:r w:rsidRPr="00C2008C">
              <w:rPr>
                <w:rFonts w:ascii="Nourd" w:eastAsia="Cambria" w:hAnsi="Nourd" w:cs="Cambria"/>
                <w:color w:val="FFFFFF"/>
                <w:sz w:val="21"/>
                <w:szCs w:val="21"/>
              </w:rPr>
              <w:t>İ</w:t>
            </w:r>
            <w:r w:rsidRPr="00C2008C">
              <w:rPr>
                <w:rFonts w:ascii="Nourd" w:eastAsia="Ribeye" w:hAnsi="Nourd" w:cs="Ribeye"/>
                <w:color w:val="FFFFFF"/>
                <w:sz w:val="21"/>
                <w:szCs w:val="21"/>
              </w:rPr>
              <w:t xml:space="preserve"> AKADEM</w:t>
            </w:r>
            <w:r w:rsidRPr="00C2008C">
              <w:rPr>
                <w:rFonts w:ascii="Nourd" w:eastAsia="Cambria" w:hAnsi="Nourd" w:cs="Cambria"/>
                <w:color w:val="FFFFFF"/>
                <w:sz w:val="21"/>
                <w:szCs w:val="21"/>
              </w:rPr>
              <w:t>İ</w:t>
            </w:r>
            <w:r w:rsidRPr="00C2008C">
              <w:rPr>
                <w:rFonts w:ascii="Nourd" w:eastAsia="Ribeye" w:hAnsi="Nourd" w:cs="Ribeye"/>
                <w:color w:val="FFFFFF"/>
                <w:sz w:val="21"/>
                <w:szCs w:val="21"/>
              </w:rPr>
              <w:t>S</w:t>
            </w:r>
            <w:r w:rsidRPr="00C2008C">
              <w:rPr>
                <w:rFonts w:ascii="Nourd" w:eastAsia="Cambria" w:hAnsi="Nourd" w:cs="Cambria"/>
                <w:color w:val="FFFFFF"/>
                <w:sz w:val="21"/>
                <w:szCs w:val="21"/>
              </w:rPr>
              <w:t>İ</w:t>
            </w:r>
          </w:p>
        </w:tc>
      </w:tr>
      <w:tr w:rsidR="00BA3404" w14:paraId="0FF7D6B3" w14:textId="77777777" w:rsidTr="00496340">
        <w:trPr>
          <w:trHeight w:val="1265"/>
        </w:trPr>
        <w:tc>
          <w:tcPr>
            <w:tcW w:w="7508" w:type="dxa"/>
            <w:tcBorders>
              <w:bottom w:val="single" w:sz="24" w:space="0" w:color="107BA8"/>
            </w:tcBorders>
            <w:vAlign w:val="center"/>
          </w:tcPr>
          <w:p w14:paraId="5BBF1B22" w14:textId="4C3E2546" w:rsidR="00BA3404" w:rsidRPr="00496340" w:rsidRDefault="00000000" w:rsidP="00496340">
            <w:pPr>
              <w:rPr>
                <w:rFonts w:ascii="Jokerman" w:eastAsia="Ribeye" w:hAnsi="Jokerman" w:cs="Ribeye"/>
                <w:color w:val="7F7F7F"/>
                <w:sz w:val="36"/>
                <w:szCs w:val="36"/>
              </w:rPr>
            </w:pPr>
            <w:r w:rsidRPr="00496340">
              <w:rPr>
                <w:rFonts w:ascii="Jokerman" w:eastAsia="Ribeye" w:hAnsi="Jokerman" w:cs="Ribeye"/>
                <w:color w:val="7F7F7F"/>
                <w:sz w:val="36"/>
                <w:szCs w:val="36"/>
              </w:rPr>
              <w:t>DOKTORUMDAN ÖNER</w:t>
            </w:r>
            <w:r w:rsidR="005D7E11" w:rsidRPr="00496340">
              <w:rPr>
                <w:rFonts w:ascii="Jokerman" w:eastAsia="Ribeye" w:hAnsi="Jokerman" w:cs="Cambria"/>
                <w:color w:val="7F7F7F"/>
                <w:sz w:val="36"/>
                <w:szCs w:val="36"/>
              </w:rPr>
              <w:t>Ì</w:t>
            </w:r>
            <w:r w:rsidRPr="00496340">
              <w:rPr>
                <w:rFonts w:ascii="Jokerman" w:eastAsia="Ribeye" w:hAnsi="Jokerman" w:cs="Ribeye"/>
                <w:color w:val="7F7F7F"/>
                <w:sz w:val="36"/>
                <w:szCs w:val="36"/>
              </w:rPr>
              <w:t>LER</w:t>
            </w:r>
          </w:p>
          <w:p w14:paraId="4D80CB3B" w14:textId="77777777" w:rsidR="00BA3404" w:rsidRDefault="00000000" w:rsidP="00496340">
            <w:pPr>
              <w:rPr>
                <w:rFonts w:ascii="Nourd" w:eastAsia="Nourd" w:hAnsi="Nourd" w:cs="Nourd"/>
                <w:b/>
                <w:sz w:val="48"/>
                <w:szCs w:val="48"/>
              </w:rPr>
            </w:pPr>
            <w:r>
              <w:rPr>
                <w:rFonts w:ascii="Nourd" w:eastAsia="Nourd" w:hAnsi="Nourd" w:cs="Nourd"/>
                <w:b/>
                <w:sz w:val="48"/>
                <w:szCs w:val="48"/>
              </w:rPr>
              <w:t>8. YAŞ ZİYARETİ</w:t>
            </w:r>
          </w:p>
        </w:tc>
        <w:tc>
          <w:tcPr>
            <w:tcW w:w="2948" w:type="dxa"/>
            <w:tcBorders>
              <w:bottom w:val="single" w:sz="24" w:space="0" w:color="107BA8"/>
            </w:tcBorders>
            <w:vAlign w:val="bottom"/>
          </w:tcPr>
          <w:p w14:paraId="61017524" w14:textId="77777777" w:rsidR="00BA3404" w:rsidRDefault="00000000">
            <w:pPr>
              <w:jc w:val="right"/>
            </w:pPr>
            <w:r>
              <w:rPr>
                <w:noProof/>
              </w:rPr>
              <w:drawing>
                <wp:inline distT="0" distB="0" distL="0" distR="0" wp14:anchorId="0A0E4B1E" wp14:editId="61646529">
                  <wp:extent cx="876300" cy="876300"/>
                  <wp:effectExtent l="0" t="0" r="0" b="0"/>
                  <wp:docPr id="11" name="image2.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2.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02FD7A27" w14:textId="77777777" w:rsidR="00BA3404" w:rsidRDefault="00BA3404">
      <w:pPr>
        <w:rPr>
          <w:rFonts w:ascii="Arial" w:eastAsia="Arial" w:hAnsi="Arial" w:cs="Arial"/>
          <w:color w:val="000000"/>
        </w:rPr>
        <w:sectPr w:rsidR="00BA3404">
          <w:footerReference w:type="default" r:id="rId9"/>
          <w:pgSz w:w="11906" w:h="16838"/>
          <w:pgMar w:top="720" w:right="720" w:bottom="720" w:left="720" w:header="708" w:footer="708" w:gutter="0"/>
          <w:pgNumType w:start="1"/>
          <w:cols w:space="708"/>
        </w:sectPr>
      </w:pPr>
    </w:p>
    <w:tbl>
      <w:tblPr>
        <w:tblStyle w:val="ab"/>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496340" w14:paraId="5C0F71F6" w14:textId="77777777" w:rsidTr="00BF07EF">
        <w:trPr>
          <w:trHeight w:val="392"/>
        </w:trPr>
        <w:tc>
          <w:tcPr>
            <w:tcW w:w="4869" w:type="dxa"/>
            <w:shd w:val="clear" w:color="auto" w:fill="FFC107"/>
            <w:vAlign w:val="center"/>
          </w:tcPr>
          <w:p w14:paraId="1185FB89" w14:textId="77777777" w:rsidR="00496340" w:rsidRDefault="00496340" w:rsidP="00BF07EF">
            <w:pPr>
              <w:rPr>
                <w:rFonts w:ascii="Nourd SemiBold" w:eastAsia="Nourd SemiBold" w:hAnsi="Nourd SemiBold" w:cs="Nourd SemiBold"/>
                <w:b/>
                <w:color w:val="000000"/>
              </w:rPr>
            </w:pPr>
            <w:r>
              <w:rPr>
                <w:rFonts w:ascii="Nourd SemiBold" w:eastAsia="Nourd SemiBold" w:hAnsi="Nourd SemiBold" w:cs="Nourd SemiBold"/>
                <w:b/>
                <w:color w:val="000000"/>
              </w:rPr>
              <w:t>KENDİNLE İLGİLEN!</w:t>
            </w:r>
          </w:p>
        </w:tc>
      </w:tr>
    </w:tbl>
    <w:p w14:paraId="2C215D73"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Birine sinirlenirsen, ondan uzaklaşmaya çalış.</w:t>
      </w:r>
    </w:p>
    <w:p w14:paraId="170AC5BE"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Sigara </w:t>
      </w:r>
      <w:r>
        <w:rPr>
          <w:rFonts w:ascii="Nourd Light" w:eastAsia="Nourd Light" w:hAnsi="Nourd Light" w:cs="Nourd Light"/>
          <w:sz w:val="22"/>
          <w:szCs w:val="22"/>
        </w:rPr>
        <w:t>dumanına maruz kalabileceğin ortamlarda bulunma</w:t>
      </w:r>
      <w:r>
        <w:rPr>
          <w:rFonts w:ascii="Nourd Light" w:eastAsia="Nourd Light" w:hAnsi="Nourd Light" w:cs="Nourd Light"/>
          <w:color w:val="000000"/>
          <w:sz w:val="22"/>
          <w:szCs w:val="22"/>
        </w:rPr>
        <w:t>.</w:t>
      </w:r>
    </w:p>
    <w:p w14:paraId="1350D002"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Yalnızca annen ve baban izin verdiğinde interneti kullan. Onlardan habersiz bir internet sitesine adını, adresini veya telefon numaranı asla verme.</w:t>
      </w:r>
    </w:p>
    <w:p w14:paraId="1E48A93B"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İnternette sohbet etmek istiyorsan, önce ailene söyle.</w:t>
      </w:r>
    </w:p>
    <w:p w14:paraId="6491015E"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İnternette bir şey seni korkuttuysa, hemen ailene söyle.</w:t>
      </w:r>
    </w:p>
    <w:p w14:paraId="29EE512F"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Ailenle vakit geçirmenin tadını çıkar. Ev işlerine yardım et.</w:t>
      </w:r>
    </w:p>
    <w:p w14:paraId="36AD5057" w14:textId="77777777" w:rsidR="00BA3404" w:rsidRDefault="00BA3404">
      <w:pPr>
        <w:spacing w:before="80" w:after="80"/>
        <w:ind w:left="720"/>
        <w:jc w:val="both"/>
        <w:rPr>
          <w:rFonts w:ascii="Nourd Light" w:eastAsia="Nourd Light" w:hAnsi="Nourd Light" w:cs="Nourd Light"/>
          <w:color w:val="000000"/>
          <w:sz w:val="18"/>
          <w:szCs w:val="18"/>
        </w:rPr>
      </w:pPr>
    </w:p>
    <w:tbl>
      <w:tblPr>
        <w:tblStyle w:val="ac"/>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A3404" w14:paraId="5D32EFE5" w14:textId="77777777">
        <w:trPr>
          <w:trHeight w:val="392"/>
        </w:trPr>
        <w:tc>
          <w:tcPr>
            <w:tcW w:w="4869" w:type="dxa"/>
            <w:shd w:val="clear" w:color="auto" w:fill="FFC107"/>
            <w:vAlign w:val="center"/>
          </w:tcPr>
          <w:p w14:paraId="31EFF266" w14:textId="77777777" w:rsidR="00BA3404" w:rsidRDefault="00000000">
            <w:pPr>
              <w:rPr>
                <w:rFonts w:ascii="Nourd SemiBold" w:eastAsia="Nourd SemiBold" w:hAnsi="Nourd SemiBold" w:cs="Nourd SemiBold"/>
                <w:b/>
                <w:color w:val="000000"/>
              </w:rPr>
            </w:pPr>
            <w:r>
              <w:rPr>
                <w:rFonts w:ascii="Nourd SemiBold" w:eastAsia="Nourd SemiBold" w:hAnsi="Nourd SemiBold" w:cs="Nourd SemiBold"/>
                <w:b/>
                <w:color w:val="000000"/>
              </w:rPr>
              <w:t>İYİ BESLEN VE HAREKET ET!</w:t>
            </w:r>
          </w:p>
        </w:tc>
      </w:tr>
    </w:tbl>
    <w:p w14:paraId="062A10EB"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Dişlerini sabah ve akşam olmak üzere günde en az iki kez fırçala.</w:t>
      </w:r>
    </w:p>
    <w:p w14:paraId="16D7A9FE"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Dişlerini her gün diş ipi ile temizle.</w:t>
      </w:r>
    </w:p>
    <w:p w14:paraId="6AA1259A"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Her gün kahvaltı yap.</w:t>
      </w:r>
    </w:p>
    <w:p w14:paraId="432C64DB"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Sağlıklı gıdalarla beslen. Bu, okulda ve sporda başarılı olmana yardımcı olur:</w:t>
      </w:r>
    </w:p>
    <w:p w14:paraId="1925EC38" w14:textId="77777777" w:rsidR="00BA3404" w:rsidRDefault="00000000">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Yemeklerde ve atıştırmalıklarda sebze, meyve, protein ve kepekli tahıllara yer ver.</w:t>
      </w:r>
    </w:p>
    <w:p w14:paraId="5EE3DED5" w14:textId="77777777" w:rsidR="00BA3404" w:rsidRDefault="00000000">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Acıktığın zaman yemek ye, doyduğunda ise yemeyi bırak.</w:t>
      </w:r>
    </w:p>
    <w:p w14:paraId="66E87DF3" w14:textId="77777777" w:rsidR="00BA3404" w:rsidRDefault="00000000">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Yemeklerini ailenle birlikte yemeye özen göster.</w:t>
      </w:r>
    </w:p>
    <w:p w14:paraId="0034B4B0"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Meyve suyu içiyorsan, günde sadece bir bardak saf meyve suyu iç.</w:t>
      </w:r>
    </w:p>
    <w:p w14:paraId="01047C83"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Şekerler, atıştırmalıklar ve hazır gıdalar gibi yüksek yağlı ve şekerli yiyeceklerden uzak kal.</w:t>
      </w:r>
    </w:p>
    <w:p w14:paraId="24296664"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Meyve, peynir ve yoğurt gibi sağlıklı atıştırmalıklar ye.</w:t>
      </w:r>
    </w:p>
    <w:p w14:paraId="6349C009"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Günde en az </w:t>
      </w:r>
      <w:r>
        <w:rPr>
          <w:rFonts w:ascii="Nourd Light" w:eastAsia="Nourd Light" w:hAnsi="Nourd Light" w:cs="Nourd Light"/>
          <w:sz w:val="22"/>
          <w:szCs w:val="22"/>
        </w:rPr>
        <w:t>2</w:t>
      </w:r>
      <w:r>
        <w:rPr>
          <w:rFonts w:ascii="Nourd Light" w:eastAsia="Nourd Light" w:hAnsi="Nourd Light" w:cs="Nourd Light"/>
          <w:color w:val="000000"/>
          <w:sz w:val="22"/>
          <w:szCs w:val="22"/>
        </w:rPr>
        <w:t xml:space="preserve"> bardak süt iç.</w:t>
      </w:r>
    </w:p>
    <w:p w14:paraId="1F591727"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Televizyon, tablet veya bilgisayarını kapat. Onun yerine kalk ve başka oyunlar oyna.</w:t>
      </w:r>
    </w:p>
    <w:p w14:paraId="37D9ECA4"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İmkânın varsa her gün dışarı çık ve açık havada oyna.</w:t>
      </w:r>
    </w:p>
    <w:p w14:paraId="3E580F45" w14:textId="77777777" w:rsidR="00BA3404" w:rsidRDefault="00BA3404">
      <w:pPr>
        <w:spacing w:before="80" w:after="80"/>
        <w:jc w:val="both"/>
        <w:rPr>
          <w:rFonts w:ascii="Nourd Light" w:eastAsia="Nourd Light" w:hAnsi="Nourd Light" w:cs="Nourd Light"/>
          <w:color w:val="000000"/>
          <w:sz w:val="20"/>
          <w:szCs w:val="20"/>
        </w:rPr>
      </w:pPr>
    </w:p>
    <w:tbl>
      <w:tblPr>
        <w:tblStyle w:val="ad"/>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A3404" w14:paraId="0777B50C" w14:textId="77777777">
        <w:trPr>
          <w:trHeight w:val="392"/>
        </w:trPr>
        <w:tc>
          <w:tcPr>
            <w:tcW w:w="4869" w:type="dxa"/>
            <w:shd w:val="clear" w:color="auto" w:fill="FFC107"/>
            <w:vAlign w:val="center"/>
          </w:tcPr>
          <w:p w14:paraId="534E8CAD" w14:textId="77777777" w:rsidR="00BA3404" w:rsidRDefault="00000000">
            <w:pPr>
              <w:rPr>
                <w:rFonts w:ascii="Nourd SemiBold" w:eastAsia="Nourd SemiBold" w:hAnsi="Nourd SemiBold" w:cs="Nourd SemiBold"/>
                <w:b/>
                <w:color w:val="000000"/>
              </w:rPr>
            </w:pPr>
            <w:r>
              <w:rPr>
                <w:rFonts w:ascii="Nourd SemiBold" w:eastAsia="Nourd SemiBold" w:hAnsi="Nourd SemiBold" w:cs="Nourd SemiBold"/>
                <w:b/>
                <w:color w:val="000000"/>
              </w:rPr>
              <w:t>DUYGULARINI YÖNET!</w:t>
            </w:r>
          </w:p>
        </w:tc>
      </w:tr>
    </w:tbl>
    <w:p w14:paraId="16694BED"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Endişelerin hakkında konuş. Bu sana yardımcı olur.</w:t>
      </w:r>
    </w:p>
    <w:p w14:paraId="60929046"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Güvendiğin ve seni iyi dinleyen biriyle kızgın veya üzgün hissetmek hakkında konuş.</w:t>
      </w:r>
    </w:p>
    <w:p w14:paraId="71B5AAB6"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Vücudundaki değişiklikler hakkında anne babana sorular sor.</w:t>
      </w:r>
    </w:p>
    <w:p w14:paraId="61630DCA"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Utanç verici sorular bile önemlidir. Vücudun ve onun nasıl değiştiği hakkında konuşmak asla utanılacak bir şey değil.</w:t>
      </w:r>
    </w:p>
    <w:p w14:paraId="3014DA05" w14:textId="77777777" w:rsidR="00BA3404" w:rsidRDefault="00BA3404">
      <w:pPr>
        <w:spacing w:before="80" w:after="80"/>
        <w:jc w:val="both"/>
        <w:rPr>
          <w:rFonts w:ascii="Nourd Light" w:eastAsia="Nourd Light" w:hAnsi="Nourd Light" w:cs="Nourd Light"/>
          <w:color w:val="000000"/>
          <w:sz w:val="20"/>
          <w:szCs w:val="20"/>
        </w:rPr>
      </w:pPr>
    </w:p>
    <w:tbl>
      <w:tblPr>
        <w:tblStyle w:val="ae"/>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A3404" w14:paraId="3FF55401" w14:textId="77777777">
        <w:trPr>
          <w:trHeight w:val="392"/>
        </w:trPr>
        <w:tc>
          <w:tcPr>
            <w:tcW w:w="4869" w:type="dxa"/>
            <w:shd w:val="clear" w:color="auto" w:fill="FFC107"/>
            <w:vAlign w:val="center"/>
          </w:tcPr>
          <w:p w14:paraId="2AFCD147" w14:textId="77777777" w:rsidR="00BA3404" w:rsidRDefault="00000000">
            <w:pPr>
              <w:rPr>
                <w:rFonts w:ascii="Nourd SemiBold" w:eastAsia="Nourd SemiBold" w:hAnsi="Nourd SemiBold" w:cs="Nourd SemiBold"/>
                <w:b/>
                <w:color w:val="000000"/>
              </w:rPr>
            </w:pPr>
            <w:r>
              <w:rPr>
                <w:rFonts w:ascii="Nourd SemiBold" w:eastAsia="Nourd SemiBold" w:hAnsi="Nourd SemiBold" w:cs="Nourd SemiBold"/>
                <w:b/>
                <w:color w:val="000000"/>
              </w:rPr>
              <w:t>OKULDA BAŞARIYI YAKALA!</w:t>
            </w:r>
          </w:p>
        </w:tc>
      </w:tr>
    </w:tbl>
    <w:p w14:paraId="41A48194"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Okulda elinden gelenin en iyisini yapmaya çalış. </w:t>
      </w:r>
    </w:p>
    <w:p w14:paraId="5F0BF516"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İhtiyacın olduğunda ailenden ve öğretmenlerinden yardım iste.</w:t>
      </w:r>
    </w:p>
    <w:p w14:paraId="68C64387"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Katılmak için kulüpler ve takımlar bul.</w:t>
      </w:r>
    </w:p>
    <w:p w14:paraId="19197986"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Seni üzen veya canını yakmaya çalışan çocuklara derhal durmalarını söyle. Sonra da oradan uzaklaş.</w:t>
      </w:r>
    </w:p>
    <w:p w14:paraId="0157B73E"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Güvendiğin yetişkinlere sana kötü davrananl</w:t>
      </w:r>
      <w:r>
        <w:rPr>
          <w:rFonts w:ascii="Nourd Light" w:eastAsia="Nourd Light" w:hAnsi="Nourd Light" w:cs="Nourd Light"/>
          <w:sz w:val="22"/>
          <w:szCs w:val="22"/>
        </w:rPr>
        <w:t>ar</w:t>
      </w:r>
      <w:r>
        <w:rPr>
          <w:rFonts w:ascii="Nourd Light" w:eastAsia="Nourd Light" w:hAnsi="Nourd Light" w:cs="Nourd Light"/>
          <w:color w:val="000000"/>
          <w:sz w:val="22"/>
          <w:szCs w:val="22"/>
        </w:rPr>
        <w:t xml:space="preserve"> hakkında bilgi ver.</w:t>
      </w:r>
    </w:p>
    <w:p w14:paraId="1D1D636C" w14:textId="77777777" w:rsidR="00BA3404" w:rsidRDefault="00BA3404">
      <w:pPr>
        <w:spacing w:before="80" w:after="80"/>
        <w:ind w:left="720"/>
        <w:jc w:val="both"/>
        <w:rPr>
          <w:rFonts w:ascii="Nourd Light" w:eastAsia="Nourd Light" w:hAnsi="Nourd Light" w:cs="Nourd Light"/>
          <w:color w:val="000000"/>
          <w:sz w:val="22"/>
          <w:szCs w:val="22"/>
        </w:rPr>
      </w:pPr>
    </w:p>
    <w:tbl>
      <w:tblPr>
        <w:tblStyle w:val="af"/>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A3404" w14:paraId="2C1678DE" w14:textId="77777777">
        <w:trPr>
          <w:trHeight w:val="392"/>
        </w:trPr>
        <w:tc>
          <w:tcPr>
            <w:tcW w:w="4869" w:type="dxa"/>
            <w:shd w:val="clear" w:color="auto" w:fill="FFC107"/>
            <w:vAlign w:val="center"/>
          </w:tcPr>
          <w:p w14:paraId="0B7BEBEC" w14:textId="77777777" w:rsidR="00BA3404" w:rsidRDefault="00000000">
            <w:pPr>
              <w:rPr>
                <w:rFonts w:ascii="Nourd SemiBold" w:eastAsia="Nourd SemiBold" w:hAnsi="Nourd SemiBold" w:cs="Nourd SemiBold"/>
                <w:b/>
                <w:color w:val="000000"/>
              </w:rPr>
            </w:pPr>
            <w:r>
              <w:rPr>
                <w:rFonts w:ascii="Nourd SemiBold" w:eastAsia="Nourd SemiBold" w:hAnsi="Nourd SemiBold" w:cs="Nourd SemiBold"/>
                <w:b/>
                <w:color w:val="000000"/>
              </w:rPr>
              <w:t>GÜVENLE OYNA!</w:t>
            </w:r>
          </w:p>
        </w:tc>
      </w:tr>
    </w:tbl>
    <w:p w14:paraId="75279A59"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Her zaman yükseltici koltuğuna emniyet kemeri ile bağlı olduğundan ve arabanın arka koltuğuna oturduğundan emin ol. En güvende olduğun yer orası.</w:t>
      </w:r>
    </w:p>
    <w:p w14:paraId="0B594BA6"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Scooter, bisiklet, paten, kayak, kızak ve ata binerken kaskını ve güvenlik ekipmanlarını kullan.</w:t>
      </w:r>
    </w:p>
    <w:p w14:paraId="7BB7CC2F"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Yakınında bir yetişkin olmadan asla yüzme.</w:t>
      </w:r>
    </w:p>
    <w:p w14:paraId="55211FB5"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Dışarıdayken daima güneş kremi ve şapka kullan. Güneş</w:t>
      </w:r>
      <w:r>
        <w:rPr>
          <w:rFonts w:ascii="Nourd Light" w:eastAsia="Nourd Light" w:hAnsi="Nourd Light" w:cs="Nourd Light"/>
          <w:sz w:val="22"/>
          <w:szCs w:val="22"/>
        </w:rPr>
        <w:t xml:space="preserve">in cildine zarar verme riskinin yüksek </w:t>
      </w:r>
      <w:r>
        <w:rPr>
          <w:rFonts w:ascii="Nourd Light" w:eastAsia="Nourd Light" w:hAnsi="Nourd Light" w:cs="Nourd Light"/>
          <w:color w:val="000000"/>
          <w:sz w:val="22"/>
          <w:szCs w:val="22"/>
        </w:rPr>
        <w:t xml:space="preserve">olduğu 11:00 ile 15:00 saatleri </w:t>
      </w:r>
      <w:r>
        <w:rPr>
          <w:rFonts w:ascii="Nourd Light" w:eastAsia="Nourd Light" w:hAnsi="Nourd Light" w:cs="Nourd Light"/>
          <w:color w:val="000000"/>
          <w:sz w:val="22"/>
          <w:szCs w:val="22"/>
        </w:rPr>
        <w:lastRenderedPageBreak/>
        <w:t>arasında dışarıda çok uzun süre kalmamaya çalış.</w:t>
      </w:r>
    </w:p>
    <w:p w14:paraId="72CA4DAC"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Tanımadığın hiç kimseye veya ailenin </w:t>
      </w:r>
      <w:r>
        <w:rPr>
          <w:rFonts w:ascii="Nourd Light" w:eastAsia="Nourd Light" w:hAnsi="Nourd Light" w:cs="Nourd Light"/>
          <w:sz w:val="22"/>
          <w:szCs w:val="22"/>
        </w:rPr>
        <w:t xml:space="preserve">geleceğinden haberdar olmadığı hiç kimseye </w:t>
      </w:r>
      <w:r>
        <w:rPr>
          <w:rFonts w:ascii="Nourd Light" w:eastAsia="Nourd Light" w:hAnsi="Nourd Light" w:cs="Nourd Light"/>
          <w:color w:val="000000"/>
          <w:sz w:val="22"/>
          <w:szCs w:val="22"/>
        </w:rPr>
        <w:t>evin kapısını açma.</w:t>
      </w:r>
    </w:p>
    <w:p w14:paraId="5612C767"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Korkuyor veya endişeleniyorsan bir yetişkinden yardım iste.</w:t>
      </w:r>
    </w:p>
    <w:p w14:paraId="2978A771"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Bir arkadaşının evinden kendi evine dönmeyi ve ailenle birlikte olmayı istemek asla sorun değildir.</w:t>
      </w:r>
    </w:p>
    <w:p w14:paraId="14BC588B"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Özel bölgelerini (vücudunun mayo tarafından örtülen kısımları) kapalı tut.</w:t>
      </w:r>
    </w:p>
    <w:p w14:paraId="189D92B5" w14:textId="77777777" w:rsidR="00BA3404" w:rsidRDefault="00000000">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Daha büyük bir çocuk veya bir yetişkin şunlardan birini yaparsa hemen anne babana veya başka bir yetişkine haber ver:</w:t>
      </w:r>
    </w:p>
    <w:p w14:paraId="7011E4CB" w14:textId="77777777" w:rsidR="00BA3404" w:rsidRDefault="00000000">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Sana özel bölgelerini gösterirse.</w:t>
      </w:r>
    </w:p>
    <w:p w14:paraId="7983450A" w14:textId="77777777" w:rsidR="00BA3404" w:rsidRDefault="00000000">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Ona özel bölgeni göstermeni isterse.</w:t>
      </w:r>
    </w:p>
    <w:p w14:paraId="3BFC963B" w14:textId="77777777" w:rsidR="00BA3404" w:rsidRDefault="00000000">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Özel bölgelerine dokunsa.</w:t>
      </w:r>
    </w:p>
    <w:p w14:paraId="641C2A2D" w14:textId="77777777" w:rsidR="00BA3404" w:rsidRDefault="00000000">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Seni korkutur veya anne babana söylememeni isterse.</w:t>
      </w:r>
    </w:p>
    <w:p w14:paraId="278AEAE6" w14:textId="77777777" w:rsidR="00BA3404" w:rsidRDefault="00000000">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Eğer o kişi bunlardan herhangi birini yaparsa, mümkün olan en kısa sürede uzaklaş ve anne babana veya güvendiğin başka bir yetişkine söyle.</w:t>
      </w:r>
    </w:p>
    <w:p w14:paraId="17623846" w14:textId="071CCBB8" w:rsidR="00BA3404" w:rsidRDefault="00000000">
      <w:pPr>
        <w:numPr>
          <w:ilvl w:val="0"/>
          <w:numId w:val="1"/>
        </w:numPr>
        <w:spacing w:before="80" w:after="80"/>
        <w:jc w:val="both"/>
        <w:rPr>
          <w:rFonts w:ascii="Nourd Light" w:eastAsia="Nourd Light" w:hAnsi="Nourd Light" w:cs="Nourd Light"/>
          <w:color w:val="000000"/>
          <w:sz w:val="21"/>
          <w:szCs w:val="21"/>
        </w:rPr>
      </w:pPr>
      <w:r>
        <w:rPr>
          <w:rFonts w:ascii="Nourd Light" w:eastAsia="Nourd Light" w:hAnsi="Nourd Light" w:cs="Nourd Light"/>
          <w:sz w:val="21"/>
          <w:szCs w:val="21"/>
        </w:rPr>
        <w:t xml:space="preserve">Her türlü </w:t>
      </w:r>
      <w:r w:rsidR="00496340">
        <w:rPr>
          <w:rFonts w:ascii="Nourd Light" w:eastAsia="Nourd Light" w:hAnsi="Nourd Light" w:cs="Nourd Light"/>
          <w:sz w:val="21"/>
          <w:szCs w:val="21"/>
        </w:rPr>
        <w:t>sorununda</w:t>
      </w:r>
      <w:r>
        <w:rPr>
          <w:rFonts w:ascii="Nourd Light" w:eastAsia="Nourd Light" w:hAnsi="Nourd Light" w:cs="Nourd Light"/>
          <w:sz w:val="21"/>
          <w:szCs w:val="21"/>
        </w:rPr>
        <w:t xml:space="preserve"> ailenin sana yardımcı olabileceğini ve seni destekleyeceğini asla unutma.</w:t>
      </w:r>
    </w:p>
    <w:p w14:paraId="2E158A2E" w14:textId="77777777" w:rsidR="00BA3404" w:rsidRDefault="00BA3404">
      <w:pPr>
        <w:spacing w:before="80" w:after="80"/>
        <w:jc w:val="both"/>
        <w:rPr>
          <w:rFonts w:ascii="Nourd Light" w:eastAsia="Nourd Light" w:hAnsi="Nourd Light" w:cs="Nourd Light"/>
          <w:color w:val="000000"/>
          <w:sz w:val="22"/>
          <w:szCs w:val="22"/>
        </w:rPr>
      </w:pPr>
    </w:p>
    <w:p w14:paraId="0B62DBC2" w14:textId="77777777" w:rsidR="00BA3404" w:rsidRDefault="00BA3404">
      <w:pPr>
        <w:spacing w:before="80" w:after="80"/>
        <w:ind w:left="720"/>
        <w:jc w:val="both"/>
        <w:rPr>
          <w:rFonts w:ascii="Nourd Light" w:eastAsia="Nourd Light" w:hAnsi="Nourd Light" w:cs="Nourd Light"/>
          <w:color w:val="000000"/>
          <w:sz w:val="22"/>
          <w:szCs w:val="22"/>
        </w:rPr>
        <w:sectPr w:rsidR="00BA3404">
          <w:type w:val="continuous"/>
          <w:pgSz w:w="11906" w:h="16838"/>
          <w:pgMar w:top="720" w:right="720" w:bottom="1164" w:left="720" w:header="708" w:footer="708" w:gutter="0"/>
          <w:cols w:num="2" w:sep="1" w:space="708" w:equalWidth="0">
            <w:col w:w="4878" w:space="709"/>
            <w:col w:w="4878" w:space="0"/>
          </w:cols>
        </w:sectPr>
      </w:pPr>
    </w:p>
    <w:p w14:paraId="6A955B2B" w14:textId="77777777" w:rsidR="00BA3404" w:rsidRDefault="00BA3404"/>
    <w:p w14:paraId="7ED77B93" w14:textId="77777777" w:rsidR="00BA3404" w:rsidRDefault="00BA3404"/>
    <w:tbl>
      <w:tblPr>
        <w:tblStyle w:val="af0"/>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A3404" w14:paraId="1C508533" w14:textId="77777777">
        <w:trPr>
          <w:trHeight w:val="745"/>
        </w:trPr>
        <w:tc>
          <w:tcPr>
            <w:tcW w:w="10456" w:type="dxa"/>
            <w:shd w:val="clear" w:color="auto" w:fill="D9D9D9"/>
            <w:vAlign w:val="center"/>
          </w:tcPr>
          <w:p w14:paraId="2BACB961" w14:textId="77777777" w:rsidR="00BA3404" w:rsidRPr="005D7E11" w:rsidRDefault="00000000">
            <w:pPr>
              <w:jc w:val="center"/>
              <w:rPr>
                <w:rFonts w:ascii="Jokerman" w:eastAsia="Ribeye" w:hAnsi="Jokerman" w:cs="Ribeye"/>
                <w:sz w:val="22"/>
                <w:szCs w:val="22"/>
              </w:rPr>
            </w:pPr>
            <w:proofErr w:type="spellStart"/>
            <w:r w:rsidRPr="005D7E11">
              <w:rPr>
                <w:rFonts w:ascii="Jokerman" w:eastAsia="Ribeye" w:hAnsi="Jokerman" w:cs="Ribeye"/>
                <w:sz w:val="18"/>
                <w:szCs w:val="18"/>
              </w:rPr>
              <w:t>Bright</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Futures</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Guidelines</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for</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Health</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Supervision</w:t>
            </w:r>
            <w:proofErr w:type="spellEnd"/>
            <w:r w:rsidRPr="005D7E11">
              <w:rPr>
                <w:rFonts w:ascii="Jokerman" w:eastAsia="Ribeye" w:hAnsi="Jokerman" w:cs="Ribeye"/>
                <w:sz w:val="18"/>
                <w:szCs w:val="18"/>
              </w:rPr>
              <w:t xml:space="preserve"> of </w:t>
            </w:r>
            <w:proofErr w:type="spellStart"/>
            <w:r w:rsidRPr="005D7E11">
              <w:rPr>
                <w:rFonts w:ascii="Jokerman" w:eastAsia="Ribeye" w:hAnsi="Jokerman" w:cs="Ribeye"/>
                <w:sz w:val="18"/>
                <w:szCs w:val="18"/>
              </w:rPr>
              <w:t>Infants</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Children</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and</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Adolescents</w:t>
            </w:r>
            <w:proofErr w:type="spellEnd"/>
            <w:r w:rsidRPr="005D7E11">
              <w:rPr>
                <w:rFonts w:ascii="Jokerman" w:eastAsia="Ribeye" w:hAnsi="Jokerman" w:cs="Ribeye"/>
                <w:sz w:val="18"/>
                <w:szCs w:val="18"/>
              </w:rPr>
              <w:t xml:space="preserve">, </w:t>
            </w:r>
            <w:r w:rsidRPr="005D7E11">
              <w:rPr>
                <w:rFonts w:ascii="Jokerman" w:eastAsia="Ribeye" w:hAnsi="Jokerman" w:cs="Ribeye"/>
                <w:sz w:val="18"/>
                <w:szCs w:val="18"/>
              </w:rPr>
              <w:br/>
              <w:t>4.Baskı’dan uyarlanmı</w:t>
            </w:r>
            <w:r w:rsidRPr="005D7E11">
              <w:rPr>
                <w:rFonts w:ascii="Cambria" w:eastAsia="Cambria" w:hAnsi="Cambria" w:cs="Cambria"/>
                <w:sz w:val="18"/>
                <w:szCs w:val="18"/>
              </w:rPr>
              <w:t>ş</w:t>
            </w:r>
            <w:r w:rsidRPr="005D7E11">
              <w:rPr>
                <w:rFonts w:ascii="Jokerman" w:eastAsia="Ribeye" w:hAnsi="Jokerman" w:cs="Ribeye"/>
                <w:sz w:val="18"/>
                <w:szCs w:val="18"/>
              </w:rPr>
              <w:t xml:space="preserve">tır. Daha fazla bilgi için </w:t>
            </w:r>
            <w:r w:rsidRPr="005D7E11">
              <w:rPr>
                <w:rFonts w:ascii="Jokerman" w:eastAsia="Ribeye" w:hAnsi="Jokerman" w:cs="Ribeye"/>
                <w:b/>
                <w:sz w:val="18"/>
                <w:szCs w:val="18"/>
              </w:rPr>
              <w:t>https://brightfutures.aap.org</w:t>
            </w:r>
            <w:r w:rsidRPr="005D7E11">
              <w:rPr>
                <w:rFonts w:ascii="Jokerman" w:eastAsia="Ribeye" w:hAnsi="Jokerman" w:cs="Ribeye"/>
                <w:sz w:val="18"/>
                <w:szCs w:val="18"/>
              </w:rPr>
              <w:t xml:space="preserve"> adresine gidin.</w:t>
            </w:r>
          </w:p>
        </w:tc>
      </w:tr>
    </w:tbl>
    <w:p w14:paraId="5812A987" w14:textId="77777777" w:rsidR="00BA3404" w:rsidRDefault="00BA3404"/>
    <w:tbl>
      <w:tblPr>
        <w:tblStyle w:val="af1"/>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A3404" w14:paraId="117C820B" w14:textId="77777777">
        <w:tc>
          <w:tcPr>
            <w:tcW w:w="5529" w:type="dxa"/>
          </w:tcPr>
          <w:p w14:paraId="5EFE7C21" w14:textId="77777777" w:rsidR="00BA3404" w:rsidRDefault="00000000">
            <w:r>
              <w:rPr>
                <w:noProof/>
              </w:rPr>
              <w:drawing>
                <wp:inline distT="0" distB="0" distL="0" distR="0" wp14:anchorId="6389B6A0" wp14:editId="35300512">
                  <wp:extent cx="3343285" cy="502128"/>
                  <wp:effectExtent l="0" t="0" r="0" b="0"/>
                  <wp:docPr id="13"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343285" cy="502128"/>
                          </a:xfrm>
                          <a:prstGeom prst="rect">
                            <a:avLst/>
                          </a:prstGeom>
                          <a:ln/>
                        </pic:spPr>
                      </pic:pic>
                    </a:graphicData>
                  </a:graphic>
                </wp:inline>
              </w:drawing>
            </w:r>
          </w:p>
        </w:tc>
        <w:tc>
          <w:tcPr>
            <w:tcW w:w="4937" w:type="dxa"/>
          </w:tcPr>
          <w:p w14:paraId="63ECE0E4" w14:textId="77777777" w:rsidR="00BA3404"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70959318" w14:textId="77777777" w:rsidR="00BA3404" w:rsidRDefault="00BA3404"/>
    <w:tbl>
      <w:tblPr>
        <w:tblStyle w:val="af2"/>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A3404" w14:paraId="660C9A7F" w14:textId="77777777" w:rsidTr="005D7E11">
        <w:trPr>
          <w:trHeight w:val="86"/>
        </w:trPr>
        <w:tc>
          <w:tcPr>
            <w:tcW w:w="10456" w:type="dxa"/>
            <w:tcBorders>
              <w:top w:val="nil"/>
              <w:left w:val="nil"/>
              <w:bottom w:val="nil"/>
              <w:right w:val="nil"/>
            </w:tcBorders>
            <w:shd w:val="clear" w:color="auto" w:fill="107BA8"/>
          </w:tcPr>
          <w:p w14:paraId="3538FB47" w14:textId="77777777" w:rsidR="00BA3404" w:rsidRDefault="00BA3404"/>
        </w:tc>
      </w:tr>
    </w:tbl>
    <w:p w14:paraId="0C8FF3D3" w14:textId="77777777" w:rsidR="00BA3404" w:rsidRDefault="00BA3404"/>
    <w:tbl>
      <w:tblPr>
        <w:tblStyle w:val="af3"/>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A3404" w14:paraId="64C0BB22" w14:textId="77777777">
        <w:tc>
          <w:tcPr>
            <w:tcW w:w="1276" w:type="dxa"/>
            <w:shd w:val="clear" w:color="auto" w:fill="FFFFFF"/>
          </w:tcPr>
          <w:p w14:paraId="09899888" w14:textId="77777777" w:rsidR="00BA3404" w:rsidRDefault="00000000">
            <w:pPr>
              <w:rPr>
                <w:rFonts w:ascii="Nourd" w:eastAsia="Nourd" w:hAnsi="Nourd" w:cs="Nourd"/>
                <w:b/>
              </w:rPr>
            </w:pPr>
            <w:r>
              <w:rPr>
                <w:rFonts w:ascii="Nourd" w:eastAsia="Nourd" w:hAnsi="Nourd" w:cs="Nourd"/>
                <w:b/>
                <w:noProof/>
              </w:rPr>
              <w:drawing>
                <wp:inline distT="0" distB="0" distL="0" distR="0" wp14:anchorId="0E3F616D" wp14:editId="30895CEE">
                  <wp:extent cx="742950" cy="7429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7EAD59B1" w14:textId="77777777" w:rsidR="00BA3404"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5B56D5A8" w14:textId="77777777" w:rsidR="00BA3404"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2D4F7FB3" w14:textId="77777777" w:rsidR="00BA3404"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5DE2BE8E" w14:textId="77777777" w:rsidR="00BA3404"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EB54731" w14:textId="77777777" w:rsidR="00BA3404"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6B791B6F" w14:textId="77777777" w:rsidR="00BA3404"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201E5C19" w14:textId="77777777" w:rsidR="00BA3404"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47BFFEC7" w14:textId="77777777" w:rsidR="00BA3404"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2B9DEE03" w14:textId="77777777" w:rsidR="00BA3404"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20BED122" wp14:editId="5369C171">
                  <wp:extent cx="742950" cy="74295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50D80395" w14:textId="77777777" w:rsidR="00BA3404" w:rsidRDefault="00BA3404"/>
    <w:sectPr w:rsidR="00BA3404">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ADF14" w14:textId="77777777" w:rsidR="00C139B9" w:rsidRDefault="00C139B9">
      <w:r>
        <w:separator/>
      </w:r>
    </w:p>
  </w:endnote>
  <w:endnote w:type="continuationSeparator" w:id="0">
    <w:p w14:paraId="6C1E3656" w14:textId="77777777" w:rsidR="00C139B9" w:rsidRDefault="00C13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urd">
    <w:panose1 w:val="00000500000000000000"/>
    <w:charset w:val="00"/>
    <w:family w:val="auto"/>
    <w:pitch w:val="variable"/>
    <w:sig w:usb0="00000007" w:usb1="00000000" w:usb2="00000000" w:usb3="00000000" w:csb0="00000093" w:csb1="00000000"/>
  </w:font>
  <w:font w:name="Ribeye">
    <w:charset w:val="00"/>
    <w:family w:val="auto"/>
    <w:pitch w:val="default"/>
  </w:font>
  <w:font w:name="Cambria">
    <w:panose1 w:val="02040503050406030204"/>
    <w:charset w:val="00"/>
    <w:family w:val="roman"/>
    <w:pitch w:val="variable"/>
    <w:sig w:usb0="E00002FF" w:usb1="400004FF" w:usb2="00000000" w:usb3="00000000" w:csb0="0000019F" w:csb1="00000000"/>
  </w:font>
  <w:font w:name="Jokerman">
    <w:panose1 w:val="04090605060006020702"/>
    <w:charset w:val="00"/>
    <w:family w:val="decorative"/>
    <w:pitch w:val="variable"/>
    <w:sig w:usb0="00000003" w:usb1="00000000" w:usb2="00000000" w:usb3="00000000" w:csb0="00000001" w:csb1="00000000"/>
  </w:font>
  <w:font w:name="Nourd SemiBold">
    <w:panose1 w:val="00000700000000000000"/>
    <w:charset w:val="00"/>
    <w:family w:val="auto"/>
    <w:pitch w:val="variable"/>
    <w:sig w:usb0="00000007" w:usb1="00000000" w:usb2="00000000" w:usb3="00000000" w:csb0="00000093" w:csb1="00000000"/>
  </w:font>
  <w:font w:name="Nourd Light">
    <w:panose1 w:val="000004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91D8" w14:textId="77777777" w:rsidR="00BA3404" w:rsidRDefault="00BA3404">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355D5" w14:textId="77777777" w:rsidR="00C139B9" w:rsidRDefault="00C139B9">
      <w:r>
        <w:separator/>
      </w:r>
    </w:p>
  </w:footnote>
  <w:footnote w:type="continuationSeparator" w:id="0">
    <w:p w14:paraId="2FE4F2D5" w14:textId="77777777" w:rsidR="00C139B9" w:rsidRDefault="00C13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10169"/>
    <w:multiLevelType w:val="multilevel"/>
    <w:tmpl w:val="AF70DAE0"/>
    <w:lvl w:ilvl="0">
      <w:start w:val="1"/>
      <w:numFmt w:val="bullet"/>
      <w:lvlText w:val="▪"/>
      <w:lvlJc w:val="left"/>
      <w:pPr>
        <w:ind w:left="720" w:hanging="360"/>
      </w:pPr>
      <w:rPr>
        <w:rFonts w:ascii="Noto Sans" w:eastAsia="Noto Sans" w:hAnsi="Noto Sans" w:cs="Noto Sans"/>
        <w:color w:val="FFC107"/>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num w:numId="1" w16cid:durableId="13064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404"/>
    <w:rsid w:val="00496340"/>
    <w:rsid w:val="005D7E11"/>
    <w:rsid w:val="00BA3404"/>
    <w:rsid w:val="00C139B9"/>
    <w:rsid w:val="00C200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AB4CF65"/>
  <w15:docId w15:val="{58653329-7649-304B-A313-18ADB114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paragraph" w:styleId="ListeParagraf">
    <w:name w:val="List Paragraph"/>
    <w:basedOn w:val="Normal"/>
    <w:uiPriority w:val="34"/>
    <w:qFormat/>
    <w:rsid w:val="008F5541"/>
    <w:pPr>
      <w:ind w:left="720"/>
      <w:contextualSpacing/>
    </w:p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4u+darg1k887wvsIFaviZ4K66w==">AMUW2mXapPhaLfgwzEkRr6Bye84x5v5ZGRLvdRhtUVgffd46gsVglOc+xAPOcC0rRfHADOODegey2bv8D7OnnCRknFJ/m/1KKeyKiTcg6CVUfDg/74blOh8=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3</cp:revision>
  <cp:lastPrinted>2022-11-30T15:36:00Z</cp:lastPrinted>
  <dcterms:created xsi:type="dcterms:W3CDTF">2022-11-30T15:36:00Z</dcterms:created>
  <dcterms:modified xsi:type="dcterms:W3CDTF">2022-11-30T15:38:00Z</dcterms:modified>
</cp:coreProperties>
</file>